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32BB" w14:textId="2B56D1A2" w:rsidR="00F50004" w:rsidRPr="004A54D8" w:rsidRDefault="00F50004" w:rsidP="00F50004">
      <w:pPr>
        <w:pStyle w:val="Heading1"/>
        <w:jc w:val="right"/>
        <w:rPr>
          <w:rFonts w:cstheme="majorHAnsi"/>
        </w:rPr>
      </w:pPr>
      <w:r w:rsidRPr="004A54D8">
        <w:rPr>
          <w:rFonts w:cstheme="majorHAnsi"/>
          <w:color w:val="7030A0"/>
        </w:rPr>
        <w:t xml:space="preserve">Agenda – </w:t>
      </w:r>
      <w:r w:rsidR="004A54D8">
        <w:rPr>
          <w:rFonts w:cstheme="majorHAnsi"/>
          <w:color w:val="7030A0"/>
        </w:rPr>
        <w:t xml:space="preserve">South East regional </w:t>
      </w:r>
      <w:r w:rsidR="00FA7453">
        <w:rPr>
          <w:rFonts w:cstheme="majorHAnsi"/>
          <w:color w:val="7030A0"/>
        </w:rPr>
        <w:t>fostering</w:t>
      </w:r>
      <w:r w:rsidR="004A54D8">
        <w:rPr>
          <w:rFonts w:cstheme="majorHAnsi"/>
          <w:color w:val="7030A0"/>
        </w:rPr>
        <w:t xml:space="preserve"> </w:t>
      </w:r>
      <w:r w:rsidR="000B2D5E">
        <w:rPr>
          <w:rFonts w:cstheme="majorHAnsi"/>
          <w:color w:val="7030A0"/>
        </w:rPr>
        <w:t>network</w:t>
      </w:r>
      <w:r w:rsidR="004A54D8">
        <w:rPr>
          <w:rFonts w:cstheme="majorHAnsi"/>
          <w:color w:val="7030A0"/>
        </w:rPr>
        <w:t xml:space="preserve"> </w:t>
      </w:r>
      <w:r w:rsidRPr="004A54D8">
        <w:rPr>
          <w:rFonts w:cstheme="majorHAnsi"/>
          <w:color w:val="7030A0"/>
        </w:rPr>
        <w:t xml:space="preserve"> </w:t>
      </w:r>
      <w:r w:rsidRPr="004A54D8">
        <w:rPr>
          <w:rFonts w:cstheme="majorHAnsi"/>
          <w:noProof/>
          <w:lang w:eastAsia="en-GB"/>
        </w:rPr>
        <w:drawing>
          <wp:inline distT="0" distB="0" distL="0" distR="0" wp14:anchorId="60EDE703" wp14:editId="61D96E0D">
            <wp:extent cx="1898650" cy="780173"/>
            <wp:effectExtent l="0" t="0" r="6350" b="1270"/>
            <wp:docPr id="4" name="Picture 3">
              <a:extLst xmlns:a="http://schemas.openxmlformats.org/drawingml/2006/main">
                <a:ext uri="{FF2B5EF4-FFF2-40B4-BE49-F238E27FC236}">
                  <a16:creationId xmlns:a16="http://schemas.microsoft.com/office/drawing/2014/main" id="{21C595E1-0832-43CE-8924-4EC05B6215D6}"/>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1C595E1-0832-43CE-8924-4EC05B6215D6}"/>
                        </a:ext>
                      </a:extLst>
                    </pic:cNvPr>
                    <pic:cNvPicPr/>
                  </pic:nvPicPr>
                  <pic:blipFill rotWithShape="1">
                    <a:blip r:embed="rId5" cstate="print">
                      <a:extLst>
                        <a:ext uri="{28A0092B-C50C-407E-A947-70E740481C1C}">
                          <a14:useLocalDpi xmlns:a14="http://schemas.microsoft.com/office/drawing/2010/main" val="0"/>
                        </a:ext>
                      </a:extLst>
                    </a:blip>
                    <a:srcRect l="11190" t="11424" r="58343" b="66319"/>
                    <a:stretch/>
                  </pic:blipFill>
                  <pic:spPr bwMode="auto">
                    <a:xfrm>
                      <a:off x="0" y="0"/>
                      <a:ext cx="1910853" cy="785188"/>
                    </a:xfrm>
                    <a:prstGeom prst="rect">
                      <a:avLst/>
                    </a:prstGeom>
                    <a:ln>
                      <a:noFill/>
                    </a:ln>
                    <a:extLst>
                      <a:ext uri="{53640926-AAD7-44D8-BBD7-CCE9431645EC}">
                        <a14:shadowObscured xmlns:a14="http://schemas.microsoft.com/office/drawing/2010/main"/>
                      </a:ext>
                    </a:extLst>
                  </pic:spPr>
                </pic:pic>
              </a:graphicData>
            </a:graphic>
          </wp:inline>
        </w:drawing>
      </w:r>
    </w:p>
    <w:p w14:paraId="3B6C1FB9" w14:textId="1D5E4711" w:rsidR="00F50004" w:rsidRPr="004A54D8" w:rsidRDefault="00F50004" w:rsidP="00F50004">
      <w:pPr>
        <w:rPr>
          <w:rFonts w:asciiTheme="majorHAnsi" w:hAnsiTheme="majorHAnsi" w:cstheme="majorHAnsi"/>
        </w:rPr>
      </w:pPr>
    </w:p>
    <w:p w14:paraId="16C6D84A" w14:textId="008F76EA" w:rsidR="00532CE5" w:rsidRDefault="000C26C9" w:rsidP="00532CE5">
      <w:r w:rsidRPr="004A54D8">
        <w:rPr>
          <w:rFonts w:asciiTheme="majorHAnsi" w:hAnsiTheme="majorHAnsi" w:cstheme="majorHAnsi"/>
          <w:b/>
          <w:bCs/>
        </w:rPr>
        <w:t>Chair</w:t>
      </w:r>
      <w:r w:rsidR="00E62D50">
        <w:rPr>
          <w:rFonts w:asciiTheme="majorHAnsi" w:hAnsiTheme="majorHAnsi" w:cstheme="majorHAnsi"/>
          <w:b/>
          <w:bCs/>
        </w:rPr>
        <w:t>: Sarah Daly DCS P</w:t>
      </w:r>
      <w:r w:rsidR="007434B2">
        <w:rPr>
          <w:rFonts w:asciiTheme="majorHAnsi" w:hAnsiTheme="majorHAnsi" w:cstheme="majorHAnsi"/>
          <w:b/>
          <w:bCs/>
        </w:rPr>
        <w:t>ortsmouth</w:t>
      </w:r>
      <w:r w:rsidR="00174BA4">
        <w:rPr>
          <w:rFonts w:asciiTheme="majorHAnsi" w:hAnsiTheme="majorHAnsi" w:cstheme="majorHAnsi"/>
          <w:b/>
          <w:bCs/>
        </w:rPr>
        <w:t xml:space="preserve"> </w:t>
      </w:r>
      <w:r w:rsidR="00532CE5">
        <w:rPr>
          <w:rFonts w:asciiTheme="majorHAnsi" w:hAnsiTheme="majorHAnsi" w:cstheme="majorHAnsi"/>
        </w:rPr>
        <w:t xml:space="preserve">Attendees: </w:t>
      </w:r>
      <w:r w:rsidR="00532CE5">
        <w:t xml:space="preserve">Attendees: </w:t>
      </w:r>
      <w:r w:rsidR="008C00F1">
        <w:t>Kerry Bailey</w:t>
      </w:r>
      <w:r w:rsidR="00394B09">
        <w:t xml:space="preserve"> (Portsmouth)</w:t>
      </w:r>
      <w:r w:rsidR="008C00F1">
        <w:t xml:space="preserve"> Cathy Seiderer (Brighton and Hove), Jackie Clark</w:t>
      </w:r>
      <w:r w:rsidR="00394B09">
        <w:t xml:space="preserve"> (Portsmouth)</w:t>
      </w:r>
      <w:r w:rsidR="008C00F1">
        <w:t>, Berni Farme</w:t>
      </w:r>
      <w:r w:rsidR="00394B09">
        <w:t>r (Isle of Wight)</w:t>
      </w:r>
      <w:r w:rsidR="008C00F1">
        <w:t>, Helen Field</w:t>
      </w:r>
      <w:r w:rsidR="00EC6504">
        <w:t xml:space="preserve"> (Southampton)</w:t>
      </w:r>
      <w:r w:rsidR="008C00F1">
        <w:t>, Gemma Pavey</w:t>
      </w:r>
      <w:r w:rsidR="00EC6504">
        <w:t xml:space="preserve"> (Brighton and Hove)</w:t>
      </w:r>
      <w:r w:rsidR="008C00F1">
        <w:t>, John Donnelly</w:t>
      </w:r>
      <w:r w:rsidR="00EC6504">
        <w:t xml:space="preserve"> (Brighton and Hove)</w:t>
      </w:r>
      <w:r w:rsidR="008C00F1">
        <w:t>, Karl Davis</w:t>
      </w:r>
      <w:r w:rsidR="00EC6504">
        <w:t xml:space="preserve"> (west Berks)</w:t>
      </w:r>
      <w:r w:rsidR="008C00F1">
        <w:t>, Keith Langley</w:t>
      </w:r>
      <w:r w:rsidR="00EC6504">
        <w:t xml:space="preserve"> (west Berks)</w:t>
      </w:r>
      <w:r w:rsidR="008C00F1">
        <w:t>, Chris Kuye</w:t>
      </w:r>
      <w:r w:rsidR="00EC6504">
        <w:t xml:space="preserve"> (Brighter Futures/Reading)</w:t>
      </w:r>
      <w:r w:rsidR="008C00F1">
        <w:t xml:space="preserve">, </w:t>
      </w:r>
      <w:r w:rsidR="006B6245">
        <w:t>Mark Vening</w:t>
      </w:r>
      <w:r w:rsidR="00EC6504">
        <w:t xml:space="preserve"> (Kent)</w:t>
      </w:r>
      <w:r w:rsidR="006B6245">
        <w:t>, George Mathew</w:t>
      </w:r>
      <w:r w:rsidR="00EC6504">
        <w:t xml:space="preserve"> (Slough)</w:t>
      </w:r>
      <w:r w:rsidR="006B6245">
        <w:t>, Natalie Bugeja (AfC Windsor and Maidenhead), Peter Hodges</w:t>
      </w:r>
      <w:r w:rsidR="00EC6504">
        <w:t xml:space="preserve"> (Bracknell Forest)</w:t>
      </w:r>
      <w:r w:rsidR="006B6245">
        <w:t>, Sharon Godfrey</w:t>
      </w:r>
      <w:r w:rsidR="00EC6504">
        <w:t xml:space="preserve"> (Milton Keynes)</w:t>
      </w:r>
      <w:r w:rsidR="006B6245">
        <w:t>, Sarah Smith</w:t>
      </w:r>
      <w:r w:rsidR="00EC6504">
        <w:t xml:space="preserve"> (Hampshire)</w:t>
      </w:r>
      <w:r w:rsidR="006B6245">
        <w:t>, Martin Tuck</w:t>
      </w:r>
      <w:r w:rsidR="00EC6504">
        <w:t xml:space="preserve"> (Hampshire)</w:t>
      </w:r>
      <w:r w:rsidR="00394B09">
        <w:t>, Robert Wayman</w:t>
      </w:r>
      <w:r w:rsidR="00EC6504">
        <w:t xml:space="preserve"> (Hampshire)</w:t>
      </w:r>
    </w:p>
    <w:p w14:paraId="67D4CC31" w14:textId="4BE68C3F" w:rsidR="00EC6504" w:rsidRPr="00174BA4" w:rsidRDefault="00EC6504" w:rsidP="00532CE5">
      <w:pPr>
        <w:rPr>
          <w:rFonts w:asciiTheme="majorHAnsi" w:hAnsiTheme="majorHAnsi" w:cstheme="majorHAnsi"/>
          <w:b/>
          <w:bCs/>
        </w:rPr>
      </w:pPr>
      <w:r>
        <w:t>LAs not represented: Surrey, Wokingham, Medway, West Sussex, East Sussex</w:t>
      </w:r>
    </w:p>
    <w:p w14:paraId="3A155C08" w14:textId="77777777" w:rsidR="00877C7E" w:rsidRPr="004A54D8" w:rsidRDefault="00877C7E" w:rsidP="00877C7E">
      <w:pPr>
        <w:rPr>
          <w:rFonts w:asciiTheme="majorHAnsi" w:hAnsiTheme="majorHAnsi" w:cstheme="majorHAnsi"/>
        </w:rPr>
      </w:pPr>
      <w:r w:rsidRPr="004A54D8">
        <w:rPr>
          <w:rFonts w:asciiTheme="majorHAnsi" w:hAnsiTheme="majorHAnsi" w:cstheme="majorHAnsi"/>
          <w:b/>
          <w:bCs/>
        </w:rPr>
        <w:t>Meeting details</w:t>
      </w:r>
      <w:r>
        <w:rPr>
          <w:rFonts w:asciiTheme="majorHAnsi" w:hAnsiTheme="majorHAnsi" w:cstheme="majorHAnsi"/>
          <w:b/>
          <w:bCs/>
        </w:rPr>
        <w:t>: October 19 2022</w:t>
      </w:r>
      <w:r>
        <w:rPr>
          <w:rFonts w:asciiTheme="majorHAnsi" w:hAnsiTheme="majorHAnsi" w:cstheme="majorHAnsi"/>
        </w:rPr>
        <w:t xml:space="preserve"> via MS Teams 10-11.30</w:t>
      </w:r>
    </w:p>
    <w:p w14:paraId="55A00AF3" w14:textId="061A96FD" w:rsidR="00C903DA" w:rsidRDefault="00C903DA" w:rsidP="00F50004">
      <w:pPr>
        <w:rPr>
          <w:rFonts w:asciiTheme="majorHAnsi" w:hAnsiTheme="majorHAnsi" w:cstheme="majorHAnsi"/>
          <w:b/>
          <w:bCs/>
        </w:rPr>
      </w:pPr>
      <w:r>
        <w:rPr>
          <w:rFonts w:asciiTheme="majorHAnsi" w:hAnsiTheme="majorHAnsi" w:cstheme="majorHAnsi"/>
          <w:b/>
          <w:bCs/>
        </w:rPr>
        <w:t>Items 1 and 2</w:t>
      </w:r>
      <w:r w:rsidR="00EC6504">
        <w:rPr>
          <w:rFonts w:asciiTheme="majorHAnsi" w:hAnsiTheme="majorHAnsi" w:cstheme="majorHAnsi"/>
          <w:b/>
          <w:bCs/>
        </w:rPr>
        <w:t>: Introductions and action log</w:t>
      </w:r>
    </w:p>
    <w:p w14:paraId="7F4DE779" w14:textId="1C9ECF46" w:rsidR="00C903DA" w:rsidRDefault="00C903DA" w:rsidP="00F50004">
      <w:pPr>
        <w:rPr>
          <w:rFonts w:asciiTheme="majorHAnsi" w:hAnsiTheme="majorHAnsi" w:cstheme="majorHAnsi"/>
        </w:rPr>
      </w:pPr>
      <w:r>
        <w:rPr>
          <w:rFonts w:asciiTheme="majorHAnsi" w:hAnsiTheme="majorHAnsi" w:cstheme="majorHAnsi"/>
        </w:rPr>
        <w:t>The minutes and actions from the last meeting were agreed</w:t>
      </w:r>
    </w:p>
    <w:p w14:paraId="138280AE" w14:textId="3C94D2D5" w:rsidR="00C903DA" w:rsidRDefault="00B919FA" w:rsidP="00F50004">
      <w:pPr>
        <w:rPr>
          <w:rFonts w:asciiTheme="majorHAnsi" w:hAnsiTheme="majorHAnsi" w:cstheme="majorHAnsi"/>
          <w:b/>
          <w:bCs/>
        </w:rPr>
      </w:pPr>
      <w:r>
        <w:rPr>
          <w:rFonts w:asciiTheme="majorHAnsi" w:hAnsiTheme="majorHAnsi" w:cstheme="majorHAnsi"/>
          <w:b/>
          <w:bCs/>
        </w:rPr>
        <w:t>Item 3</w:t>
      </w:r>
      <w:r w:rsidR="00677394">
        <w:rPr>
          <w:rFonts w:asciiTheme="majorHAnsi" w:hAnsiTheme="majorHAnsi" w:cstheme="majorHAnsi"/>
          <w:b/>
          <w:bCs/>
        </w:rPr>
        <w:t>:</w:t>
      </w:r>
      <w:r>
        <w:rPr>
          <w:rFonts w:asciiTheme="majorHAnsi" w:hAnsiTheme="majorHAnsi" w:cstheme="majorHAnsi"/>
          <w:b/>
          <w:bCs/>
        </w:rPr>
        <w:t xml:space="preserve"> </w:t>
      </w:r>
      <w:r w:rsidR="00C903DA">
        <w:rPr>
          <w:rFonts w:asciiTheme="majorHAnsi" w:hAnsiTheme="majorHAnsi" w:cstheme="majorHAnsi"/>
          <w:b/>
          <w:bCs/>
        </w:rPr>
        <w:t>Mystery shopping</w:t>
      </w:r>
    </w:p>
    <w:p w14:paraId="2EB8768E" w14:textId="5555403A" w:rsidR="00EC6504" w:rsidRPr="00EC6504" w:rsidRDefault="00877C7E" w:rsidP="00EC6504">
      <w:pPr>
        <w:rPr>
          <w:rFonts w:asciiTheme="majorHAnsi" w:hAnsiTheme="majorHAnsi" w:cstheme="majorHAnsi"/>
        </w:rPr>
      </w:pPr>
      <w:r>
        <w:rPr>
          <w:rFonts w:asciiTheme="majorHAnsi" w:hAnsiTheme="majorHAnsi" w:cstheme="majorHAnsi"/>
        </w:rPr>
        <w:t>Milton Keynes</w:t>
      </w:r>
      <w:r w:rsidR="00115E77">
        <w:rPr>
          <w:rFonts w:asciiTheme="majorHAnsi" w:hAnsiTheme="majorHAnsi" w:cstheme="majorHAnsi"/>
        </w:rPr>
        <w:t xml:space="preserve"> presented their mystery shopping findings</w:t>
      </w:r>
      <w:r>
        <w:rPr>
          <w:rFonts w:asciiTheme="majorHAnsi" w:hAnsiTheme="majorHAnsi" w:cstheme="majorHAnsi"/>
        </w:rPr>
        <w:t xml:space="preserve">. </w:t>
      </w:r>
      <w:r w:rsidR="00EC6504">
        <w:rPr>
          <w:rFonts w:asciiTheme="majorHAnsi" w:hAnsiTheme="majorHAnsi" w:cstheme="majorHAnsi"/>
        </w:rPr>
        <w:t xml:space="preserve">SG reflected that it was a </w:t>
      </w:r>
      <w:r w:rsidR="00EC6504" w:rsidRPr="00EC6504">
        <w:rPr>
          <w:rFonts w:asciiTheme="majorHAnsi" w:hAnsiTheme="majorHAnsi" w:cstheme="majorHAnsi"/>
        </w:rPr>
        <w:t xml:space="preserve">helpful exercise for </w:t>
      </w:r>
      <w:r w:rsidR="00EC6504">
        <w:rPr>
          <w:rFonts w:asciiTheme="majorHAnsi" w:hAnsiTheme="majorHAnsi" w:cstheme="majorHAnsi"/>
        </w:rPr>
        <w:t>her</w:t>
      </w:r>
      <w:r w:rsidR="00EC6504" w:rsidRPr="00EC6504">
        <w:rPr>
          <w:rFonts w:asciiTheme="majorHAnsi" w:hAnsiTheme="majorHAnsi" w:cstheme="majorHAnsi"/>
        </w:rPr>
        <w:t xml:space="preserve"> as head of corporate parenting. What </w:t>
      </w:r>
      <w:r w:rsidR="00EC6504">
        <w:rPr>
          <w:rFonts w:asciiTheme="majorHAnsi" w:hAnsiTheme="majorHAnsi" w:cstheme="majorHAnsi"/>
        </w:rPr>
        <w:t>she</w:t>
      </w:r>
      <w:r w:rsidR="00EC6504" w:rsidRPr="00EC6504">
        <w:rPr>
          <w:rFonts w:asciiTheme="majorHAnsi" w:hAnsiTheme="majorHAnsi" w:cstheme="majorHAnsi"/>
        </w:rPr>
        <w:t xml:space="preserve"> thought was interesting</w:t>
      </w:r>
      <w:r w:rsidR="00EC6504">
        <w:rPr>
          <w:rFonts w:asciiTheme="majorHAnsi" w:hAnsiTheme="majorHAnsi" w:cstheme="majorHAnsi"/>
        </w:rPr>
        <w:t xml:space="preserve"> was</w:t>
      </w:r>
      <w:r w:rsidR="00EC6504" w:rsidRPr="00EC6504">
        <w:rPr>
          <w:rFonts w:asciiTheme="majorHAnsi" w:hAnsiTheme="majorHAnsi" w:cstheme="majorHAnsi"/>
        </w:rPr>
        <w:t xml:space="preserve"> </w:t>
      </w:r>
      <w:r w:rsidR="00EC6504">
        <w:rPr>
          <w:rFonts w:asciiTheme="majorHAnsi" w:hAnsiTheme="majorHAnsi" w:cstheme="majorHAnsi"/>
        </w:rPr>
        <w:t>she</w:t>
      </w:r>
      <w:r w:rsidR="00EC6504" w:rsidRPr="00EC6504">
        <w:rPr>
          <w:rFonts w:asciiTheme="majorHAnsi" w:hAnsiTheme="majorHAnsi" w:cstheme="majorHAnsi"/>
        </w:rPr>
        <w:t xml:space="preserve"> was expecting workers on the front line to talk through the US</w:t>
      </w:r>
      <w:r w:rsidR="00EC6504">
        <w:rPr>
          <w:rFonts w:asciiTheme="majorHAnsi" w:hAnsiTheme="majorHAnsi" w:cstheme="majorHAnsi"/>
        </w:rPr>
        <w:t>P</w:t>
      </w:r>
      <w:r w:rsidR="00EC6504" w:rsidRPr="00EC6504">
        <w:rPr>
          <w:rFonts w:asciiTheme="majorHAnsi" w:hAnsiTheme="majorHAnsi" w:cstheme="majorHAnsi"/>
        </w:rPr>
        <w:t>s</w:t>
      </w:r>
      <w:r w:rsidR="00EC6504">
        <w:rPr>
          <w:rFonts w:asciiTheme="majorHAnsi" w:hAnsiTheme="majorHAnsi" w:cstheme="majorHAnsi"/>
        </w:rPr>
        <w:t xml:space="preserve"> of LAs over </w:t>
      </w:r>
      <w:r w:rsidR="001C1534">
        <w:rPr>
          <w:rFonts w:asciiTheme="majorHAnsi" w:hAnsiTheme="majorHAnsi" w:cstheme="majorHAnsi"/>
        </w:rPr>
        <w:t>IFAS</w:t>
      </w:r>
      <w:r w:rsidR="00EC6504" w:rsidRPr="00EC6504">
        <w:rPr>
          <w:rFonts w:asciiTheme="majorHAnsi" w:hAnsiTheme="majorHAnsi" w:cstheme="majorHAnsi"/>
        </w:rPr>
        <w:t>, none of the L</w:t>
      </w:r>
      <w:r w:rsidR="001C1534">
        <w:rPr>
          <w:rFonts w:asciiTheme="majorHAnsi" w:hAnsiTheme="majorHAnsi" w:cstheme="majorHAnsi"/>
        </w:rPr>
        <w:t>A</w:t>
      </w:r>
      <w:r w:rsidR="00EC6504" w:rsidRPr="00EC6504">
        <w:rPr>
          <w:rFonts w:asciiTheme="majorHAnsi" w:hAnsiTheme="majorHAnsi" w:cstheme="majorHAnsi"/>
        </w:rPr>
        <w:t>s said they were good or outstanding. Quite a number of agencies scor</w:t>
      </w:r>
      <w:r w:rsidR="001C1534">
        <w:rPr>
          <w:rFonts w:asciiTheme="majorHAnsi" w:hAnsiTheme="majorHAnsi" w:cstheme="majorHAnsi"/>
        </w:rPr>
        <w:t>ed</w:t>
      </w:r>
      <w:r w:rsidR="00EC6504" w:rsidRPr="00EC6504">
        <w:rPr>
          <w:rFonts w:asciiTheme="majorHAnsi" w:hAnsiTheme="majorHAnsi" w:cstheme="majorHAnsi"/>
        </w:rPr>
        <w:t xml:space="preserve"> well, </w:t>
      </w:r>
      <w:r w:rsidR="001C1534">
        <w:rPr>
          <w:rFonts w:asciiTheme="majorHAnsi" w:hAnsiTheme="majorHAnsi" w:cstheme="majorHAnsi"/>
        </w:rPr>
        <w:t xml:space="preserve">with </w:t>
      </w:r>
      <w:r w:rsidR="00EC6504" w:rsidRPr="00EC6504">
        <w:rPr>
          <w:rFonts w:asciiTheme="majorHAnsi" w:hAnsiTheme="majorHAnsi" w:cstheme="majorHAnsi"/>
        </w:rPr>
        <w:t xml:space="preserve">people positive, friendly and helpful and informative. </w:t>
      </w:r>
      <w:r w:rsidR="001C1534">
        <w:rPr>
          <w:rFonts w:asciiTheme="majorHAnsi" w:hAnsiTheme="majorHAnsi" w:cstheme="majorHAnsi"/>
        </w:rPr>
        <w:t>The mystery shop found some l</w:t>
      </w:r>
      <w:r w:rsidR="00EC6504" w:rsidRPr="00EC6504">
        <w:rPr>
          <w:rFonts w:asciiTheme="majorHAnsi" w:hAnsiTheme="majorHAnsi" w:cstheme="majorHAnsi"/>
        </w:rPr>
        <w:t xml:space="preserve">ovely </w:t>
      </w:r>
      <w:r w:rsidR="001C1534" w:rsidRPr="00EC6504">
        <w:rPr>
          <w:rFonts w:asciiTheme="majorHAnsi" w:hAnsiTheme="majorHAnsi" w:cstheme="majorHAnsi"/>
        </w:rPr>
        <w:t>initiatives</w:t>
      </w:r>
      <w:r w:rsidR="00EC6504" w:rsidRPr="00EC6504">
        <w:rPr>
          <w:rFonts w:asciiTheme="majorHAnsi" w:hAnsiTheme="majorHAnsi" w:cstheme="majorHAnsi"/>
        </w:rPr>
        <w:t xml:space="preserve"> around additional training, diplomas and show</w:t>
      </w:r>
      <w:r w:rsidR="001C1534">
        <w:rPr>
          <w:rFonts w:asciiTheme="majorHAnsi" w:hAnsiTheme="majorHAnsi" w:cstheme="majorHAnsi"/>
        </w:rPr>
        <w:t>ing</w:t>
      </w:r>
      <w:r w:rsidR="00EC6504" w:rsidRPr="00EC6504">
        <w:rPr>
          <w:rFonts w:asciiTheme="majorHAnsi" w:hAnsiTheme="majorHAnsi" w:cstheme="majorHAnsi"/>
        </w:rPr>
        <w:t xml:space="preserve"> commitment.  Info</w:t>
      </w:r>
      <w:r w:rsidR="001C1534">
        <w:rPr>
          <w:rFonts w:asciiTheme="majorHAnsi" w:hAnsiTheme="majorHAnsi" w:cstheme="majorHAnsi"/>
        </w:rPr>
        <w:t>rmation</w:t>
      </w:r>
      <w:r w:rsidR="00EC6504" w:rsidRPr="00EC6504">
        <w:rPr>
          <w:rFonts w:asciiTheme="majorHAnsi" w:hAnsiTheme="majorHAnsi" w:cstheme="majorHAnsi"/>
        </w:rPr>
        <w:t xml:space="preserve"> about mo</w:t>
      </w:r>
      <w:r w:rsidR="001C1534">
        <w:rPr>
          <w:rFonts w:asciiTheme="majorHAnsi" w:hAnsiTheme="majorHAnsi" w:cstheme="majorHAnsi"/>
        </w:rPr>
        <w:t>n</w:t>
      </w:r>
      <w:r w:rsidR="00EC6504" w:rsidRPr="00EC6504">
        <w:rPr>
          <w:rFonts w:asciiTheme="majorHAnsi" w:hAnsiTheme="majorHAnsi" w:cstheme="majorHAnsi"/>
        </w:rPr>
        <w:t xml:space="preserve">ey and expenses </w:t>
      </w:r>
      <w:r w:rsidR="001C1534">
        <w:rPr>
          <w:rFonts w:asciiTheme="majorHAnsi" w:hAnsiTheme="majorHAnsi" w:cstheme="majorHAnsi"/>
        </w:rPr>
        <w:t xml:space="preserve">was </w:t>
      </w:r>
      <w:r w:rsidR="00EC6504" w:rsidRPr="00EC6504">
        <w:rPr>
          <w:rFonts w:asciiTheme="majorHAnsi" w:hAnsiTheme="majorHAnsi" w:cstheme="majorHAnsi"/>
        </w:rPr>
        <w:t xml:space="preserve">a bit vague </w:t>
      </w:r>
      <w:r w:rsidR="001C1534">
        <w:rPr>
          <w:rFonts w:asciiTheme="majorHAnsi" w:hAnsiTheme="majorHAnsi" w:cstheme="majorHAnsi"/>
        </w:rPr>
        <w:t>/</w:t>
      </w:r>
      <w:r w:rsidR="00EC6504" w:rsidRPr="00EC6504">
        <w:rPr>
          <w:rFonts w:asciiTheme="majorHAnsi" w:hAnsiTheme="majorHAnsi" w:cstheme="majorHAnsi"/>
        </w:rPr>
        <w:t xml:space="preserve"> no detail. Good </w:t>
      </w:r>
      <w:r w:rsidR="001C1534">
        <w:rPr>
          <w:rFonts w:asciiTheme="majorHAnsi" w:hAnsiTheme="majorHAnsi" w:cstheme="majorHAnsi"/>
        </w:rPr>
        <w:t xml:space="preserve">examples around </w:t>
      </w:r>
      <w:r w:rsidR="00EC6504" w:rsidRPr="00EC6504">
        <w:rPr>
          <w:rFonts w:asciiTheme="majorHAnsi" w:hAnsiTheme="majorHAnsi" w:cstheme="majorHAnsi"/>
        </w:rPr>
        <w:t xml:space="preserve">peer support, buddy systems, specialist events. Lots of suggestions </w:t>
      </w:r>
      <w:r w:rsidR="001C1534">
        <w:rPr>
          <w:rFonts w:asciiTheme="majorHAnsi" w:hAnsiTheme="majorHAnsi" w:cstheme="majorHAnsi"/>
        </w:rPr>
        <w:t xml:space="preserve">which Milton Keynes will be using </w:t>
      </w:r>
      <w:r w:rsidR="00EC6504" w:rsidRPr="00EC6504">
        <w:rPr>
          <w:rFonts w:asciiTheme="majorHAnsi" w:hAnsiTheme="majorHAnsi" w:cstheme="majorHAnsi"/>
        </w:rPr>
        <w:t xml:space="preserve">to review website. </w:t>
      </w:r>
    </w:p>
    <w:p w14:paraId="75A8FDB3" w14:textId="620DC499" w:rsidR="00EC6504" w:rsidRDefault="001C1534" w:rsidP="00EC6504">
      <w:pPr>
        <w:rPr>
          <w:rFonts w:asciiTheme="majorHAnsi" w:hAnsiTheme="majorHAnsi" w:cstheme="majorHAnsi"/>
        </w:rPr>
      </w:pPr>
      <w:r>
        <w:rPr>
          <w:rFonts w:asciiTheme="majorHAnsi" w:hAnsiTheme="majorHAnsi" w:cstheme="majorHAnsi"/>
        </w:rPr>
        <w:t xml:space="preserve">CS reflected that </w:t>
      </w:r>
      <w:r w:rsidR="00EC6504" w:rsidRPr="00EC6504">
        <w:rPr>
          <w:rFonts w:asciiTheme="majorHAnsi" w:hAnsiTheme="majorHAnsi" w:cstheme="majorHAnsi"/>
        </w:rPr>
        <w:t xml:space="preserve"> </w:t>
      </w:r>
      <w:r>
        <w:rPr>
          <w:rFonts w:asciiTheme="majorHAnsi" w:hAnsiTheme="majorHAnsi" w:cstheme="majorHAnsi"/>
        </w:rPr>
        <w:t>they</w:t>
      </w:r>
      <w:r w:rsidR="00EC6504" w:rsidRPr="00EC6504">
        <w:rPr>
          <w:rFonts w:asciiTheme="majorHAnsi" w:hAnsiTheme="majorHAnsi" w:cstheme="majorHAnsi"/>
        </w:rPr>
        <w:t xml:space="preserve"> made a decision</w:t>
      </w:r>
      <w:r>
        <w:rPr>
          <w:rFonts w:asciiTheme="majorHAnsi" w:hAnsiTheme="majorHAnsi" w:cstheme="majorHAnsi"/>
        </w:rPr>
        <w:t xml:space="preserve"> to opt out of mystery shopping</w:t>
      </w:r>
      <w:r w:rsidR="00EC6504" w:rsidRPr="00EC6504">
        <w:rPr>
          <w:rFonts w:asciiTheme="majorHAnsi" w:hAnsiTheme="majorHAnsi" w:cstheme="majorHAnsi"/>
        </w:rPr>
        <w:t xml:space="preserve"> it feels frustrating, low enquiries and difficult time for the service.  We now have the people doing the right things. </w:t>
      </w:r>
      <w:r>
        <w:rPr>
          <w:rFonts w:asciiTheme="majorHAnsi" w:hAnsiTheme="majorHAnsi" w:cstheme="majorHAnsi"/>
        </w:rPr>
        <w:t xml:space="preserve">GM agreed the mystery shop is </w:t>
      </w:r>
      <w:r w:rsidR="00EC6504" w:rsidRPr="00EC6504">
        <w:rPr>
          <w:rFonts w:asciiTheme="majorHAnsi" w:hAnsiTheme="majorHAnsi" w:cstheme="majorHAnsi"/>
        </w:rPr>
        <w:t>different from usual calls</w:t>
      </w:r>
      <w:r>
        <w:rPr>
          <w:rFonts w:asciiTheme="majorHAnsi" w:hAnsiTheme="majorHAnsi" w:cstheme="majorHAnsi"/>
        </w:rPr>
        <w:t>.</w:t>
      </w:r>
    </w:p>
    <w:p w14:paraId="56BDDC2C" w14:textId="4C323341" w:rsidR="00C903DA" w:rsidRDefault="001C1534" w:rsidP="00F50004">
      <w:pPr>
        <w:rPr>
          <w:rFonts w:asciiTheme="majorHAnsi" w:hAnsiTheme="majorHAnsi" w:cstheme="majorHAnsi"/>
        </w:rPr>
      </w:pPr>
      <w:r>
        <w:rPr>
          <w:rFonts w:asciiTheme="majorHAnsi" w:hAnsiTheme="majorHAnsi" w:cstheme="majorHAnsi"/>
        </w:rPr>
        <w:t>The group agreed that Bucks would next quarter mystery shop and provide feedback on the websites.</w:t>
      </w:r>
    </w:p>
    <w:p w14:paraId="14F2EF17" w14:textId="7031BC11" w:rsidR="00B919FA" w:rsidRDefault="00B919FA" w:rsidP="00F50004">
      <w:pPr>
        <w:rPr>
          <w:rFonts w:asciiTheme="majorHAnsi" w:hAnsiTheme="majorHAnsi" w:cstheme="majorHAnsi"/>
        </w:rPr>
      </w:pPr>
      <w:r>
        <w:rPr>
          <w:rFonts w:asciiTheme="majorHAnsi" w:hAnsiTheme="majorHAnsi" w:cstheme="majorHAnsi"/>
          <w:b/>
          <w:bCs/>
        </w:rPr>
        <w:t xml:space="preserve">Action: </w:t>
      </w:r>
      <w:r w:rsidR="00877C7E">
        <w:rPr>
          <w:rFonts w:asciiTheme="majorHAnsi" w:hAnsiTheme="majorHAnsi" w:cstheme="majorHAnsi"/>
        </w:rPr>
        <w:t>RE to develop a tool for Bucks to use for website mystery shopping</w:t>
      </w:r>
    </w:p>
    <w:p w14:paraId="265D7461" w14:textId="2698EA24" w:rsidR="00B919FA" w:rsidRDefault="00B919FA" w:rsidP="00F50004">
      <w:pPr>
        <w:rPr>
          <w:rFonts w:asciiTheme="majorHAnsi" w:hAnsiTheme="majorHAnsi" w:cstheme="majorHAnsi"/>
          <w:b/>
          <w:bCs/>
        </w:rPr>
      </w:pPr>
      <w:r>
        <w:rPr>
          <w:rFonts w:asciiTheme="majorHAnsi" w:hAnsiTheme="majorHAnsi" w:cstheme="majorHAnsi"/>
          <w:b/>
          <w:bCs/>
        </w:rPr>
        <w:t xml:space="preserve">Item 4: </w:t>
      </w:r>
      <w:r w:rsidR="00877C7E">
        <w:rPr>
          <w:rFonts w:asciiTheme="majorHAnsi" w:hAnsiTheme="majorHAnsi" w:cstheme="majorHAnsi"/>
          <w:b/>
          <w:bCs/>
        </w:rPr>
        <w:t xml:space="preserve">Practice Sharing </w:t>
      </w:r>
      <w:r w:rsidR="001C1534">
        <w:rPr>
          <w:rFonts w:asciiTheme="majorHAnsi" w:hAnsiTheme="majorHAnsi" w:cstheme="majorHAnsi"/>
          <w:b/>
          <w:bCs/>
        </w:rPr>
        <w:t>Milton Keynes</w:t>
      </w:r>
    </w:p>
    <w:p w14:paraId="6A725B9B" w14:textId="77777777" w:rsidR="0017682C" w:rsidRDefault="0017682C" w:rsidP="0017682C">
      <w:pPr>
        <w:rPr>
          <w:rFonts w:asciiTheme="majorHAnsi" w:hAnsiTheme="majorHAnsi" w:cstheme="majorHAnsi"/>
        </w:rPr>
      </w:pPr>
      <w:r w:rsidRPr="00EC6504">
        <w:rPr>
          <w:rFonts w:asciiTheme="majorHAnsi" w:hAnsiTheme="majorHAnsi" w:cstheme="majorHAnsi"/>
        </w:rPr>
        <w:t xml:space="preserve">Did a review of our data, types of children coming into care, age range of carers. </w:t>
      </w:r>
      <w:r>
        <w:rPr>
          <w:rFonts w:asciiTheme="majorHAnsi" w:hAnsiTheme="majorHAnsi" w:cstheme="majorHAnsi"/>
        </w:rPr>
        <w:t>We found, like many LAs that we have an o</w:t>
      </w:r>
      <w:r w:rsidRPr="00EC6504">
        <w:rPr>
          <w:rFonts w:asciiTheme="majorHAnsi" w:hAnsiTheme="majorHAnsi" w:cstheme="majorHAnsi"/>
        </w:rPr>
        <w:t xml:space="preserve">lder cohort of carers, </w:t>
      </w:r>
      <w:r>
        <w:rPr>
          <w:rFonts w:asciiTheme="majorHAnsi" w:hAnsiTheme="majorHAnsi" w:cstheme="majorHAnsi"/>
        </w:rPr>
        <w:t xml:space="preserve">and </w:t>
      </w:r>
      <w:r w:rsidRPr="00EC6504">
        <w:rPr>
          <w:rFonts w:asciiTheme="majorHAnsi" w:hAnsiTheme="majorHAnsi" w:cstheme="majorHAnsi"/>
        </w:rPr>
        <w:t xml:space="preserve">during pandemic </w:t>
      </w:r>
      <w:r>
        <w:rPr>
          <w:rFonts w:asciiTheme="majorHAnsi" w:hAnsiTheme="majorHAnsi" w:cstheme="majorHAnsi"/>
        </w:rPr>
        <w:t xml:space="preserve">we </w:t>
      </w:r>
      <w:r w:rsidRPr="00EC6504">
        <w:rPr>
          <w:rFonts w:asciiTheme="majorHAnsi" w:hAnsiTheme="majorHAnsi" w:cstheme="majorHAnsi"/>
        </w:rPr>
        <w:t xml:space="preserve">lost quite a few, so therefore </w:t>
      </w:r>
      <w:r>
        <w:rPr>
          <w:rFonts w:asciiTheme="majorHAnsi" w:hAnsiTheme="majorHAnsi" w:cstheme="majorHAnsi"/>
        </w:rPr>
        <w:t xml:space="preserve">we needed to consider </w:t>
      </w:r>
      <w:r w:rsidRPr="00EC6504">
        <w:rPr>
          <w:rFonts w:asciiTheme="majorHAnsi" w:hAnsiTheme="majorHAnsi" w:cstheme="majorHAnsi"/>
        </w:rPr>
        <w:t xml:space="preserve">what do we need </w:t>
      </w:r>
      <w:r>
        <w:rPr>
          <w:rFonts w:asciiTheme="majorHAnsi" w:hAnsiTheme="majorHAnsi" w:cstheme="majorHAnsi"/>
        </w:rPr>
        <w:t xml:space="preserve">to do </w:t>
      </w:r>
      <w:r w:rsidRPr="00EC6504">
        <w:rPr>
          <w:rFonts w:asciiTheme="majorHAnsi" w:hAnsiTheme="majorHAnsi" w:cstheme="majorHAnsi"/>
        </w:rPr>
        <w:t>going forward.  W</w:t>
      </w:r>
      <w:r>
        <w:rPr>
          <w:rFonts w:asciiTheme="majorHAnsi" w:hAnsiTheme="majorHAnsi" w:cstheme="majorHAnsi"/>
        </w:rPr>
        <w:t>e</w:t>
      </w:r>
      <w:r w:rsidRPr="00EC6504">
        <w:rPr>
          <w:rFonts w:asciiTheme="majorHAnsi" w:hAnsiTheme="majorHAnsi" w:cstheme="majorHAnsi"/>
        </w:rPr>
        <w:t xml:space="preserve"> have more younger children and 15+ coming in, we don’t have many middle age children.  </w:t>
      </w:r>
      <w:r>
        <w:rPr>
          <w:rFonts w:asciiTheme="majorHAnsi" w:hAnsiTheme="majorHAnsi" w:cstheme="majorHAnsi"/>
        </w:rPr>
        <w:t xml:space="preserve">The Milton Keynes </w:t>
      </w:r>
      <w:r w:rsidRPr="00EC6504">
        <w:rPr>
          <w:rFonts w:asciiTheme="majorHAnsi" w:hAnsiTheme="majorHAnsi" w:cstheme="majorHAnsi"/>
        </w:rPr>
        <w:t xml:space="preserve">analysis of </w:t>
      </w:r>
      <w:r>
        <w:rPr>
          <w:rFonts w:asciiTheme="majorHAnsi" w:hAnsiTheme="majorHAnsi" w:cstheme="majorHAnsi"/>
        </w:rPr>
        <w:t xml:space="preserve">the </w:t>
      </w:r>
      <w:r w:rsidRPr="00EC6504">
        <w:rPr>
          <w:rFonts w:asciiTheme="majorHAnsi" w:hAnsiTheme="majorHAnsi" w:cstheme="majorHAnsi"/>
        </w:rPr>
        <w:t xml:space="preserve">last 5 years where </w:t>
      </w:r>
      <w:r>
        <w:rPr>
          <w:rFonts w:asciiTheme="majorHAnsi" w:hAnsiTheme="majorHAnsi" w:cstheme="majorHAnsi"/>
        </w:rPr>
        <w:t>5 year ago there were</w:t>
      </w:r>
      <w:r w:rsidRPr="00EC6504">
        <w:rPr>
          <w:rFonts w:asciiTheme="majorHAnsi" w:hAnsiTheme="majorHAnsi" w:cstheme="majorHAnsi"/>
        </w:rPr>
        <w:t xml:space="preserve"> 126 care</w:t>
      </w:r>
      <w:r>
        <w:rPr>
          <w:rFonts w:asciiTheme="majorHAnsi" w:hAnsiTheme="majorHAnsi" w:cstheme="majorHAnsi"/>
        </w:rPr>
        <w:t>r</w:t>
      </w:r>
      <w:r w:rsidRPr="00EC6504">
        <w:rPr>
          <w:rFonts w:asciiTheme="majorHAnsi" w:hAnsiTheme="majorHAnsi" w:cstheme="majorHAnsi"/>
        </w:rPr>
        <w:t xml:space="preserve">s and now </w:t>
      </w:r>
      <w:r>
        <w:rPr>
          <w:rFonts w:asciiTheme="majorHAnsi" w:hAnsiTheme="majorHAnsi" w:cstheme="majorHAnsi"/>
        </w:rPr>
        <w:t xml:space="preserve">there are </w:t>
      </w:r>
      <w:r w:rsidRPr="00EC6504">
        <w:rPr>
          <w:rFonts w:asciiTheme="majorHAnsi" w:hAnsiTheme="majorHAnsi" w:cstheme="majorHAnsi"/>
        </w:rPr>
        <w:t xml:space="preserve">82. If </w:t>
      </w:r>
      <w:r>
        <w:rPr>
          <w:rFonts w:asciiTheme="majorHAnsi" w:hAnsiTheme="majorHAnsi" w:cstheme="majorHAnsi"/>
        </w:rPr>
        <w:t>Milton Keynes</w:t>
      </w:r>
      <w:r w:rsidRPr="00EC6504">
        <w:rPr>
          <w:rFonts w:asciiTheme="majorHAnsi" w:hAnsiTheme="majorHAnsi" w:cstheme="majorHAnsi"/>
        </w:rPr>
        <w:t xml:space="preserve"> did nothing we wo</w:t>
      </w:r>
      <w:r>
        <w:rPr>
          <w:rFonts w:asciiTheme="majorHAnsi" w:hAnsiTheme="majorHAnsi" w:cstheme="majorHAnsi"/>
        </w:rPr>
        <w:t>u</w:t>
      </w:r>
      <w:r w:rsidRPr="00EC6504">
        <w:rPr>
          <w:rFonts w:asciiTheme="majorHAnsi" w:hAnsiTheme="majorHAnsi" w:cstheme="majorHAnsi"/>
        </w:rPr>
        <w:t xml:space="preserve">ld have no internal fostering in a  year or two.  </w:t>
      </w:r>
    </w:p>
    <w:p w14:paraId="40314923" w14:textId="77777777" w:rsidR="0017682C" w:rsidRDefault="0017682C" w:rsidP="0017682C">
      <w:pPr>
        <w:rPr>
          <w:rFonts w:asciiTheme="majorHAnsi" w:hAnsiTheme="majorHAnsi" w:cstheme="majorHAnsi"/>
        </w:rPr>
      </w:pPr>
      <w:r>
        <w:rPr>
          <w:rFonts w:asciiTheme="majorHAnsi" w:hAnsiTheme="majorHAnsi" w:cstheme="majorHAnsi"/>
        </w:rPr>
        <w:lastRenderedPageBreak/>
        <w:t>As a response to this data, Milton Keynes</w:t>
      </w:r>
      <w:r w:rsidRPr="00EC6504">
        <w:rPr>
          <w:rFonts w:asciiTheme="majorHAnsi" w:hAnsiTheme="majorHAnsi" w:cstheme="majorHAnsi"/>
        </w:rPr>
        <w:t xml:space="preserve"> relaunched t</w:t>
      </w:r>
      <w:r>
        <w:rPr>
          <w:rFonts w:asciiTheme="majorHAnsi" w:hAnsiTheme="majorHAnsi" w:cstheme="majorHAnsi"/>
        </w:rPr>
        <w:t>h</w:t>
      </w:r>
      <w:r w:rsidRPr="00EC6504">
        <w:rPr>
          <w:rFonts w:asciiTheme="majorHAnsi" w:hAnsiTheme="majorHAnsi" w:cstheme="majorHAnsi"/>
        </w:rPr>
        <w:t xml:space="preserve">e website. Your landing page is most important, they all have specific teams working on </w:t>
      </w:r>
      <w:r>
        <w:rPr>
          <w:rFonts w:asciiTheme="majorHAnsi" w:hAnsiTheme="majorHAnsi" w:cstheme="majorHAnsi"/>
        </w:rPr>
        <w:t>I</w:t>
      </w:r>
      <w:r w:rsidRPr="00EC6504">
        <w:rPr>
          <w:rFonts w:asciiTheme="majorHAnsi" w:hAnsiTheme="majorHAnsi" w:cstheme="majorHAnsi"/>
        </w:rPr>
        <w:t>FA websites</w:t>
      </w:r>
      <w:r>
        <w:rPr>
          <w:rFonts w:asciiTheme="majorHAnsi" w:hAnsiTheme="majorHAnsi" w:cstheme="majorHAnsi"/>
        </w:rPr>
        <w:t>, and as an LA we need to compete</w:t>
      </w:r>
      <w:r w:rsidRPr="00EC6504">
        <w:rPr>
          <w:rFonts w:asciiTheme="majorHAnsi" w:hAnsiTheme="majorHAnsi" w:cstheme="majorHAnsi"/>
        </w:rPr>
        <w:t>. He reviewed every LA fostering website, Welsh L</w:t>
      </w:r>
      <w:r>
        <w:rPr>
          <w:rFonts w:asciiTheme="majorHAnsi" w:hAnsiTheme="majorHAnsi" w:cstheme="majorHAnsi"/>
        </w:rPr>
        <w:t>A</w:t>
      </w:r>
      <w:r w:rsidRPr="00EC6504">
        <w:rPr>
          <w:rFonts w:asciiTheme="majorHAnsi" w:hAnsiTheme="majorHAnsi" w:cstheme="majorHAnsi"/>
        </w:rPr>
        <w:t>s they all have a standardised approach.  Has to have USPs, subsequent information about test</w:t>
      </w:r>
      <w:r>
        <w:rPr>
          <w:rFonts w:asciiTheme="majorHAnsi" w:hAnsiTheme="majorHAnsi" w:cstheme="majorHAnsi"/>
        </w:rPr>
        <w:t>im</w:t>
      </w:r>
      <w:r w:rsidRPr="00EC6504">
        <w:rPr>
          <w:rFonts w:asciiTheme="majorHAnsi" w:hAnsiTheme="majorHAnsi" w:cstheme="majorHAnsi"/>
        </w:rPr>
        <w:t>o</w:t>
      </w:r>
      <w:r>
        <w:rPr>
          <w:rFonts w:asciiTheme="majorHAnsi" w:hAnsiTheme="majorHAnsi" w:cstheme="majorHAnsi"/>
        </w:rPr>
        <w:t>n</w:t>
      </w:r>
      <w:r w:rsidRPr="00EC6504">
        <w:rPr>
          <w:rFonts w:asciiTheme="majorHAnsi" w:hAnsiTheme="majorHAnsi" w:cstheme="majorHAnsi"/>
        </w:rPr>
        <w:t>ials, policies, pay and offer, and then info</w:t>
      </w:r>
      <w:r>
        <w:rPr>
          <w:rFonts w:asciiTheme="majorHAnsi" w:hAnsiTheme="majorHAnsi" w:cstheme="majorHAnsi"/>
        </w:rPr>
        <w:t>rmation</w:t>
      </w:r>
      <w:r w:rsidRPr="00EC6504">
        <w:rPr>
          <w:rFonts w:asciiTheme="majorHAnsi" w:hAnsiTheme="majorHAnsi" w:cstheme="majorHAnsi"/>
        </w:rPr>
        <w:t xml:space="preserve"> for carers working for you on a separate site</w:t>
      </w:r>
      <w:r>
        <w:rPr>
          <w:rFonts w:asciiTheme="majorHAnsi" w:hAnsiTheme="majorHAnsi" w:cstheme="majorHAnsi"/>
        </w:rPr>
        <w:t xml:space="preserve"> members-only site.</w:t>
      </w:r>
      <w:r w:rsidRPr="00EC6504">
        <w:rPr>
          <w:rFonts w:asciiTheme="majorHAnsi" w:hAnsiTheme="majorHAnsi" w:cstheme="majorHAnsi"/>
        </w:rPr>
        <w:t xml:space="preserve"> </w:t>
      </w:r>
    </w:p>
    <w:p w14:paraId="3DCF98E9" w14:textId="77777777" w:rsidR="0017682C" w:rsidRDefault="0017682C" w:rsidP="0017682C">
      <w:pPr>
        <w:rPr>
          <w:rFonts w:asciiTheme="majorHAnsi" w:hAnsiTheme="majorHAnsi" w:cstheme="majorHAnsi"/>
        </w:rPr>
      </w:pPr>
      <w:r>
        <w:rPr>
          <w:rFonts w:asciiTheme="majorHAnsi" w:hAnsiTheme="majorHAnsi" w:cstheme="majorHAnsi"/>
        </w:rPr>
        <w:t>Once the website was updated there was a d</w:t>
      </w:r>
      <w:r w:rsidRPr="00EC6504">
        <w:rPr>
          <w:rFonts w:asciiTheme="majorHAnsi" w:hAnsiTheme="majorHAnsi" w:cstheme="majorHAnsi"/>
        </w:rPr>
        <w:t>igital campaign from Oct-Dec</w:t>
      </w:r>
      <w:r>
        <w:rPr>
          <w:rFonts w:asciiTheme="majorHAnsi" w:hAnsiTheme="majorHAnsi" w:cstheme="majorHAnsi"/>
        </w:rPr>
        <w:t>.</w:t>
      </w:r>
      <w:r w:rsidRPr="00EC6504">
        <w:rPr>
          <w:rFonts w:asciiTheme="majorHAnsi" w:hAnsiTheme="majorHAnsi" w:cstheme="majorHAnsi"/>
        </w:rPr>
        <w:t xml:space="preserve"> </w:t>
      </w:r>
      <w:r>
        <w:rPr>
          <w:rFonts w:asciiTheme="majorHAnsi" w:hAnsiTheme="majorHAnsi" w:cstheme="majorHAnsi"/>
        </w:rPr>
        <w:t>SG reflected that she</w:t>
      </w:r>
      <w:r w:rsidRPr="00EC6504">
        <w:rPr>
          <w:rFonts w:asciiTheme="majorHAnsi" w:hAnsiTheme="majorHAnsi" w:cstheme="majorHAnsi"/>
        </w:rPr>
        <w:t xml:space="preserve"> wasn’t sure it was cost effective. </w:t>
      </w:r>
      <w:r>
        <w:rPr>
          <w:rFonts w:asciiTheme="majorHAnsi" w:hAnsiTheme="majorHAnsi" w:cstheme="majorHAnsi"/>
        </w:rPr>
        <w:t>This was supported by v</w:t>
      </w:r>
      <w:r w:rsidRPr="00EC6504">
        <w:rPr>
          <w:rFonts w:asciiTheme="majorHAnsi" w:hAnsiTheme="majorHAnsi" w:cstheme="majorHAnsi"/>
        </w:rPr>
        <w:t>arious events happening locally, advertising in magazines, radio inte</w:t>
      </w:r>
      <w:r>
        <w:rPr>
          <w:rFonts w:asciiTheme="majorHAnsi" w:hAnsiTheme="majorHAnsi" w:cstheme="majorHAnsi"/>
        </w:rPr>
        <w:t>r</w:t>
      </w:r>
      <w:r w:rsidRPr="00EC6504">
        <w:rPr>
          <w:rFonts w:asciiTheme="majorHAnsi" w:hAnsiTheme="majorHAnsi" w:cstheme="majorHAnsi"/>
        </w:rPr>
        <w:t>view</w:t>
      </w:r>
      <w:r>
        <w:rPr>
          <w:rFonts w:asciiTheme="majorHAnsi" w:hAnsiTheme="majorHAnsi" w:cstheme="majorHAnsi"/>
        </w:rPr>
        <w:t>, all of these had a focus on</w:t>
      </w:r>
      <w:r w:rsidRPr="00EC6504">
        <w:rPr>
          <w:rFonts w:asciiTheme="majorHAnsi" w:hAnsiTheme="majorHAnsi" w:cstheme="majorHAnsi"/>
        </w:rPr>
        <w:t xml:space="preserve"> </w:t>
      </w:r>
      <w:r>
        <w:rPr>
          <w:rFonts w:asciiTheme="majorHAnsi" w:hAnsiTheme="majorHAnsi" w:cstheme="majorHAnsi"/>
        </w:rPr>
        <w:t>b</w:t>
      </w:r>
      <w:r w:rsidRPr="00EC6504">
        <w:rPr>
          <w:rFonts w:asciiTheme="majorHAnsi" w:hAnsiTheme="majorHAnsi" w:cstheme="majorHAnsi"/>
        </w:rPr>
        <w:t>usting the myths</w:t>
      </w:r>
      <w:r>
        <w:rPr>
          <w:rFonts w:asciiTheme="majorHAnsi" w:hAnsiTheme="majorHAnsi" w:cstheme="majorHAnsi"/>
        </w:rPr>
        <w:t xml:space="preserve"> around fostering</w:t>
      </w:r>
      <w:r w:rsidRPr="00EC6504">
        <w:rPr>
          <w:rFonts w:asciiTheme="majorHAnsi" w:hAnsiTheme="majorHAnsi" w:cstheme="majorHAnsi"/>
        </w:rPr>
        <w:t xml:space="preserve">. We’ve got </w:t>
      </w:r>
      <w:r>
        <w:rPr>
          <w:rFonts w:asciiTheme="majorHAnsi" w:hAnsiTheme="majorHAnsi" w:cstheme="majorHAnsi"/>
        </w:rPr>
        <w:t>the Chief exec and elected memebrs</w:t>
      </w:r>
      <w:r w:rsidRPr="00EC6504">
        <w:rPr>
          <w:rFonts w:asciiTheme="majorHAnsi" w:hAnsiTheme="majorHAnsi" w:cstheme="majorHAnsi"/>
        </w:rPr>
        <w:t xml:space="preserve"> to agree to be a foster friendl</w:t>
      </w:r>
      <w:r>
        <w:rPr>
          <w:rFonts w:asciiTheme="majorHAnsi" w:hAnsiTheme="majorHAnsi" w:cstheme="majorHAnsi"/>
        </w:rPr>
        <w:t>y</w:t>
      </w:r>
      <w:r w:rsidRPr="00EC6504">
        <w:rPr>
          <w:rFonts w:asciiTheme="majorHAnsi" w:hAnsiTheme="majorHAnsi" w:cstheme="majorHAnsi"/>
        </w:rPr>
        <w:t xml:space="preserve"> city council</w:t>
      </w:r>
      <w:r>
        <w:rPr>
          <w:rFonts w:asciiTheme="majorHAnsi" w:hAnsiTheme="majorHAnsi" w:cstheme="majorHAnsi"/>
        </w:rPr>
        <w:t xml:space="preserve">. This means lots of things including that </w:t>
      </w:r>
      <w:r w:rsidRPr="00EC6504">
        <w:rPr>
          <w:rFonts w:asciiTheme="majorHAnsi" w:hAnsiTheme="majorHAnsi" w:cstheme="majorHAnsi"/>
        </w:rPr>
        <w:t>any employee would have reviewed rights if they became a foster carer</w:t>
      </w:r>
      <w:r>
        <w:rPr>
          <w:rFonts w:asciiTheme="majorHAnsi" w:hAnsiTheme="majorHAnsi" w:cstheme="majorHAnsi"/>
        </w:rPr>
        <w:t xml:space="preserve"> -</w:t>
      </w:r>
      <w:r w:rsidRPr="00EC6504">
        <w:rPr>
          <w:rFonts w:asciiTheme="majorHAnsi" w:hAnsiTheme="majorHAnsi" w:cstheme="majorHAnsi"/>
        </w:rPr>
        <w:t xml:space="preserve"> 2500 people work for the council. The</w:t>
      </w:r>
      <w:r>
        <w:rPr>
          <w:rFonts w:asciiTheme="majorHAnsi" w:hAnsiTheme="majorHAnsi" w:cstheme="majorHAnsi"/>
        </w:rPr>
        <w:t>n</w:t>
      </w:r>
      <w:r w:rsidRPr="00EC6504">
        <w:rPr>
          <w:rFonts w:asciiTheme="majorHAnsi" w:hAnsiTheme="majorHAnsi" w:cstheme="majorHAnsi"/>
        </w:rPr>
        <w:t xml:space="preserve"> going out to big companies</w:t>
      </w:r>
      <w:r>
        <w:rPr>
          <w:rFonts w:asciiTheme="majorHAnsi" w:hAnsiTheme="majorHAnsi" w:cstheme="majorHAnsi"/>
        </w:rPr>
        <w:t xml:space="preserve"> operating out of Milton Keynes</w:t>
      </w:r>
      <w:r w:rsidRPr="00EC6504">
        <w:rPr>
          <w:rFonts w:asciiTheme="majorHAnsi" w:hAnsiTheme="majorHAnsi" w:cstheme="majorHAnsi"/>
        </w:rPr>
        <w:t xml:space="preserve">. </w:t>
      </w:r>
      <w:r>
        <w:rPr>
          <w:rFonts w:asciiTheme="majorHAnsi" w:hAnsiTheme="majorHAnsi" w:cstheme="majorHAnsi"/>
        </w:rPr>
        <w:t xml:space="preserve">There were also </w:t>
      </w:r>
      <w:r w:rsidRPr="00EC6504">
        <w:rPr>
          <w:rFonts w:asciiTheme="majorHAnsi" w:hAnsiTheme="majorHAnsi" w:cstheme="majorHAnsi"/>
        </w:rPr>
        <w:t xml:space="preserve">600 </w:t>
      </w:r>
      <w:r>
        <w:rPr>
          <w:rFonts w:asciiTheme="majorHAnsi" w:hAnsiTheme="majorHAnsi" w:cstheme="majorHAnsi"/>
        </w:rPr>
        <w:t>households that</w:t>
      </w:r>
      <w:r w:rsidRPr="00EC6504">
        <w:rPr>
          <w:rFonts w:asciiTheme="majorHAnsi" w:hAnsiTheme="majorHAnsi" w:cstheme="majorHAnsi"/>
        </w:rPr>
        <w:t xml:space="preserve"> volunteered to host Ukraine</w:t>
      </w:r>
      <w:r>
        <w:rPr>
          <w:rFonts w:asciiTheme="majorHAnsi" w:hAnsiTheme="majorHAnsi" w:cstheme="majorHAnsi"/>
        </w:rPr>
        <w:t xml:space="preserve"> refugees</w:t>
      </w:r>
      <w:r w:rsidRPr="00EC6504">
        <w:rPr>
          <w:rFonts w:asciiTheme="majorHAnsi" w:hAnsiTheme="majorHAnsi" w:cstheme="majorHAnsi"/>
        </w:rPr>
        <w:t xml:space="preserve">, they have spare beds. </w:t>
      </w:r>
      <w:r>
        <w:rPr>
          <w:rFonts w:asciiTheme="majorHAnsi" w:hAnsiTheme="majorHAnsi" w:cstheme="majorHAnsi"/>
        </w:rPr>
        <w:t>We are t</w:t>
      </w:r>
      <w:r w:rsidRPr="00EC6504">
        <w:rPr>
          <w:rFonts w:asciiTheme="majorHAnsi" w:hAnsiTheme="majorHAnsi" w:cstheme="majorHAnsi"/>
        </w:rPr>
        <w:t>alking about how we can approach them</w:t>
      </w:r>
      <w:r>
        <w:rPr>
          <w:rFonts w:asciiTheme="majorHAnsi" w:hAnsiTheme="majorHAnsi" w:cstheme="majorHAnsi"/>
        </w:rPr>
        <w:t xml:space="preserve"> to understand their receptiveness to fostering</w:t>
      </w:r>
      <w:r w:rsidRPr="00EC6504">
        <w:rPr>
          <w:rFonts w:asciiTheme="majorHAnsi" w:hAnsiTheme="majorHAnsi" w:cstheme="majorHAnsi"/>
        </w:rPr>
        <w:t xml:space="preserve">. </w:t>
      </w:r>
    </w:p>
    <w:p w14:paraId="6029EA46" w14:textId="77777777" w:rsidR="0017682C" w:rsidRDefault="0017682C" w:rsidP="0017682C">
      <w:pPr>
        <w:rPr>
          <w:rFonts w:asciiTheme="majorHAnsi" w:hAnsiTheme="majorHAnsi" w:cstheme="majorHAnsi"/>
        </w:rPr>
      </w:pPr>
      <w:r>
        <w:rPr>
          <w:rFonts w:asciiTheme="majorHAnsi" w:hAnsiTheme="majorHAnsi" w:cstheme="majorHAnsi"/>
        </w:rPr>
        <w:t>Milton Keynes is also l</w:t>
      </w:r>
      <w:r w:rsidRPr="00EC6504">
        <w:rPr>
          <w:rFonts w:asciiTheme="majorHAnsi" w:hAnsiTheme="majorHAnsi" w:cstheme="majorHAnsi"/>
        </w:rPr>
        <w:t>ooking at parent and child</w:t>
      </w:r>
      <w:r>
        <w:rPr>
          <w:rFonts w:asciiTheme="majorHAnsi" w:hAnsiTheme="majorHAnsi" w:cstheme="majorHAnsi"/>
        </w:rPr>
        <w:t xml:space="preserve"> foster placements</w:t>
      </w:r>
      <w:r w:rsidRPr="00EC6504">
        <w:rPr>
          <w:rFonts w:asciiTheme="majorHAnsi" w:hAnsiTheme="majorHAnsi" w:cstheme="majorHAnsi"/>
        </w:rPr>
        <w:t xml:space="preserve">, </w:t>
      </w:r>
      <w:r>
        <w:rPr>
          <w:rFonts w:asciiTheme="majorHAnsi" w:hAnsiTheme="majorHAnsi" w:cstheme="majorHAnsi"/>
        </w:rPr>
        <w:t xml:space="preserve">encouraging </w:t>
      </w:r>
      <w:r w:rsidRPr="00EC6504">
        <w:rPr>
          <w:rFonts w:asciiTheme="majorHAnsi" w:hAnsiTheme="majorHAnsi" w:cstheme="majorHAnsi"/>
        </w:rPr>
        <w:t xml:space="preserve">LGBTQI carers, </w:t>
      </w:r>
      <w:r>
        <w:rPr>
          <w:rFonts w:asciiTheme="majorHAnsi" w:hAnsiTheme="majorHAnsi" w:cstheme="majorHAnsi"/>
        </w:rPr>
        <w:t xml:space="preserve">and carers for </w:t>
      </w:r>
      <w:r w:rsidRPr="00EC6504">
        <w:rPr>
          <w:rFonts w:asciiTheme="majorHAnsi" w:hAnsiTheme="majorHAnsi" w:cstheme="majorHAnsi"/>
        </w:rPr>
        <w:t xml:space="preserve">CWD and disabilities. </w:t>
      </w:r>
    </w:p>
    <w:p w14:paraId="430D7225" w14:textId="77777777" w:rsidR="0017682C" w:rsidRPr="00EC6504" w:rsidRDefault="0017682C" w:rsidP="0017682C">
      <w:pPr>
        <w:rPr>
          <w:rFonts w:asciiTheme="majorHAnsi" w:hAnsiTheme="majorHAnsi" w:cstheme="majorHAnsi"/>
        </w:rPr>
      </w:pPr>
      <w:r w:rsidRPr="00EC6504">
        <w:rPr>
          <w:rFonts w:asciiTheme="majorHAnsi" w:hAnsiTheme="majorHAnsi" w:cstheme="majorHAnsi"/>
        </w:rPr>
        <w:t>JG said had similar experience of external agency not delivering value for money.  JG said we are going back to them to extend homes fo</w:t>
      </w:r>
      <w:r>
        <w:rPr>
          <w:rFonts w:asciiTheme="majorHAnsi" w:hAnsiTheme="majorHAnsi" w:cstheme="majorHAnsi"/>
        </w:rPr>
        <w:t>r</w:t>
      </w:r>
      <w:r w:rsidRPr="00EC6504">
        <w:rPr>
          <w:rFonts w:asciiTheme="majorHAnsi" w:hAnsiTheme="majorHAnsi" w:cstheme="majorHAnsi"/>
        </w:rPr>
        <w:t xml:space="preserve"> Ukraine and rematching.  Similarly how do we have those conversations. </w:t>
      </w:r>
    </w:p>
    <w:p w14:paraId="75E0D2CD" w14:textId="77777777" w:rsidR="0017682C" w:rsidRPr="00EC6504" w:rsidRDefault="0017682C" w:rsidP="0017682C">
      <w:pPr>
        <w:rPr>
          <w:rFonts w:asciiTheme="majorHAnsi" w:hAnsiTheme="majorHAnsi" w:cstheme="majorHAnsi"/>
        </w:rPr>
      </w:pPr>
      <w:r w:rsidRPr="001C1534">
        <w:rPr>
          <w:rFonts w:asciiTheme="majorHAnsi" w:hAnsiTheme="majorHAnsi" w:cstheme="majorHAnsi"/>
          <w:b/>
          <w:bCs/>
        </w:rPr>
        <w:t>Acton:</w:t>
      </w:r>
      <w:r w:rsidRPr="00EC6504">
        <w:rPr>
          <w:rFonts w:asciiTheme="majorHAnsi" w:hAnsiTheme="majorHAnsi" w:cstheme="majorHAnsi"/>
        </w:rPr>
        <w:t xml:space="preserve"> share how </w:t>
      </w:r>
      <w:r>
        <w:rPr>
          <w:rFonts w:asciiTheme="majorHAnsi" w:hAnsiTheme="majorHAnsi" w:cstheme="majorHAnsi"/>
        </w:rPr>
        <w:t xml:space="preserve">to </w:t>
      </w:r>
      <w:r w:rsidRPr="00EC6504">
        <w:rPr>
          <w:rFonts w:asciiTheme="majorHAnsi" w:hAnsiTheme="majorHAnsi" w:cstheme="majorHAnsi"/>
        </w:rPr>
        <w:t xml:space="preserve">contact Ukraine hosts to see about receptiveness to foster </w:t>
      </w:r>
      <w:r>
        <w:rPr>
          <w:rFonts w:asciiTheme="majorHAnsi" w:hAnsiTheme="majorHAnsi" w:cstheme="majorHAnsi"/>
        </w:rPr>
        <w:t xml:space="preserve">CS,  </w:t>
      </w:r>
      <w:r w:rsidRPr="00EC6504">
        <w:rPr>
          <w:rFonts w:asciiTheme="majorHAnsi" w:hAnsiTheme="majorHAnsi" w:cstheme="majorHAnsi"/>
        </w:rPr>
        <w:t>JG and MG. Add to agenda</w:t>
      </w:r>
      <w:r>
        <w:rPr>
          <w:rFonts w:asciiTheme="majorHAnsi" w:hAnsiTheme="majorHAnsi" w:cstheme="majorHAnsi"/>
        </w:rPr>
        <w:t xml:space="preserve"> for future meeting. </w:t>
      </w:r>
    </w:p>
    <w:p w14:paraId="4D03E8C0" w14:textId="77777777" w:rsidR="0017682C" w:rsidRPr="0017682C" w:rsidRDefault="0017682C" w:rsidP="0017682C">
      <w:r>
        <w:rPr>
          <w:rFonts w:asciiTheme="majorHAnsi" w:hAnsiTheme="majorHAnsi" w:cstheme="majorHAnsi"/>
          <w:b/>
          <w:bCs/>
        </w:rPr>
        <w:t xml:space="preserve">Action: </w:t>
      </w:r>
      <w:r w:rsidRPr="00EC6504">
        <w:rPr>
          <w:rFonts w:asciiTheme="majorHAnsi" w:hAnsiTheme="majorHAnsi" w:cstheme="majorHAnsi"/>
        </w:rPr>
        <w:t xml:space="preserve">CS: would like to get a national message </w:t>
      </w:r>
      <w:r>
        <w:rPr>
          <w:rFonts w:asciiTheme="majorHAnsi" w:hAnsiTheme="majorHAnsi" w:cstheme="majorHAnsi"/>
        </w:rPr>
        <w:t>out to encourage</w:t>
      </w:r>
      <w:r w:rsidRPr="00EC6504">
        <w:rPr>
          <w:rFonts w:asciiTheme="majorHAnsi" w:hAnsiTheme="majorHAnsi" w:cstheme="majorHAnsi"/>
        </w:rPr>
        <w:t xml:space="preserve"> people </w:t>
      </w:r>
      <w:r>
        <w:rPr>
          <w:rFonts w:asciiTheme="majorHAnsi" w:hAnsiTheme="majorHAnsi" w:cstheme="majorHAnsi"/>
        </w:rPr>
        <w:t>in fostering</w:t>
      </w:r>
      <w:r w:rsidRPr="00EC6504">
        <w:rPr>
          <w:rFonts w:asciiTheme="majorHAnsi" w:hAnsiTheme="majorHAnsi" w:cstheme="majorHAnsi"/>
        </w:rPr>
        <w:t xml:space="preserve"> </w:t>
      </w:r>
      <w:r>
        <w:rPr>
          <w:rFonts w:asciiTheme="majorHAnsi" w:hAnsiTheme="majorHAnsi" w:cstheme="majorHAnsi"/>
        </w:rPr>
        <w:t>l</w:t>
      </w:r>
      <w:r w:rsidRPr="00EC6504">
        <w:rPr>
          <w:rFonts w:asciiTheme="majorHAnsi" w:hAnsiTheme="majorHAnsi" w:cstheme="majorHAnsi"/>
        </w:rPr>
        <w:t>ike the adoption campaign. Can we get children’s commissioner</w:t>
      </w:r>
      <w:r>
        <w:rPr>
          <w:rFonts w:asciiTheme="majorHAnsi" w:hAnsiTheme="majorHAnsi" w:cstheme="majorHAnsi"/>
        </w:rPr>
        <w:t xml:space="preserve"> to write a letter?  </w:t>
      </w:r>
      <w:r w:rsidRPr="00EC6504">
        <w:rPr>
          <w:rFonts w:asciiTheme="majorHAnsi" w:hAnsiTheme="majorHAnsi" w:cstheme="majorHAnsi"/>
        </w:rPr>
        <w:t xml:space="preserve"> </w:t>
      </w:r>
      <w:r>
        <w:rPr>
          <w:rFonts w:asciiTheme="majorHAnsi" w:hAnsiTheme="majorHAnsi" w:cstheme="majorHAnsi"/>
        </w:rPr>
        <w:t xml:space="preserve">SD to escalate.  Letter from Scottish equivalent is here: </w:t>
      </w:r>
      <w:hyperlink r:id="rId6" w:tgtFrame="_blank" w:tooltip="https://www.gov.scot/publications/foster-care-recruitment-public-letter/" w:history="1">
        <w:r>
          <w:rPr>
            <w:rStyle w:val="Hyperlink"/>
            <w:rFonts w:ascii="Segoe UI" w:hAnsi="Segoe UI" w:cs="Segoe UI"/>
            <w:color w:val="7F85F5"/>
            <w:sz w:val="21"/>
            <w:szCs w:val="21"/>
            <w:shd w:val="clear" w:color="auto" w:fill="292929"/>
          </w:rPr>
          <w:t>Foster care recruitment: letter to public - gov.scot (www.gov.scot)</w:t>
        </w:r>
      </w:hyperlink>
    </w:p>
    <w:p w14:paraId="2A04E558" w14:textId="77777777" w:rsidR="0017682C" w:rsidRPr="00EC6504" w:rsidRDefault="0017682C" w:rsidP="0017682C">
      <w:pPr>
        <w:rPr>
          <w:rFonts w:asciiTheme="majorHAnsi" w:hAnsiTheme="majorHAnsi" w:cstheme="majorHAnsi"/>
        </w:rPr>
      </w:pPr>
      <w:r>
        <w:rPr>
          <w:rFonts w:asciiTheme="majorHAnsi" w:hAnsiTheme="majorHAnsi" w:cstheme="majorHAnsi"/>
          <w:b/>
          <w:bCs/>
        </w:rPr>
        <w:t xml:space="preserve">Action: </w:t>
      </w:r>
      <w:r w:rsidRPr="00EC6504">
        <w:rPr>
          <w:rFonts w:asciiTheme="majorHAnsi" w:hAnsiTheme="majorHAnsi" w:cstheme="majorHAnsi"/>
        </w:rPr>
        <w:t>Rebecca to circulate previous research</w:t>
      </w:r>
      <w:r>
        <w:rPr>
          <w:rFonts w:asciiTheme="majorHAnsi" w:hAnsiTheme="majorHAnsi" w:cstheme="majorHAnsi"/>
        </w:rPr>
        <w:t xml:space="preserve"> around the USPs of fostering with an LA</w:t>
      </w:r>
    </w:p>
    <w:p w14:paraId="535B239F" w14:textId="431174B6" w:rsidR="0017682C" w:rsidRPr="0017682C" w:rsidRDefault="0017682C" w:rsidP="00F50004">
      <w:pPr>
        <w:rPr>
          <w:rFonts w:asciiTheme="majorHAnsi" w:hAnsiTheme="majorHAnsi" w:cstheme="majorHAnsi"/>
        </w:rPr>
      </w:pPr>
      <w:r>
        <w:rPr>
          <w:rFonts w:asciiTheme="majorHAnsi" w:hAnsiTheme="majorHAnsi" w:cstheme="majorHAnsi"/>
        </w:rPr>
        <w:t xml:space="preserve">PH shared </w:t>
      </w:r>
      <w:r w:rsidRPr="00EC6504">
        <w:rPr>
          <w:rFonts w:asciiTheme="majorHAnsi" w:hAnsiTheme="majorHAnsi" w:cstheme="majorHAnsi"/>
        </w:rPr>
        <w:t xml:space="preserve"> for awareness – B</w:t>
      </w:r>
      <w:r>
        <w:rPr>
          <w:rFonts w:asciiTheme="majorHAnsi" w:hAnsiTheme="majorHAnsi" w:cstheme="majorHAnsi"/>
        </w:rPr>
        <w:t xml:space="preserve">racknell Forest </w:t>
      </w:r>
      <w:r w:rsidRPr="00EC6504">
        <w:rPr>
          <w:rFonts w:asciiTheme="majorHAnsi" w:hAnsiTheme="majorHAnsi" w:cstheme="majorHAnsi"/>
        </w:rPr>
        <w:t xml:space="preserve">is fostering friendly.  SW are connected persons and get 10 days additional leave and an unintended bonus. I like the idea of Wales and some standardised bits.  We are all spending so much on honing our websites and competing against each other. Can we collectively resource that together to spend less. The IFAs will have teams on this every day. The regionalisation of adoption agencies via ATV has worked really well. I wonder what lessons we can learn from this. </w:t>
      </w:r>
    </w:p>
    <w:p w14:paraId="1F08C66B" w14:textId="7B7CD15B" w:rsidR="000D3762" w:rsidRDefault="00D9491A" w:rsidP="00F50004">
      <w:pPr>
        <w:rPr>
          <w:rFonts w:asciiTheme="majorHAnsi" w:hAnsiTheme="majorHAnsi" w:cstheme="majorHAnsi"/>
          <w:b/>
          <w:bCs/>
        </w:rPr>
      </w:pPr>
      <w:r>
        <w:rPr>
          <w:rFonts w:asciiTheme="majorHAnsi" w:hAnsiTheme="majorHAnsi" w:cstheme="majorHAnsi"/>
          <w:b/>
          <w:bCs/>
        </w:rPr>
        <w:t xml:space="preserve">Item </w:t>
      </w:r>
      <w:r w:rsidR="00877C7E">
        <w:rPr>
          <w:rFonts w:asciiTheme="majorHAnsi" w:hAnsiTheme="majorHAnsi" w:cstheme="majorHAnsi"/>
          <w:b/>
          <w:bCs/>
        </w:rPr>
        <w:t>5</w:t>
      </w:r>
      <w:r>
        <w:rPr>
          <w:rFonts w:asciiTheme="majorHAnsi" w:hAnsiTheme="majorHAnsi" w:cstheme="majorHAnsi"/>
          <w:b/>
          <w:bCs/>
        </w:rPr>
        <w:t xml:space="preserve">: </w:t>
      </w:r>
      <w:r w:rsidR="00877C7E">
        <w:rPr>
          <w:rFonts w:asciiTheme="majorHAnsi" w:hAnsiTheme="majorHAnsi" w:cstheme="majorHAnsi"/>
          <w:b/>
          <w:bCs/>
        </w:rPr>
        <w:t>Regional UASC project  Martin Tuck</w:t>
      </w:r>
    </w:p>
    <w:p w14:paraId="57873B3F" w14:textId="77777777" w:rsidR="0017682C" w:rsidRDefault="0017682C" w:rsidP="0017682C">
      <w:pPr>
        <w:rPr>
          <w:rFonts w:asciiTheme="majorHAnsi" w:hAnsiTheme="majorHAnsi" w:cstheme="majorHAnsi"/>
        </w:rPr>
      </w:pPr>
      <w:r>
        <w:rPr>
          <w:rFonts w:asciiTheme="majorHAnsi" w:hAnsiTheme="majorHAnsi" w:cstheme="majorHAnsi"/>
        </w:rPr>
        <w:t>MT explained that this is a p</w:t>
      </w:r>
      <w:r w:rsidRPr="00EC6504">
        <w:rPr>
          <w:rFonts w:asciiTheme="majorHAnsi" w:hAnsiTheme="majorHAnsi" w:cstheme="majorHAnsi"/>
        </w:rPr>
        <w:t>roject to help LAs to meet their needs on the national transfer scheme. MT looked at whole journey from arrival through to achieving ind</w:t>
      </w:r>
      <w:r>
        <w:rPr>
          <w:rFonts w:asciiTheme="majorHAnsi" w:hAnsiTheme="majorHAnsi" w:cstheme="majorHAnsi"/>
        </w:rPr>
        <w:t>e</w:t>
      </w:r>
      <w:r w:rsidRPr="00EC6504">
        <w:rPr>
          <w:rFonts w:asciiTheme="majorHAnsi" w:hAnsiTheme="majorHAnsi" w:cstheme="majorHAnsi"/>
        </w:rPr>
        <w:t>pendence. Spoken with L</w:t>
      </w:r>
      <w:r>
        <w:rPr>
          <w:rFonts w:asciiTheme="majorHAnsi" w:hAnsiTheme="majorHAnsi" w:cstheme="majorHAnsi"/>
        </w:rPr>
        <w:t>A</w:t>
      </w:r>
      <w:r w:rsidRPr="00EC6504">
        <w:rPr>
          <w:rFonts w:asciiTheme="majorHAnsi" w:hAnsiTheme="majorHAnsi" w:cstheme="majorHAnsi"/>
        </w:rPr>
        <w:t xml:space="preserve">s, one of the biggest problem we have is out of area placements. Vast majority </w:t>
      </w:r>
      <w:r>
        <w:rPr>
          <w:rFonts w:asciiTheme="majorHAnsi" w:hAnsiTheme="majorHAnsi" w:cstheme="majorHAnsi"/>
        </w:rPr>
        <w:t xml:space="preserve">of UASC </w:t>
      </w:r>
      <w:r w:rsidRPr="00EC6504">
        <w:rPr>
          <w:rFonts w:asciiTheme="majorHAnsi" w:hAnsiTheme="majorHAnsi" w:cstheme="majorHAnsi"/>
        </w:rPr>
        <w:t xml:space="preserve">are going to IFAs, over 70% of foster placements are out of area in the region. Social worker time is hugely impacted by that. Social worker’s abilities to respond to crises. When they are placed out of area it is difficult to access care leaver support then either LA pays for high cost placement until leave to remain </w:t>
      </w:r>
      <w:r>
        <w:rPr>
          <w:rFonts w:asciiTheme="majorHAnsi" w:hAnsiTheme="majorHAnsi" w:cstheme="majorHAnsi"/>
        </w:rPr>
        <w:t xml:space="preserve">comes through from the Home office </w:t>
      </w:r>
      <w:r w:rsidRPr="00EC6504">
        <w:rPr>
          <w:rFonts w:asciiTheme="majorHAnsi" w:hAnsiTheme="majorHAnsi" w:cstheme="majorHAnsi"/>
        </w:rPr>
        <w:t>or the</w:t>
      </w:r>
      <w:r>
        <w:rPr>
          <w:rFonts w:asciiTheme="majorHAnsi" w:hAnsiTheme="majorHAnsi" w:cstheme="majorHAnsi"/>
        </w:rPr>
        <w:t xml:space="preserve"> young person is</w:t>
      </w:r>
      <w:r w:rsidRPr="00EC6504">
        <w:rPr>
          <w:rFonts w:asciiTheme="majorHAnsi" w:hAnsiTheme="majorHAnsi" w:cstheme="majorHAnsi"/>
        </w:rPr>
        <w:t xml:space="preserve"> uprooted and move</w:t>
      </w:r>
      <w:r>
        <w:rPr>
          <w:rFonts w:asciiTheme="majorHAnsi" w:hAnsiTheme="majorHAnsi" w:cstheme="majorHAnsi"/>
        </w:rPr>
        <w:t>s</w:t>
      </w:r>
      <w:r w:rsidRPr="00EC6504">
        <w:rPr>
          <w:rFonts w:asciiTheme="majorHAnsi" w:hAnsiTheme="majorHAnsi" w:cstheme="majorHAnsi"/>
        </w:rPr>
        <w:t xml:space="preserve"> back to the LA </w:t>
      </w:r>
      <w:r>
        <w:rPr>
          <w:rFonts w:asciiTheme="majorHAnsi" w:hAnsiTheme="majorHAnsi" w:cstheme="majorHAnsi"/>
        </w:rPr>
        <w:t xml:space="preserve">which may </w:t>
      </w:r>
      <w:r w:rsidRPr="00EC6504">
        <w:rPr>
          <w:rFonts w:asciiTheme="majorHAnsi" w:hAnsiTheme="majorHAnsi" w:cstheme="majorHAnsi"/>
        </w:rPr>
        <w:t>caus</w:t>
      </w:r>
      <w:r>
        <w:rPr>
          <w:rFonts w:asciiTheme="majorHAnsi" w:hAnsiTheme="majorHAnsi" w:cstheme="majorHAnsi"/>
        </w:rPr>
        <w:t>e</w:t>
      </w:r>
      <w:r w:rsidRPr="00EC6504">
        <w:rPr>
          <w:rFonts w:asciiTheme="majorHAnsi" w:hAnsiTheme="majorHAnsi" w:cstheme="majorHAnsi"/>
        </w:rPr>
        <w:t xml:space="preserve"> trauma following a period of settlement. </w:t>
      </w:r>
    </w:p>
    <w:p w14:paraId="6C50DB7C" w14:textId="77777777" w:rsidR="0017682C" w:rsidRDefault="0017682C" w:rsidP="0017682C">
      <w:pPr>
        <w:rPr>
          <w:rFonts w:asciiTheme="majorHAnsi" w:hAnsiTheme="majorHAnsi" w:cstheme="majorHAnsi"/>
        </w:rPr>
      </w:pPr>
      <w:r>
        <w:rPr>
          <w:rFonts w:asciiTheme="majorHAnsi" w:hAnsiTheme="majorHAnsi" w:cstheme="majorHAnsi"/>
        </w:rPr>
        <w:t>Through the project we h</w:t>
      </w:r>
      <w:r w:rsidRPr="00EC6504">
        <w:rPr>
          <w:rFonts w:asciiTheme="majorHAnsi" w:hAnsiTheme="majorHAnsi" w:cstheme="majorHAnsi"/>
        </w:rPr>
        <w:t>ave seen some really good examples of support and training for foster carers. Welcome packs and sleep packs are not widely advertised but are useful</w:t>
      </w:r>
      <w:r>
        <w:rPr>
          <w:rFonts w:asciiTheme="majorHAnsi" w:hAnsiTheme="majorHAnsi" w:cstheme="majorHAnsi"/>
        </w:rPr>
        <w:t xml:space="preserve"> -</w:t>
      </w:r>
      <w:r w:rsidRPr="00EC6504">
        <w:rPr>
          <w:rFonts w:asciiTheme="majorHAnsi" w:hAnsiTheme="majorHAnsi" w:cstheme="majorHAnsi"/>
        </w:rPr>
        <w:t xml:space="preserve"> giv</w:t>
      </w:r>
      <w:r>
        <w:rPr>
          <w:rFonts w:asciiTheme="majorHAnsi" w:hAnsiTheme="majorHAnsi" w:cstheme="majorHAnsi"/>
        </w:rPr>
        <w:t>ing</w:t>
      </w:r>
      <w:r w:rsidRPr="00EC6504">
        <w:rPr>
          <w:rFonts w:asciiTheme="majorHAnsi" w:hAnsiTheme="majorHAnsi" w:cstheme="majorHAnsi"/>
        </w:rPr>
        <w:t xml:space="preserve"> a message that you are wanted here. West Berks has a peer mentoring scheme which grew out of community </w:t>
      </w:r>
      <w:r w:rsidRPr="00EC6504">
        <w:rPr>
          <w:rFonts w:asciiTheme="majorHAnsi" w:hAnsiTheme="majorHAnsi" w:cstheme="majorHAnsi"/>
        </w:rPr>
        <w:lastRenderedPageBreak/>
        <w:t>group.  They invited some of the original mentors in the scheme who are now working and living independently</w:t>
      </w:r>
      <w:r>
        <w:rPr>
          <w:rFonts w:asciiTheme="majorHAnsi" w:hAnsiTheme="majorHAnsi" w:cstheme="majorHAnsi"/>
        </w:rPr>
        <w:t xml:space="preserve"> to share their experiences and mentor newer younger UASC</w:t>
      </w:r>
      <w:r w:rsidRPr="00EC6504">
        <w:rPr>
          <w:rFonts w:asciiTheme="majorHAnsi" w:hAnsiTheme="majorHAnsi" w:cstheme="majorHAnsi"/>
        </w:rPr>
        <w:t>. Really heart warming and encouraging to hear what they had to say. The YP are matched with other people who have gone through the journey</w:t>
      </w:r>
      <w:r>
        <w:rPr>
          <w:rFonts w:asciiTheme="majorHAnsi" w:hAnsiTheme="majorHAnsi" w:cstheme="majorHAnsi"/>
        </w:rPr>
        <w:t>.  They</w:t>
      </w:r>
      <w:r w:rsidRPr="00EC6504">
        <w:rPr>
          <w:rFonts w:asciiTheme="majorHAnsi" w:hAnsiTheme="majorHAnsi" w:cstheme="majorHAnsi"/>
        </w:rPr>
        <w:t xml:space="preserve"> helped them with public transport and getting to grips with processes and things that take up lots of SW time. YP are still in touch with and supporting each other. I lost count of the times they used the word family.  </w:t>
      </w:r>
    </w:p>
    <w:p w14:paraId="016E7131" w14:textId="77777777" w:rsidR="0017682C" w:rsidRDefault="0017682C" w:rsidP="0017682C">
      <w:pPr>
        <w:rPr>
          <w:rFonts w:asciiTheme="majorHAnsi" w:hAnsiTheme="majorHAnsi" w:cstheme="majorHAnsi"/>
        </w:rPr>
      </w:pPr>
      <w:r w:rsidRPr="00EC6504">
        <w:rPr>
          <w:rFonts w:asciiTheme="majorHAnsi" w:hAnsiTheme="majorHAnsi" w:cstheme="majorHAnsi"/>
        </w:rPr>
        <w:t xml:space="preserve">These things really helped those young people settle into their communities and achieve </w:t>
      </w:r>
      <w:r w:rsidRPr="00EC6504">
        <w:rPr>
          <w:rFonts w:asciiTheme="majorHAnsi" w:hAnsiTheme="majorHAnsi" w:cstheme="majorHAnsi"/>
        </w:rPr>
        <w:t>independence</w:t>
      </w:r>
      <w:r w:rsidRPr="00EC6504">
        <w:rPr>
          <w:rFonts w:asciiTheme="majorHAnsi" w:hAnsiTheme="majorHAnsi" w:cstheme="majorHAnsi"/>
        </w:rPr>
        <w:t xml:space="preserve">. </w:t>
      </w:r>
      <w:r>
        <w:rPr>
          <w:rFonts w:asciiTheme="majorHAnsi" w:hAnsiTheme="majorHAnsi" w:cstheme="majorHAnsi"/>
        </w:rPr>
        <w:t>Positively, some choose to e</w:t>
      </w:r>
      <w:r w:rsidRPr="00EC6504">
        <w:rPr>
          <w:rFonts w:asciiTheme="majorHAnsi" w:hAnsiTheme="majorHAnsi" w:cstheme="majorHAnsi"/>
        </w:rPr>
        <w:t>nd up in private rented house shares which is often difficult for care leavers</w:t>
      </w:r>
      <w:r>
        <w:rPr>
          <w:rFonts w:asciiTheme="majorHAnsi" w:hAnsiTheme="majorHAnsi" w:cstheme="majorHAnsi"/>
        </w:rPr>
        <w:t>, but they are thriving in these environments</w:t>
      </w:r>
      <w:r w:rsidRPr="00EC6504">
        <w:rPr>
          <w:rFonts w:asciiTheme="majorHAnsi" w:hAnsiTheme="majorHAnsi" w:cstheme="majorHAnsi"/>
        </w:rPr>
        <w:t xml:space="preserve"> because of the support they received</w:t>
      </w:r>
      <w:r>
        <w:rPr>
          <w:rFonts w:asciiTheme="majorHAnsi" w:hAnsiTheme="majorHAnsi" w:cstheme="majorHAnsi"/>
        </w:rPr>
        <w:t xml:space="preserve"> and that they are moving in with other young people they have a relationship with</w:t>
      </w:r>
      <w:r w:rsidRPr="00EC6504">
        <w:rPr>
          <w:rFonts w:asciiTheme="majorHAnsi" w:hAnsiTheme="majorHAnsi" w:cstheme="majorHAnsi"/>
        </w:rPr>
        <w:t xml:space="preserve">. </w:t>
      </w:r>
    </w:p>
    <w:p w14:paraId="575D37A1" w14:textId="77777777" w:rsidR="0017682C" w:rsidRDefault="0017682C" w:rsidP="0017682C">
      <w:pPr>
        <w:rPr>
          <w:rFonts w:asciiTheme="majorHAnsi" w:hAnsiTheme="majorHAnsi" w:cstheme="majorHAnsi"/>
        </w:rPr>
      </w:pPr>
      <w:r>
        <w:rPr>
          <w:rFonts w:asciiTheme="majorHAnsi" w:hAnsiTheme="majorHAnsi" w:cstheme="majorHAnsi"/>
        </w:rPr>
        <w:t xml:space="preserve">There are some examples of </w:t>
      </w:r>
      <w:r w:rsidRPr="00EC6504">
        <w:rPr>
          <w:rFonts w:asciiTheme="majorHAnsi" w:hAnsiTheme="majorHAnsi" w:cstheme="majorHAnsi"/>
        </w:rPr>
        <w:t>IFAs that specialise in placements for UASC</w:t>
      </w:r>
      <w:r>
        <w:rPr>
          <w:rFonts w:asciiTheme="majorHAnsi" w:hAnsiTheme="majorHAnsi" w:cstheme="majorHAnsi"/>
        </w:rPr>
        <w:t>, they seem to be</w:t>
      </w:r>
      <w:r w:rsidRPr="00EC6504">
        <w:rPr>
          <w:rFonts w:asciiTheme="majorHAnsi" w:hAnsiTheme="majorHAnsi" w:cstheme="majorHAnsi"/>
        </w:rPr>
        <w:t xml:space="preserve"> less profit making and focus on placing in areas with high ethnic minority populations in London.</w:t>
      </w:r>
    </w:p>
    <w:p w14:paraId="7023E49A" w14:textId="7C61EE81" w:rsidR="0017682C" w:rsidRPr="00EC6504" w:rsidRDefault="0017682C" w:rsidP="0017682C">
      <w:pPr>
        <w:rPr>
          <w:rFonts w:asciiTheme="majorHAnsi" w:hAnsiTheme="majorHAnsi" w:cstheme="majorHAnsi"/>
        </w:rPr>
      </w:pPr>
      <w:r>
        <w:rPr>
          <w:rFonts w:asciiTheme="majorHAnsi" w:hAnsiTheme="majorHAnsi" w:cstheme="majorHAnsi"/>
        </w:rPr>
        <w:t>As part of the project we are also l</w:t>
      </w:r>
      <w:r w:rsidRPr="00EC6504">
        <w:rPr>
          <w:rFonts w:asciiTheme="majorHAnsi" w:hAnsiTheme="majorHAnsi" w:cstheme="majorHAnsi"/>
        </w:rPr>
        <w:t>ooking at regional care commissioning model, opportunity to pilot approach with groups of L</w:t>
      </w:r>
      <w:r>
        <w:rPr>
          <w:rFonts w:asciiTheme="majorHAnsi" w:hAnsiTheme="majorHAnsi" w:cstheme="majorHAnsi"/>
        </w:rPr>
        <w:t>A</w:t>
      </w:r>
      <w:r w:rsidRPr="00EC6504">
        <w:rPr>
          <w:rFonts w:asciiTheme="majorHAnsi" w:hAnsiTheme="majorHAnsi" w:cstheme="majorHAnsi"/>
        </w:rPr>
        <w:t>s</w:t>
      </w:r>
      <w:r>
        <w:rPr>
          <w:rFonts w:asciiTheme="majorHAnsi" w:hAnsiTheme="majorHAnsi" w:cstheme="majorHAnsi"/>
        </w:rPr>
        <w:t>. This pilot</w:t>
      </w:r>
      <w:r w:rsidRPr="00EC6504">
        <w:rPr>
          <w:rFonts w:asciiTheme="majorHAnsi" w:hAnsiTheme="majorHAnsi" w:cstheme="majorHAnsi"/>
        </w:rPr>
        <w:t xml:space="preserve"> could be focused on training, support, peer support or </w:t>
      </w:r>
      <w:r w:rsidRPr="00EC6504">
        <w:rPr>
          <w:rFonts w:asciiTheme="majorHAnsi" w:hAnsiTheme="majorHAnsi" w:cstheme="majorHAnsi"/>
        </w:rPr>
        <w:t>placements</w:t>
      </w:r>
      <w:r w:rsidRPr="00EC6504">
        <w:rPr>
          <w:rFonts w:asciiTheme="majorHAnsi" w:hAnsiTheme="majorHAnsi" w:cstheme="majorHAnsi"/>
        </w:rPr>
        <w:t>… still under development. The more coordination we have as a region the more likely</w:t>
      </w:r>
      <w:r>
        <w:rPr>
          <w:rFonts w:asciiTheme="majorHAnsi" w:hAnsiTheme="majorHAnsi" w:cstheme="majorHAnsi"/>
        </w:rPr>
        <w:t xml:space="preserve"> we are going to be</w:t>
      </w:r>
      <w:r w:rsidRPr="00EC6504">
        <w:rPr>
          <w:rFonts w:asciiTheme="majorHAnsi" w:hAnsiTheme="majorHAnsi" w:cstheme="majorHAnsi"/>
        </w:rPr>
        <w:t xml:space="preserve"> to have placements within </w:t>
      </w:r>
      <w:r>
        <w:rPr>
          <w:rFonts w:asciiTheme="majorHAnsi" w:hAnsiTheme="majorHAnsi" w:cstheme="majorHAnsi"/>
        </w:rPr>
        <w:t xml:space="preserve">our regional </w:t>
      </w:r>
      <w:r w:rsidRPr="00EC6504">
        <w:rPr>
          <w:rFonts w:asciiTheme="majorHAnsi" w:hAnsiTheme="majorHAnsi" w:cstheme="majorHAnsi"/>
        </w:rPr>
        <w:t xml:space="preserve">boundaries. Developing a package of tools and supports. Help line from Refugee Council. </w:t>
      </w:r>
    </w:p>
    <w:p w14:paraId="7E788219" w14:textId="702C227A" w:rsidR="0017682C" w:rsidRPr="0017682C" w:rsidRDefault="0017682C" w:rsidP="00F50004">
      <w:pPr>
        <w:rPr>
          <w:rFonts w:asciiTheme="majorHAnsi" w:hAnsiTheme="majorHAnsi" w:cstheme="majorHAnsi"/>
        </w:rPr>
      </w:pPr>
      <w:r w:rsidRPr="00754B85">
        <w:rPr>
          <w:rFonts w:asciiTheme="majorHAnsi" w:hAnsiTheme="majorHAnsi" w:cstheme="majorHAnsi"/>
          <w:b/>
          <w:bCs/>
        </w:rPr>
        <w:t>Action:</w:t>
      </w:r>
      <w:r w:rsidRPr="00EC6504">
        <w:rPr>
          <w:rFonts w:asciiTheme="majorHAnsi" w:hAnsiTheme="majorHAnsi" w:cstheme="majorHAnsi"/>
        </w:rPr>
        <w:t xml:space="preserve"> CS asked for welcome booklet</w:t>
      </w:r>
      <w:r>
        <w:rPr>
          <w:rFonts w:asciiTheme="majorHAnsi" w:hAnsiTheme="majorHAnsi" w:cstheme="majorHAnsi"/>
        </w:rPr>
        <w:t xml:space="preserve">. MT to provide. </w:t>
      </w:r>
    </w:p>
    <w:p w14:paraId="73890505" w14:textId="7BEFBAAF" w:rsidR="00877C7E" w:rsidRDefault="00877C7E" w:rsidP="00F50004">
      <w:pPr>
        <w:rPr>
          <w:rFonts w:asciiTheme="majorHAnsi" w:hAnsiTheme="majorHAnsi" w:cstheme="majorHAnsi"/>
          <w:b/>
          <w:bCs/>
        </w:rPr>
      </w:pPr>
      <w:r>
        <w:rPr>
          <w:rFonts w:asciiTheme="majorHAnsi" w:hAnsiTheme="majorHAnsi" w:cstheme="majorHAnsi"/>
          <w:b/>
          <w:bCs/>
        </w:rPr>
        <w:t>Item 6: Mockingbird and Inside Out</w:t>
      </w:r>
    </w:p>
    <w:p w14:paraId="072E8A8F" w14:textId="2EB0B1D7" w:rsidR="00E83ADD" w:rsidRDefault="000310EF" w:rsidP="00F50004">
      <w:pPr>
        <w:rPr>
          <w:rFonts w:asciiTheme="majorHAnsi" w:hAnsiTheme="majorHAnsi" w:cstheme="majorHAnsi"/>
        </w:rPr>
      </w:pPr>
      <w:r>
        <w:rPr>
          <w:rFonts w:asciiTheme="majorHAnsi" w:hAnsiTheme="majorHAnsi" w:cstheme="majorHAnsi"/>
        </w:rPr>
        <w:t xml:space="preserve">RE updated on the Mockingbird programme which is progressing well although some LAs have had to stand down, so there is capacity if any other LAs want to explore starting up.  The first LAs in this cohort are due to go live in </w:t>
      </w:r>
      <w:r w:rsidR="000D3762">
        <w:rPr>
          <w:rFonts w:asciiTheme="majorHAnsi" w:hAnsiTheme="majorHAnsi" w:cstheme="majorHAnsi"/>
        </w:rPr>
        <w:t xml:space="preserve">the autumn (Bucks is first). </w:t>
      </w:r>
    </w:p>
    <w:p w14:paraId="4BA35D12" w14:textId="49B20962" w:rsidR="000D3762" w:rsidRDefault="000D3762" w:rsidP="00F50004">
      <w:pPr>
        <w:rPr>
          <w:rFonts w:asciiTheme="majorHAnsi" w:hAnsiTheme="majorHAnsi" w:cstheme="majorHAnsi"/>
        </w:rPr>
      </w:pPr>
      <w:r>
        <w:rPr>
          <w:rFonts w:asciiTheme="majorHAnsi" w:hAnsiTheme="majorHAnsi" w:cstheme="majorHAnsi"/>
        </w:rPr>
        <w:t xml:space="preserve">Inside out </w:t>
      </w:r>
      <w:r w:rsidR="00877C7E">
        <w:rPr>
          <w:rFonts w:asciiTheme="majorHAnsi" w:hAnsiTheme="majorHAnsi" w:cstheme="majorHAnsi"/>
        </w:rPr>
        <w:t>is concluded and the final report is being drafted</w:t>
      </w:r>
    </w:p>
    <w:p w14:paraId="2172D183" w14:textId="6B53D0C1" w:rsidR="007B1871" w:rsidRDefault="007B1871" w:rsidP="00F50004">
      <w:pPr>
        <w:rPr>
          <w:rFonts w:asciiTheme="majorHAnsi" w:hAnsiTheme="majorHAnsi" w:cstheme="majorHAnsi"/>
        </w:rPr>
      </w:pPr>
      <w:r>
        <w:rPr>
          <w:rFonts w:asciiTheme="majorHAnsi" w:hAnsiTheme="majorHAnsi" w:cstheme="majorHAnsi"/>
          <w:b/>
          <w:bCs/>
        </w:rPr>
        <w:t xml:space="preserve">Action: </w:t>
      </w:r>
      <w:r>
        <w:rPr>
          <w:rFonts w:asciiTheme="majorHAnsi" w:hAnsiTheme="majorHAnsi" w:cstheme="majorHAnsi"/>
        </w:rPr>
        <w:t>Schedule Learning report findings for January meeting</w:t>
      </w:r>
    </w:p>
    <w:p w14:paraId="5BF8A61B" w14:textId="6E17AC0A" w:rsidR="00EC6504" w:rsidRPr="0017682C" w:rsidRDefault="0017682C" w:rsidP="00EC6504">
      <w:pPr>
        <w:rPr>
          <w:rFonts w:asciiTheme="majorHAnsi" w:hAnsiTheme="majorHAnsi" w:cstheme="majorHAnsi"/>
          <w:b/>
          <w:bCs/>
        </w:rPr>
      </w:pPr>
      <w:r>
        <w:rPr>
          <w:rFonts w:asciiTheme="majorHAnsi" w:hAnsiTheme="majorHAnsi" w:cstheme="majorHAnsi"/>
          <w:b/>
          <w:bCs/>
        </w:rPr>
        <w:t>Item 7: AOB</w:t>
      </w:r>
    </w:p>
    <w:p w14:paraId="1BF4D607" w14:textId="326FF83C" w:rsidR="00EC6504" w:rsidRPr="00EC6504" w:rsidRDefault="0017682C" w:rsidP="00EC6504">
      <w:pPr>
        <w:rPr>
          <w:rFonts w:asciiTheme="majorHAnsi" w:hAnsiTheme="majorHAnsi" w:cstheme="majorHAnsi"/>
        </w:rPr>
      </w:pPr>
      <w:r>
        <w:rPr>
          <w:rFonts w:asciiTheme="majorHAnsi" w:hAnsiTheme="majorHAnsi" w:cstheme="majorHAnsi"/>
          <w:b/>
          <w:bCs/>
        </w:rPr>
        <w:t xml:space="preserve">Action: </w:t>
      </w:r>
      <w:r w:rsidR="00EC6504" w:rsidRPr="00EC6504">
        <w:rPr>
          <w:rFonts w:asciiTheme="majorHAnsi" w:hAnsiTheme="majorHAnsi" w:cstheme="majorHAnsi"/>
        </w:rPr>
        <w:t xml:space="preserve">Anti-racist practice and journey – recruitment </w:t>
      </w:r>
      <w:r>
        <w:rPr>
          <w:rFonts w:asciiTheme="majorHAnsi" w:hAnsiTheme="majorHAnsi" w:cstheme="majorHAnsi"/>
        </w:rPr>
        <w:t>through to</w:t>
      </w:r>
      <w:r w:rsidR="00EC6504" w:rsidRPr="00EC6504">
        <w:rPr>
          <w:rFonts w:asciiTheme="majorHAnsi" w:hAnsiTheme="majorHAnsi" w:cstheme="majorHAnsi"/>
        </w:rPr>
        <w:t xml:space="preserve"> post -approval support. Postpone item </w:t>
      </w:r>
      <w:r>
        <w:rPr>
          <w:rFonts w:asciiTheme="majorHAnsi" w:hAnsiTheme="majorHAnsi" w:cstheme="majorHAnsi"/>
        </w:rPr>
        <w:t>to January 2023</w:t>
      </w:r>
    </w:p>
    <w:p w14:paraId="1AC38A03" w14:textId="03855F9E" w:rsidR="00EC6504" w:rsidRPr="00EC6504" w:rsidRDefault="008C05BB" w:rsidP="00EC6504">
      <w:pPr>
        <w:rPr>
          <w:rFonts w:asciiTheme="majorHAnsi" w:hAnsiTheme="majorHAnsi" w:cstheme="majorHAnsi"/>
        </w:rPr>
      </w:pPr>
      <w:r>
        <w:rPr>
          <w:rFonts w:asciiTheme="majorHAnsi" w:hAnsiTheme="majorHAnsi" w:cstheme="majorHAnsi"/>
          <w:b/>
          <w:bCs/>
        </w:rPr>
        <w:t xml:space="preserve">Covid risks: </w:t>
      </w:r>
      <w:r w:rsidR="00EC6504" w:rsidRPr="00EC6504">
        <w:rPr>
          <w:rFonts w:asciiTheme="majorHAnsi" w:hAnsiTheme="majorHAnsi" w:cstheme="majorHAnsi"/>
        </w:rPr>
        <w:t>CS</w:t>
      </w:r>
      <w:r>
        <w:rPr>
          <w:rFonts w:asciiTheme="majorHAnsi" w:hAnsiTheme="majorHAnsi" w:cstheme="majorHAnsi"/>
        </w:rPr>
        <w:t xml:space="preserve"> a</w:t>
      </w:r>
      <w:r w:rsidR="00EC6504" w:rsidRPr="00EC6504">
        <w:rPr>
          <w:rFonts w:asciiTheme="majorHAnsi" w:hAnsiTheme="majorHAnsi" w:cstheme="majorHAnsi"/>
        </w:rPr>
        <w:t>s</w:t>
      </w:r>
      <w:r>
        <w:rPr>
          <w:rFonts w:asciiTheme="majorHAnsi" w:hAnsiTheme="majorHAnsi" w:cstheme="majorHAnsi"/>
        </w:rPr>
        <w:t xml:space="preserve">ked </w:t>
      </w:r>
      <w:r w:rsidR="00EC6504" w:rsidRPr="00EC6504">
        <w:rPr>
          <w:rFonts w:asciiTheme="majorHAnsi" w:hAnsiTheme="majorHAnsi" w:cstheme="majorHAnsi"/>
        </w:rPr>
        <w:t>about how we are protecting foster carers</w:t>
      </w:r>
      <w:r>
        <w:rPr>
          <w:rFonts w:asciiTheme="majorHAnsi" w:hAnsiTheme="majorHAnsi" w:cstheme="majorHAnsi"/>
        </w:rPr>
        <w:t xml:space="preserve"> given Covid cases are rising? </w:t>
      </w:r>
      <w:r w:rsidR="00EC6504" w:rsidRPr="00EC6504">
        <w:rPr>
          <w:rFonts w:asciiTheme="majorHAnsi" w:hAnsiTheme="majorHAnsi" w:cstheme="majorHAnsi"/>
        </w:rPr>
        <w:t xml:space="preserve"> </w:t>
      </w:r>
    </w:p>
    <w:p w14:paraId="5A9242CB" w14:textId="2CA35EC7" w:rsidR="00EC6504" w:rsidRPr="00EC6504" w:rsidRDefault="00EC6504" w:rsidP="00EC6504">
      <w:pPr>
        <w:rPr>
          <w:rFonts w:asciiTheme="majorHAnsi" w:hAnsiTheme="majorHAnsi" w:cstheme="majorHAnsi"/>
        </w:rPr>
      </w:pPr>
      <w:r w:rsidRPr="00EC6504">
        <w:rPr>
          <w:rFonts w:asciiTheme="majorHAnsi" w:hAnsiTheme="majorHAnsi" w:cstheme="majorHAnsi"/>
        </w:rPr>
        <w:t>JC we are starting to do carer household reviews virtually instead of in home to reduce risk. BF doing reviews and visits virtual/face to face unl</w:t>
      </w:r>
      <w:r w:rsidR="008C05BB">
        <w:rPr>
          <w:rFonts w:asciiTheme="majorHAnsi" w:hAnsiTheme="majorHAnsi" w:cstheme="majorHAnsi"/>
        </w:rPr>
        <w:t>e</w:t>
      </w:r>
      <w:r w:rsidRPr="00EC6504">
        <w:rPr>
          <w:rFonts w:asciiTheme="majorHAnsi" w:hAnsiTheme="majorHAnsi" w:cstheme="majorHAnsi"/>
        </w:rPr>
        <w:t>s</w:t>
      </w:r>
      <w:r w:rsidR="008C05BB">
        <w:rPr>
          <w:rFonts w:asciiTheme="majorHAnsi" w:hAnsiTheme="majorHAnsi" w:cstheme="majorHAnsi"/>
        </w:rPr>
        <w:t>s</w:t>
      </w:r>
      <w:r w:rsidRPr="00EC6504">
        <w:rPr>
          <w:rFonts w:asciiTheme="majorHAnsi" w:hAnsiTheme="majorHAnsi" w:cstheme="majorHAnsi"/>
        </w:rPr>
        <w:t xml:space="preserve"> there are reasons to go in. Masks available if foster carers want that. </w:t>
      </w:r>
    </w:p>
    <w:p w14:paraId="171632EF" w14:textId="77777777" w:rsidR="008C05BB" w:rsidRDefault="00EC6504" w:rsidP="00EC6504">
      <w:pPr>
        <w:rPr>
          <w:rFonts w:asciiTheme="majorHAnsi" w:hAnsiTheme="majorHAnsi" w:cstheme="majorHAnsi"/>
        </w:rPr>
      </w:pPr>
      <w:r w:rsidRPr="00EC6504">
        <w:rPr>
          <w:rFonts w:asciiTheme="majorHAnsi" w:hAnsiTheme="majorHAnsi" w:cstheme="majorHAnsi"/>
        </w:rPr>
        <w:t>Ofsted had expectation of us going back to face to face visiting. Need to check in, if taking a more flexible approach.</w:t>
      </w:r>
    </w:p>
    <w:p w14:paraId="38195E4E" w14:textId="68A4838F" w:rsidR="00EC6504" w:rsidRPr="00EC6504" w:rsidRDefault="008C05BB" w:rsidP="00EC6504">
      <w:pPr>
        <w:rPr>
          <w:rFonts w:asciiTheme="majorHAnsi" w:hAnsiTheme="majorHAnsi" w:cstheme="majorHAnsi"/>
        </w:rPr>
      </w:pPr>
      <w:r>
        <w:rPr>
          <w:rFonts w:asciiTheme="majorHAnsi" w:hAnsiTheme="majorHAnsi" w:cstheme="majorHAnsi"/>
          <w:b/>
          <w:bCs/>
        </w:rPr>
        <w:t xml:space="preserve">Action: </w:t>
      </w:r>
      <w:r w:rsidR="00EC6504" w:rsidRPr="00EC6504">
        <w:rPr>
          <w:rFonts w:asciiTheme="majorHAnsi" w:hAnsiTheme="majorHAnsi" w:cstheme="majorHAnsi"/>
        </w:rPr>
        <w:t xml:space="preserve"> SD to check</w:t>
      </w:r>
      <w:r>
        <w:rPr>
          <w:rFonts w:asciiTheme="majorHAnsi" w:hAnsiTheme="majorHAnsi" w:cstheme="majorHAnsi"/>
        </w:rPr>
        <w:t xml:space="preserve"> if Ofsted ok with return to virtual visits given increasing covid risks?</w:t>
      </w:r>
    </w:p>
    <w:p w14:paraId="56A4AAF9" w14:textId="19E2729B" w:rsidR="00EC6504" w:rsidRDefault="00EC6504" w:rsidP="00EC6504">
      <w:pPr>
        <w:rPr>
          <w:rFonts w:asciiTheme="majorHAnsi" w:hAnsiTheme="majorHAnsi" w:cstheme="majorHAnsi"/>
        </w:rPr>
        <w:sectPr w:rsidR="00EC6504">
          <w:pgSz w:w="11906" w:h="16838"/>
          <w:pgMar w:top="1440" w:right="1440" w:bottom="1440" w:left="1440" w:header="708" w:footer="708" w:gutter="0"/>
          <w:cols w:space="708"/>
          <w:docGrid w:linePitch="360"/>
        </w:sectPr>
      </w:pPr>
      <w:r w:rsidRPr="00EC6504">
        <w:rPr>
          <w:rFonts w:asciiTheme="majorHAnsi" w:hAnsiTheme="majorHAnsi" w:cstheme="majorHAnsi"/>
        </w:rPr>
        <w:t xml:space="preserve">Fuel costs:  MK say they are not doing anything specific but signposting the general hardship. </w:t>
      </w:r>
      <w:r w:rsidR="008C05BB">
        <w:rPr>
          <w:rFonts w:asciiTheme="majorHAnsi" w:hAnsiTheme="majorHAnsi" w:cstheme="majorHAnsi"/>
        </w:rPr>
        <w:t xml:space="preserve">MG reflected there is </w:t>
      </w:r>
      <w:r w:rsidRPr="00EC6504">
        <w:rPr>
          <w:rFonts w:asciiTheme="majorHAnsi" w:hAnsiTheme="majorHAnsi" w:cstheme="majorHAnsi"/>
        </w:rPr>
        <w:t xml:space="preserve">slightly increased mileage </w:t>
      </w:r>
      <w:r w:rsidR="008C05BB">
        <w:rPr>
          <w:rFonts w:asciiTheme="majorHAnsi" w:hAnsiTheme="majorHAnsi" w:cstheme="majorHAnsi"/>
        </w:rPr>
        <w:t xml:space="preserve">rate </w:t>
      </w:r>
      <w:r w:rsidRPr="00EC6504">
        <w:rPr>
          <w:rFonts w:asciiTheme="majorHAnsi" w:hAnsiTheme="majorHAnsi" w:cstheme="majorHAnsi"/>
        </w:rPr>
        <w:t>and workshops in Slough for advice and guidance on managing energy</w:t>
      </w:r>
      <w:r w:rsidR="008C05BB">
        <w:rPr>
          <w:rFonts w:asciiTheme="majorHAnsi" w:hAnsiTheme="majorHAnsi" w:cstheme="majorHAnsi"/>
        </w:rPr>
        <w:t xml:space="preserve"> costs.</w:t>
      </w:r>
    </w:p>
    <w:p w14:paraId="063FF6F1" w14:textId="4A412A9E" w:rsidR="004E67C1" w:rsidRPr="00C7416E" w:rsidRDefault="004E67C1" w:rsidP="004E67C1">
      <w:pPr>
        <w:spacing w:line="240" w:lineRule="auto"/>
        <w:contextualSpacing/>
        <w:rPr>
          <w:bCs/>
        </w:rPr>
      </w:pPr>
      <w:r>
        <w:rPr>
          <w:b/>
        </w:rPr>
        <w:lastRenderedPageBreak/>
        <w:t xml:space="preserve">Action log: </w:t>
      </w:r>
      <w:r>
        <w:rPr>
          <w:bCs/>
        </w:rPr>
        <w:t xml:space="preserve">This action log was updated </w:t>
      </w:r>
      <w:r w:rsidR="007A7C8F">
        <w:rPr>
          <w:bCs/>
        </w:rPr>
        <w:t xml:space="preserve"> 9 January 2023</w:t>
      </w:r>
      <w:r>
        <w:rPr>
          <w:bCs/>
        </w:rPr>
        <w:t>. Shaded lines, actions are complete</w:t>
      </w:r>
    </w:p>
    <w:tbl>
      <w:tblPr>
        <w:tblStyle w:val="TableGrid"/>
        <w:tblW w:w="14596" w:type="dxa"/>
        <w:tblInd w:w="-147" w:type="dxa"/>
        <w:tblLook w:val="04A0" w:firstRow="1" w:lastRow="0" w:firstColumn="1" w:lastColumn="0" w:noHBand="0" w:noVBand="1"/>
      </w:tblPr>
      <w:tblGrid>
        <w:gridCol w:w="568"/>
        <w:gridCol w:w="10021"/>
        <w:gridCol w:w="1318"/>
        <w:gridCol w:w="1415"/>
        <w:gridCol w:w="1274"/>
      </w:tblGrid>
      <w:tr w:rsidR="004E67C1" w14:paraId="510D719A" w14:textId="77777777" w:rsidTr="00DF2238">
        <w:tc>
          <w:tcPr>
            <w:tcW w:w="568" w:type="dxa"/>
            <w:shd w:val="clear" w:color="auto" w:fill="FFFFFF" w:themeFill="background1"/>
          </w:tcPr>
          <w:p w14:paraId="5EF11EEA" w14:textId="77777777" w:rsidR="004E67C1" w:rsidRDefault="004E67C1" w:rsidP="00DF2238">
            <w:pPr>
              <w:contextualSpacing/>
              <w:rPr>
                <w:b/>
              </w:rPr>
            </w:pPr>
          </w:p>
        </w:tc>
        <w:tc>
          <w:tcPr>
            <w:tcW w:w="10021" w:type="dxa"/>
            <w:shd w:val="clear" w:color="auto" w:fill="FFFFFF" w:themeFill="background1"/>
          </w:tcPr>
          <w:p w14:paraId="633BED05" w14:textId="77777777" w:rsidR="004E67C1" w:rsidRDefault="004E67C1" w:rsidP="00DF2238">
            <w:pPr>
              <w:contextualSpacing/>
              <w:rPr>
                <w:b/>
              </w:rPr>
            </w:pPr>
            <w:r>
              <w:rPr>
                <w:b/>
              </w:rPr>
              <w:t>Action</w:t>
            </w:r>
          </w:p>
        </w:tc>
        <w:tc>
          <w:tcPr>
            <w:tcW w:w="1318" w:type="dxa"/>
            <w:shd w:val="clear" w:color="auto" w:fill="FFFFFF" w:themeFill="background1"/>
          </w:tcPr>
          <w:p w14:paraId="0D00B5E1" w14:textId="77777777" w:rsidR="004E67C1" w:rsidRDefault="004E67C1" w:rsidP="00DF2238">
            <w:pPr>
              <w:contextualSpacing/>
              <w:rPr>
                <w:b/>
              </w:rPr>
            </w:pPr>
            <w:r>
              <w:rPr>
                <w:b/>
              </w:rPr>
              <w:t>Responsible</w:t>
            </w:r>
          </w:p>
        </w:tc>
        <w:tc>
          <w:tcPr>
            <w:tcW w:w="1415" w:type="dxa"/>
            <w:shd w:val="clear" w:color="auto" w:fill="FFFFFF" w:themeFill="background1"/>
          </w:tcPr>
          <w:p w14:paraId="6F4E4324" w14:textId="77777777" w:rsidR="004E67C1" w:rsidRDefault="004E67C1" w:rsidP="00DF2238">
            <w:pPr>
              <w:contextualSpacing/>
              <w:rPr>
                <w:b/>
              </w:rPr>
            </w:pPr>
            <w:r>
              <w:rPr>
                <w:b/>
              </w:rPr>
              <w:t>Date issued</w:t>
            </w:r>
          </w:p>
        </w:tc>
        <w:tc>
          <w:tcPr>
            <w:tcW w:w="1274" w:type="dxa"/>
            <w:shd w:val="clear" w:color="auto" w:fill="FFFFFF" w:themeFill="background1"/>
          </w:tcPr>
          <w:p w14:paraId="2872A415" w14:textId="77777777" w:rsidR="004E67C1" w:rsidRDefault="004E67C1" w:rsidP="00DF2238">
            <w:pPr>
              <w:contextualSpacing/>
              <w:rPr>
                <w:b/>
              </w:rPr>
            </w:pPr>
            <w:r>
              <w:rPr>
                <w:b/>
              </w:rPr>
              <w:t>Status</w:t>
            </w:r>
          </w:p>
        </w:tc>
      </w:tr>
      <w:tr w:rsidR="00754B85" w14:paraId="440A0054" w14:textId="77777777" w:rsidTr="00DF2238">
        <w:tc>
          <w:tcPr>
            <w:tcW w:w="568" w:type="dxa"/>
            <w:shd w:val="clear" w:color="auto" w:fill="FFFFFF" w:themeFill="background1"/>
          </w:tcPr>
          <w:p w14:paraId="4697DB16" w14:textId="07D7E47A" w:rsidR="00754B85" w:rsidRDefault="00754B85" w:rsidP="00DF2238">
            <w:pPr>
              <w:contextualSpacing/>
              <w:rPr>
                <w:b/>
              </w:rPr>
            </w:pPr>
            <w:r>
              <w:rPr>
                <w:b/>
              </w:rPr>
              <w:t>25</w:t>
            </w:r>
          </w:p>
        </w:tc>
        <w:tc>
          <w:tcPr>
            <w:tcW w:w="10021" w:type="dxa"/>
            <w:shd w:val="clear" w:color="auto" w:fill="FFFFFF" w:themeFill="background1"/>
          </w:tcPr>
          <w:p w14:paraId="4ABCA6F8" w14:textId="5A74C874" w:rsidR="00754B85" w:rsidRPr="00754B85" w:rsidRDefault="00754B85" w:rsidP="00DF2238">
            <w:pPr>
              <w:contextualSpacing/>
              <w:rPr>
                <w:rFonts w:cstheme="minorHAnsi"/>
              </w:rPr>
            </w:pPr>
            <w:r w:rsidRPr="00754B85">
              <w:rPr>
                <w:rFonts w:cstheme="minorHAnsi"/>
              </w:rPr>
              <w:t>CS,  JG and MG</w:t>
            </w:r>
            <w:r w:rsidRPr="00754B85">
              <w:rPr>
                <w:rFonts w:cstheme="minorHAnsi"/>
              </w:rPr>
              <w:t xml:space="preserve"> to share </w:t>
            </w:r>
            <w:r w:rsidRPr="00754B85">
              <w:rPr>
                <w:rFonts w:cstheme="minorHAnsi"/>
              </w:rPr>
              <w:t>share how to contact Ukraine hosts to see about receptiveness to</w:t>
            </w:r>
            <w:r w:rsidRPr="00754B85">
              <w:rPr>
                <w:rFonts w:cstheme="minorHAnsi"/>
              </w:rPr>
              <w:t xml:space="preserve"> foster</w:t>
            </w:r>
            <w:r w:rsidRPr="00754B85">
              <w:rPr>
                <w:rFonts w:cstheme="minorHAnsi"/>
              </w:rPr>
              <w:t xml:space="preserve">. </w:t>
            </w:r>
            <w:r w:rsidRPr="00754B85">
              <w:rPr>
                <w:rFonts w:cstheme="minorHAnsi"/>
              </w:rPr>
              <w:t xml:space="preserve">RE </w:t>
            </w:r>
            <w:r w:rsidRPr="00754B85">
              <w:rPr>
                <w:rFonts w:cstheme="minorHAnsi"/>
              </w:rPr>
              <w:t>Add to agenda for future meeting.</w:t>
            </w:r>
          </w:p>
        </w:tc>
        <w:tc>
          <w:tcPr>
            <w:tcW w:w="1318" w:type="dxa"/>
            <w:shd w:val="clear" w:color="auto" w:fill="FFFFFF" w:themeFill="background1"/>
          </w:tcPr>
          <w:p w14:paraId="425E58FA" w14:textId="317A2E07" w:rsidR="00754B85" w:rsidRPr="00754B85" w:rsidRDefault="00754B85" w:rsidP="00DF2238">
            <w:pPr>
              <w:contextualSpacing/>
              <w:rPr>
                <w:rFonts w:cstheme="minorHAnsi"/>
              </w:rPr>
            </w:pPr>
            <w:r w:rsidRPr="00754B85">
              <w:rPr>
                <w:rFonts w:cstheme="minorHAnsi"/>
              </w:rPr>
              <w:t>MG, JG, CS</w:t>
            </w:r>
          </w:p>
        </w:tc>
        <w:tc>
          <w:tcPr>
            <w:tcW w:w="1415" w:type="dxa"/>
            <w:shd w:val="clear" w:color="auto" w:fill="FFFFFF" w:themeFill="background1"/>
          </w:tcPr>
          <w:p w14:paraId="38884357" w14:textId="2DE80471" w:rsidR="00754B85" w:rsidRPr="00754B85" w:rsidRDefault="00754B85" w:rsidP="00DF2238">
            <w:pPr>
              <w:contextualSpacing/>
              <w:rPr>
                <w:rFonts w:cstheme="minorHAnsi"/>
              </w:rPr>
            </w:pPr>
            <w:r w:rsidRPr="00754B85">
              <w:rPr>
                <w:rFonts w:cstheme="minorHAnsi"/>
              </w:rPr>
              <w:t>Oct 2022</w:t>
            </w:r>
          </w:p>
        </w:tc>
        <w:tc>
          <w:tcPr>
            <w:tcW w:w="1274" w:type="dxa"/>
            <w:shd w:val="clear" w:color="auto" w:fill="FFFFFF" w:themeFill="background1"/>
          </w:tcPr>
          <w:p w14:paraId="5E8C363F" w14:textId="619B1694" w:rsidR="00754B85" w:rsidRPr="00754B85" w:rsidRDefault="00754B85" w:rsidP="00DF2238">
            <w:pPr>
              <w:contextualSpacing/>
              <w:rPr>
                <w:rFonts w:cstheme="minorHAnsi"/>
              </w:rPr>
            </w:pPr>
            <w:r w:rsidRPr="00754B85">
              <w:rPr>
                <w:rFonts w:cstheme="minorHAnsi"/>
              </w:rPr>
              <w:t>Open</w:t>
            </w:r>
          </w:p>
        </w:tc>
      </w:tr>
      <w:tr w:rsidR="00754B85" w14:paraId="6719B468" w14:textId="77777777" w:rsidTr="00754B85">
        <w:tc>
          <w:tcPr>
            <w:tcW w:w="568" w:type="dxa"/>
            <w:shd w:val="clear" w:color="auto" w:fill="D0CECE" w:themeFill="background2" w:themeFillShade="E6"/>
          </w:tcPr>
          <w:p w14:paraId="2BC0FDBF" w14:textId="6AFBD345" w:rsidR="00754B85" w:rsidRDefault="00754B85" w:rsidP="00DF2238">
            <w:pPr>
              <w:contextualSpacing/>
              <w:rPr>
                <w:b/>
              </w:rPr>
            </w:pPr>
            <w:r>
              <w:rPr>
                <w:b/>
              </w:rPr>
              <w:t>24</w:t>
            </w:r>
          </w:p>
        </w:tc>
        <w:tc>
          <w:tcPr>
            <w:tcW w:w="10021" w:type="dxa"/>
            <w:shd w:val="clear" w:color="auto" w:fill="D0CECE" w:themeFill="background2" w:themeFillShade="E6"/>
          </w:tcPr>
          <w:p w14:paraId="25D34C93" w14:textId="6583AC71" w:rsidR="00754B85" w:rsidRPr="00754B85" w:rsidRDefault="00754B85" w:rsidP="00DF2238">
            <w:pPr>
              <w:contextualSpacing/>
              <w:rPr>
                <w:rFonts w:cstheme="minorHAnsi"/>
              </w:rPr>
            </w:pPr>
            <w:r w:rsidRPr="00754B85">
              <w:rPr>
                <w:rFonts w:cstheme="minorHAnsi"/>
              </w:rPr>
              <w:t>RE to circulate previous research on USPs of LA fostering</w:t>
            </w:r>
          </w:p>
        </w:tc>
        <w:tc>
          <w:tcPr>
            <w:tcW w:w="1318" w:type="dxa"/>
            <w:shd w:val="clear" w:color="auto" w:fill="D0CECE" w:themeFill="background2" w:themeFillShade="E6"/>
          </w:tcPr>
          <w:p w14:paraId="362D621E" w14:textId="5057F3C8" w:rsidR="00754B85" w:rsidRPr="00754B85" w:rsidRDefault="00754B85" w:rsidP="00DF2238">
            <w:pPr>
              <w:contextualSpacing/>
              <w:rPr>
                <w:rFonts w:cstheme="minorHAnsi"/>
              </w:rPr>
            </w:pPr>
            <w:r w:rsidRPr="00754B85">
              <w:rPr>
                <w:rFonts w:cstheme="minorHAnsi"/>
              </w:rPr>
              <w:t>RE</w:t>
            </w:r>
          </w:p>
        </w:tc>
        <w:tc>
          <w:tcPr>
            <w:tcW w:w="1415" w:type="dxa"/>
            <w:shd w:val="clear" w:color="auto" w:fill="D0CECE" w:themeFill="background2" w:themeFillShade="E6"/>
          </w:tcPr>
          <w:p w14:paraId="0619F404" w14:textId="70F74670" w:rsidR="00754B85" w:rsidRPr="00754B85" w:rsidRDefault="00754B85" w:rsidP="00DF2238">
            <w:pPr>
              <w:contextualSpacing/>
              <w:rPr>
                <w:rFonts w:cstheme="minorHAnsi"/>
              </w:rPr>
            </w:pPr>
            <w:r w:rsidRPr="00754B85">
              <w:rPr>
                <w:rFonts w:cstheme="minorHAnsi"/>
              </w:rPr>
              <w:t>Oct 2022</w:t>
            </w:r>
          </w:p>
        </w:tc>
        <w:tc>
          <w:tcPr>
            <w:tcW w:w="1274" w:type="dxa"/>
            <w:shd w:val="clear" w:color="auto" w:fill="D0CECE" w:themeFill="background2" w:themeFillShade="E6"/>
          </w:tcPr>
          <w:p w14:paraId="2CB2EC23" w14:textId="59806AC1" w:rsidR="00754B85" w:rsidRPr="00754B85" w:rsidRDefault="00754B85" w:rsidP="00DF2238">
            <w:pPr>
              <w:contextualSpacing/>
              <w:rPr>
                <w:rFonts w:cstheme="minorHAnsi"/>
              </w:rPr>
            </w:pPr>
            <w:r w:rsidRPr="00754B85">
              <w:rPr>
                <w:rFonts w:cstheme="minorHAnsi"/>
              </w:rPr>
              <w:t>complete</w:t>
            </w:r>
          </w:p>
        </w:tc>
      </w:tr>
      <w:tr w:rsidR="008C05BB" w14:paraId="7FEE4B45" w14:textId="77777777" w:rsidTr="00DF2238">
        <w:tc>
          <w:tcPr>
            <w:tcW w:w="568" w:type="dxa"/>
            <w:shd w:val="clear" w:color="auto" w:fill="FFFFFF" w:themeFill="background1"/>
          </w:tcPr>
          <w:p w14:paraId="429A1CED" w14:textId="3D1C1070" w:rsidR="008C05BB" w:rsidRDefault="008C05BB" w:rsidP="00DF2238">
            <w:pPr>
              <w:contextualSpacing/>
              <w:rPr>
                <w:b/>
              </w:rPr>
            </w:pPr>
            <w:r>
              <w:rPr>
                <w:b/>
              </w:rPr>
              <w:t>23</w:t>
            </w:r>
          </w:p>
        </w:tc>
        <w:tc>
          <w:tcPr>
            <w:tcW w:w="10021" w:type="dxa"/>
            <w:shd w:val="clear" w:color="auto" w:fill="FFFFFF" w:themeFill="background1"/>
          </w:tcPr>
          <w:p w14:paraId="2D549195" w14:textId="415260F0" w:rsidR="008C05BB" w:rsidRPr="00754B85" w:rsidRDefault="00754B85" w:rsidP="00DF2238">
            <w:pPr>
              <w:contextualSpacing/>
              <w:rPr>
                <w:rFonts w:cstheme="minorHAnsi"/>
              </w:rPr>
            </w:pPr>
            <w:r w:rsidRPr="00754B85">
              <w:rPr>
                <w:rFonts w:cstheme="minorHAnsi"/>
              </w:rPr>
              <w:t>MT to provide welcome book/pack examples for UASC to RE to circulate to the group</w:t>
            </w:r>
          </w:p>
        </w:tc>
        <w:tc>
          <w:tcPr>
            <w:tcW w:w="1318" w:type="dxa"/>
            <w:shd w:val="clear" w:color="auto" w:fill="FFFFFF" w:themeFill="background1"/>
          </w:tcPr>
          <w:p w14:paraId="2061C0AC" w14:textId="705ABC53" w:rsidR="008C05BB" w:rsidRPr="00754B85" w:rsidRDefault="00754B85" w:rsidP="00DF2238">
            <w:pPr>
              <w:contextualSpacing/>
              <w:rPr>
                <w:rFonts w:cstheme="minorHAnsi"/>
              </w:rPr>
            </w:pPr>
            <w:r w:rsidRPr="00754B85">
              <w:rPr>
                <w:rFonts w:cstheme="minorHAnsi"/>
              </w:rPr>
              <w:t>MT</w:t>
            </w:r>
          </w:p>
        </w:tc>
        <w:tc>
          <w:tcPr>
            <w:tcW w:w="1415" w:type="dxa"/>
            <w:shd w:val="clear" w:color="auto" w:fill="FFFFFF" w:themeFill="background1"/>
          </w:tcPr>
          <w:p w14:paraId="61293B28" w14:textId="35C2BFDE" w:rsidR="008C05BB" w:rsidRPr="00754B85" w:rsidRDefault="00754B85" w:rsidP="00DF2238">
            <w:pPr>
              <w:contextualSpacing/>
              <w:rPr>
                <w:rFonts w:cstheme="minorHAnsi"/>
              </w:rPr>
            </w:pPr>
            <w:r w:rsidRPr="00754B85">
              <w:rPr>
                <w:rFonts w:cstheme="minorHAnsi"/>
              </w:rPr>
              <w:t>Oct 2022</w:t>
            </w:r>
          </w:p>
        </w:tc>
        <w:tc>
          <w:tcPr>
            <w:tcW w:w="1274" w:type="dxa"/>
            <w:shd w:val="clear" w:color="auto" w:fill="FFFFFF" w:themeFill="background1"/>
          </w:tcPr>
          <w:p w14:paraId="05CF61F9" w14:textId="112BC4E8" w:rsidR="008C05BB" w:rsidRPr="00754B85" w:rsidRDefault="00754B85" w:rsidP="00DF2238">
            <w:pPr>
              <w:contextualSpacing/>
              <w:rPr>
                <w:rFonts w:cstheme="minorHAnsi"/>
              </w:rPr>
            </w:pPr>
            <w:r w:rsidRPr="00754B85">
              <w:rPr>
                <w:rFonts w:cstheme="minorHAnsi"/>
              </w:rPr>
              <w:t>Open</w:t>
            </w:r>
          </w:p>
        </w:tc>
      </w:tr>
      <w:tr w:rsidR="00877C7E" w14:paraId="0D5E4F45" w14:textId="77777777" w:rsidTr="00DF2238">
        <w:tc>
          <w:tcPr>
            <w:tcW w:w="568" w:type="dxa"/>
            <w:shd w:val="clear" w:color="auto" w:fill="FFFFFF" w:themeFill="background1"/>
          </w:tcPr>
          <w:p w14:paraId="0DCF936F" w14:textId="7B7123AC" w:rsidR="00877C7E" w:rsidRDefault="008C05BB" w:rsidP="00DF2238">
            <w:pPr>
              <w:contextualSpacing/>
              <w:rPr>
                <w:b/>
              </w:rPr>
            </w:pPr>
            <w:r>
              <w:rPr>
                <w:b/>
              </w:rPr>
              <w:t>22</w:t>
            </w:r>
          </w:p>
        </w:tc>
        <w:tc>
          <w:tcPr>
            <w:tcW w:w="10021" w:type="dxa"/>
            <w:shd w:val="clear" w:color="auto" w:fill="FFFFFF" w:themeFill="background1"/>
          </w:tcPr>
          <w:p w14:paraId="6F57C9D6" w14:textId="2AB38938" w:rsidR="00877C7E" w:rsidRPr="00754B85" w:rsidRDefault="008C05BB" w:rsidP="00DF2238">
            <w:pPr>
              <w:rPr>
                <w:rFonts w:cstheme="minorHAnsi"/>
              </w:rPr>
            </w:pPr>
            <w:r w:rsidRPr="00754B85">
              <w:rPr>
                <w:rFonts w:cstheme="minorHAnsi"/>
              </w:rPr>
              <w:t>SD to check if Ofsted ok with return to virtual visits given increasing covid risks?</w:t>
            </w:r>
          </w:p>
        </w:tc>
        <w:tc>
          <w:tcPr>
            <w:tcW w:w="1318" w:type="dxa"/>
            <w:shd w:val="clear" w:color="auto" w:fill="FFFFFF" w:themeFill="background1"/>
          </w:tcPr>
          <w:p w14:paraId="15E6FFA5" w14:textId="5E9A479B" w:rsidR="00877C7E" w:rsidRPr="00754B85" w:rsidRDefault="008C05BB" w:rsidP="00DF2238">
            <w:pPr>
              <w:contextualSpacing/>
              <w:rPr>
                <w:rFonts w:cstheme="minorHAnsi"/>
              </w:rPr>
            </w:pPr>
            <w:r w:rsidRPr="00754B85">
              <w:rPr>
                <w:rFonts w:cstheme="minorHAnsi"/>
              </w:rPr>
              <w:t>SD</w:t>
            </w:r>
          </w:p>
        </w:tc>
        <w:tc>
          <w:tcPr>
            <w:tcW w:w="1415" w:type="dxa"/>
            <w:shd w:val="clear" w:color="auto" w:fill="FFFFFF" w:themeFill="background1"/>
          </w:tcPr>
          <w:p w14:paraId="59EA1BCE" w14:textId="73560EAB" w:rsidR="00877C7E" w:rsidRPr="00754B85" w:rsidRDefault="008C05BB" w:rsidP="00DF2238">
            <w:pPr>
              <w:contextualSpacing/>
              <w:rPr>
                <w:rFonts w:cstheme="minorHAnsi"/>
              </w:rPr>
            </w:pPr>
            <w:r w:rsidRPr="00754B85">
              <w:rPr>
                <w:rFonts w:cstheme="minorHAnsi"/>
              </w:rPr>
              <w:t>Oct 2022</w:t>
            </w:r>
          </w:p>
        </w:tc>
        <w:tc>
          <w:tcPr>
            <w:tcW w:w="1274" w:type="dxa"/>
            <w:shd w:val="clear" w:color="auto" w:fill="FFFFFF" w:themeFill="background1"/>
          </w:tcPr>
          <w:p w14:paraId="053996E4" w14:textId="47B2272F" w:rsidR="00877C7E" w:rsidRPr="00754B85" w:rsidRDefault="008C05BB" w:rsidP="00DF2238">
            <w:pPr>
              <w:contextualSpacing/>
              <w:rPr>
                <w:rFonts w:cstheme="minorHAnsi"/>
              </w:rPr>
            </w:pPr>
            <w:r w:rsidRPr="00754B85">
              <w:rPr>
                <w:rFonts w:cstheme="minorHAnsi"/>
              </w:rPr>
              <w:t>Open</w:t>
            </w:r>
          </w:p>
        </w:tc>
      </w:tr>
      <w:tr w:rsidR="00CE5D82" w14:paraId="2469D62B" w14:textId="77777777" w:rsidTr="00047E93">
        <w:tc>
          <w:tcPr>
            <w:tcW w:w="568" w:type="dxa"/>
            <w:shd w:val="clear" w:color="auto" w:fill="D0CECE" w:themeFill="background2" w:themeFillShade="E6"/>
          </w:tcPr>
          <w:p w14:paraId="590C7D6B" w14:textId="2F37C99F" w:rsidR="00CE5D82" w:rsidRDefault="00CE5D82" w:rsidP="00DF2238">
            <w:pPr>
              <w:contextualSpacing/>
              <w:rPr>
                <w:b/>
              </w:rPr>
            </w:pPr>
            <w:r>
              <w:rPr>
                <w:b/>
              </w:rPr>
              <w:t>21</w:t>
            </w:r>
          </w:p>
        </w:tc>
        <w:tc>
          <w:tcPr>
            <w:tcW w:w="10021" w:type="dxa"/>
            <w:shd w:val="clear" w:color="auto" w:fill="D0CECE" w:themeFill="background2" w:themeFillShade="E6"/>
          </w:tcPr>
          <w:p w14:paraId="4F344A10" w14:textId="1607AD2B" w:rsidR="00CE5D82" w:rsidRPr="00754B85" w:rsidRDefault="00CE5D82" w:rsidP="00DF2238">
            <w:pPr>
              <w:contextualSpacing/>
              <w:rPr>
                <w:rFonts w:cstheme="minorHAnsi"/>
              </w:rPr>
            </w:pPr>
            <w:r w:rsidRPr="00754B85">
              <w:rPr>
                <w:rFonts w:cstheme="minorHAnsi"/>
              </w:rPr>
              <w:t>LS to circulate CCTV policy from Bucks</w:t>
            </w:r>
          </w:p>
        </w:tc>
        <w:tc>
          <w:tcPr>
            <w:tcW w:w="1318" w:type="dxa"/>
            <w:shd w:val="clear" w:color="auto" w:fill="D0CECE" w:themeFill="background2" w:themeFillShade="E6"/>
          </w:tcPr>
          <w:p w14:paraId="240A19A3" w14:textId="53372BC3" w:rsidR="00CE5D82" w:rsidRPr="00754B85" w:rsidRDefault="00CE5D82" w:rsidP="00DF2238">
            <w:pPr>
              <w:contextualSpacing/>
              <w:rPr>
                <w:rFonts w:cstheme="minorHAnsi"/>
              </w:rPr>
            </w:pPr>
            <w:r w:rsidRPr="00754B85">
              <w:rPr>
                <w:rFonts w:cstheme="minorHAnsi"/>
              </w:rPr>
              <w:t>LS</w:t>
            </w:r>
          </w:p>
        </w:tc>
        <w:tc>
          <w:tcPr>
            <w:tcW w:w="1415" w:type="dxa"/>
            <w:shd w:val="clear" w:color="auto" w:fill="D0CECE" w:themeFill="background2" w:themeFillShade="E6"/>
          </w:tcPr>
          <w:p w14:paraId="3286432E" w14:textId="01507CF5" w:rsidR="00CE5D82" w:rsidRPr="00754B85" w:rsidRDefault="00CE5D82" w:rsidP="00DF2238">
            <w:pPr>
              <w:contextualSpacing/>
              <w:rPr>
                <w:rFonts w:cstheme="minorHAnsi"/>
              </w:rPr>
            </w:pPr>
            <w:r w:rsidRPr="00754B85">
              <w:rPr>
                <w:rFonts w:cstheme="minorHAnsi"/>
              </w:rPr>
              <w:t>July 2022</w:t>
            </w:r>
          </w:p>
        </w:tc>
        <w:tc>
          <w:tcPr>
            <w:tcW w:w="1274" w:type="dxa"/>
            <w:shd w:val="clear" w:color="auto" w:fill="D0CECE" w:themeFill="background2" w:themeFillShade="E6"/>
          </w:tcPr>
          <w:p w14:paraId="63CC01B1" w14:textId="7EF390C2" w:rsidR="00CE5D82" w:rsidRPr="00754B85" w:rsidRDefault="00047E93" w:rsidP="00DF2238">
            <w:pPr>
              <w:contextualSpacing/>
              <w:rPr>
                <w:rFonts w:cstheme="minorHAnsi"/>
              </w:rPr>
            </w:pPr>
            <w:r w:rsidRPr="00754B85">
              <w:rPr>
                <w:rFonts w:cstheme="minorHAnsi"/>
              </w:rPr>
              <w:t>Complete</w:t>
            </w:r>
          </w:p>
        </w:tc>
      </w:tr>
      <w:tr w:rsidR="00D21BB4" w14:paraId="305AB829" w14:textId="77777777" w:rsidTr="00047E93">
        <w:tc>
          <w:tcPr>
            <w:tcW w:w="568" w:type="dxa"/>
            <w:shd w:val="clear" w:color="auto" w:fill="D0CECE" w:themeFill="background2" w:themeFillShade="E6"/>
          </w:tcPr>
          <w:p w14:paraId="57C16069" w14:textId="1856A449" w:rsidR="00D21BB4" w:rsidRDefault="00536758" w:rsidP="00DF2238">
            <w:pPr>
              <w:contextualSpacing/>
              <w:rPr>
                <w:b/>
              </w:rPr>
            </w:pPr>
            <w:r>
              <w:rPr>
                <w:b/>
              </w:rPr>
              <w:t>20</w:t>
            </w:r>
          </w:p>
        </w:tc>
        <w:tc>
          <w:tcPr>
            <w:tcW w:w="10021" w:type="dxa"/>
            <w:shd w:val="clear" w:color="auto" w:fill="D0CECE" w:themeFill="background2" w:themeFillShade="E6"/>
          </w:tcPr>
          <w:p w14:paraId="309C74B6" w14:textId="34A3203C" w:rsidR="00D21BB4" w:rsidRPr="00754B85" w:rsidRDefault="00536758" w:rsidP="00DF2238">
            <w:pPr>
              <w:contextualSpacing/>
              <w:rPr>
                <w:rFonts w:cstheme="minorHAnsi"/>
              </w:rPr>
            </w:pPr>
            <w:r w:rsidRPr="00754B85">
              <w:rPr>
                <w:rFonts w:cstheme="minorHAnsi"/>
              </w:rPr>
              <w:t>MV to circulate Kent slides</w:t>
            </w:r>
          </w:p>
        </w:tc>
        <w:tc>
          <w:tcPr>
            <w:tcW w:w="1318" w:type="dxa"/>
            <w:shd w:val="clear" w:color="auto" w:fill="D0CECE" w:themeFill="background2" w:themeFillShade="E6"/>
          </w:tcPr>
          <w:p w14:paraId="7D36386A" w14:textId="4FFAD92F" w:rsidR="00D21BB4" w:rsidRPr="00754B85" w:rsidRDefault="00536758" w:rsidP="00DF2238">
            <w:pPr>
              <w:contextualSpacing/>
              <w:rPr>
                <w:rFonts w:cstheme="minorHAnsi"/>
              </w:rPr>
            </w:pPr>
            <w:r w:rsidRPr="00754B85">
              <w:rPr>
                <w:rFonts w:cstheme="minorHAnsi"/>
              </w:rPr>
              <w:t>MV</w:t>
            </w:r>
          </w:p>
        </w:tc>
        <w:tc>
          <w:tcPr>
            <w:tcW w:w="1415" w:type="dxa"/>
            <w:shd w:val="clear" w:color="auto" w:fill="D0CECE" w:themeFill="background2" w:themeFillShade="E6"/>
          </w:tcPr>
          <w:p w14:paraId="241F3398" w14:textId="0E65B63E" w:rsidR="00D21BB4" w:rsidRPr="00754B85" w:rsidRDefault="00CE5D82" w:rsidP="00DF2238">
            <w:pPr>
              <w:contextualSpacing/>
              <w:rPr>
                <w:rFonts w:cstheme="minorHAnsi"/>
              </w:rPr>
            </w:pPr>
            <w:r w:rsidRPr="00754B85">
              <w:rPr>
                <w:rFonts w:cstheme="minorHAnsi"/>
              </w:rPr>
              <w:t>July</w:t>
            </w:r>
            <w:r w:rsidR="00536758" w:rsidRPr="00754B85">
              <w:rPr>
                <w:rFonts w:cstheme="minorHAnsi"/>
              </w:rPr>
              <w:t xml:space="preserve"> 2022</w:t>
            </w:r>
          </w:p>
        </w:tc>
        <w:tc>
          <w:tcPr>
            <w:tcW w:w="1274" w:type="dxa"/>
            <w:shd w:val="clear" w:color="auto" w:fill="D0CECE" w:themeFill="background2" w:themeFillShade="E6"/>
          </w:tcPr>
          <w:p w14:paraId="5C0B1613" w14:textId="2520A97C" w:rsidR="00D21BB4" w:rsidRPr="00754B85" w:rsidRDefault="00047E93" w:rsidP="00DF2238">
            <w:pPr>
              <w:contextualSpacing/>
              <w:rPr>
                <w:rFonts w:cstheme="minorHAnsi"/>
              </w:rPr>
            </w:pPr>
            <w:r w:rsidRPr="00754B85">
              <w:rPr>
                <w:rFonts w:cstheme="minorHAnsi"/>
              </w:rPr>
              <w:t>Complete</w:t>
            </w:r>
          </w:p>
        </w:tc>
      </w:tr>
      <w:tr w:rsidR="004A521A" w14:paraId="285AABCE" w14:textId="77777777" w:rsidTr="00877C7E">
        <w:tc>
          <w:tcPr>
            <w:tcW w:w="568" w:type="dxa"/>
            <w:shd w:val="clear" w:color="auto" w:fill="D0CECE" w:themeFill="background2" w:themeFillShade="E6"/>
          </w:tcPr>
          <w:p w14:paraId="44EB76A1" w14:textId="2807C4B7" w:rsidR="004A521A" w:rsidRDefault="004A521A" w:rsidP="00DF2238">
            <w:pPr>
              <w:contextualSpacing/>
              <w:rPr>
                <w:b/>
              </w:rPr>
            </w:pPr>
            <w:r>
              <w:rPr>
                <w:b/>
              </w:rPr>
              <w:t>19</w:t>
            </w:r>
          </w:p>
        </w:tc>
        <w:tc>
          <w:tcPr>
            <w:tcW w:w="10021" w:type="dxa"/>
            <w:shd w:val="clear" w:color="auto" w:fill="D0CECE" w:themeFill="background2" w:themeFillShade="E6"/>
          </w:tcPr>
          <w:p w14:paraId="1832E60B" w14:textId="430EB641" w:rsidR="004A521A" w:rsidRPr="00754B85" w:rsidRDefault="00D21BB4" w:rsidP="00DF2238">
            <w:pPr>
              <w:rPr>
                <w:rFonts w:cstheme="minorHAnsi"/>
              </w:rPr>
            </w:pPr>
            <w:r w:rsidRPr="00754B85">
              <w:rPr>
                <w:rFonts w:cstheme="minorHAnsi"/>
              </w:rPr>
              <w:t>KL (West Berks</w:t>
            </w:r>
            <w:r w:rsidR="00047E93" w:rsidRPr="00754B85">
              <w:rPr>
                <w:rFonts w:cstheme="minorHAnsi"/>
              </w:rPr>
              <w:t>- circulated</w:t>
            </w:r>
            <w:r w:rsidRPr="00754B85">
              <w:rPr>
                <w:rFonts w:cstheme="minorHAnsi"/>
              </w:rPr>
              <w:t>) and JC (Portsmouth) offered to share their recruitment crib sheet.</w:t>
            </w:r>
          </w:p>
        </w:tc>
        <w:tc>
          <w:tcPr>
            <w:tcW w:w="1318" w:type="dxa"/>
            <w:shd w:val="clear" w:color="auto" w:fill="D0CECE" w:themeFill="background2" w:themeFillShade="E6"/>
          </w:tcPr>
          <w:p w14:paraId="73AFE885" w14:textId="26692371" w:rsidR="004A521A" w:rsidRPr="00754B85" w:rsidRDefault="00D21BB4" w:rsidP="00DF2238">
            <w:pPr>
              <w:contextualSpacing/>
              <w:rPr>
                <w:rFonts w:cstheme="minorHAnsi"/>
              </w:rPr>
            </w:pPr>
            <w:r w:rsidRPr="00754B85">
              <w:rPr>
                <w:rFonts w:cstheme="minorHAnsi"/>
              </w:rPr>
              <w:t>KL and JC</w:t>
            </w:r>
          </w:p>
        </w:tc>
        <w:tc>
          <w:tcPr>
            <w:tcW w:w="1415" w:type="dxa"/>
            <w:shd w:val="clear" w:color="auto" w:fill="D0CECE" w:themeFill="background2" w:themeFillShade="E6"/>
          </w:tcPr>
          <w:p w14:paraId="3E781CD2" w14:textId="635C1206" w:rsidR="004A521A" w:rsidRPr="00754B85" w:rsidRDefault="00CE5D82" w:rsidP="00DF2238">
            <w:pPr>
              <w:contextualSpacing/>
              <w:rPr>
                <w:rFonts w:cstheme="minorHAnsi"/>
              </w:rPr>
            </w:pPr>
            <w:r w:rsidRPr="00754B85">
              <w:rPr>
                <w:rFonts w:cstheme="minorHAnsi"/>
              </w:rPr>
              <w:t xml:space="preserve">July </w:t>
            </w:r>
            <w:r w:rsidR="00D21BB4" w:rsidRPr="00754B85">
              <w:rPr>
                <w:rFonts w:cstheme="minorHAnsi"/>
              </w:rPr>
              <w:t>2022</w:t>
            </w:r>
          </w:p>
        </w:tc>
        <w:tc>
          <w:tcPr>
            <w:tcW w:w="1274" w:type="dxa"/>
            <w:shd w:val="clear" w:color="auto" w:fill="D0CECE" w:themeFill="background2" w:themeFillShade="E6"/>
          </w:tcPr>
          <w:p w14:paraId="20F66A59" w14:textId="0803E943" w:rsidR="004A521A" w:rsidRPr="00754B85" w:rsidRDefault="00877C7E" w:rsidP="00DF2238">
            <w:pPr>
              <w:contextualSpacing/>
              <w:rPr>
                <w:rFonts w:cstheme="minorHAnsi"/>
              </w:rPr>
            </w:pPr>
            <w:r w:rsidRPr="00754B85">
              <w:rPr>
                <w:rFonts w:cstheme="minorHAnsi"/>
              </w:rPr>
              <w:t>Complete</w:t>
            </w:r>
          </w:p>
        </w:tc>
      </w:tr>
      <w:tr w:rsidR="0011722C" w14:paraId="3D3555E4" w14:textId="77777777" w:rsidTr="00877C7E">
        <w:tc>
          <w:tcPr>
            <w:tcW w:w="568" w:type="dxa"/>
            <w:shd w:val="clear" w:color="auto" w:fill="D0CECE" w:themeFill="background2" w:themeFillShade="E6"/>
          </w:tcPr>
          <w:p w14:paraId="427FF637" w14:textId="47A10AD5" w:rsidR="0011722C" w:rsidRDefault="00277619" w:rsidP="00DF2238">
            <w:pPr>
              <w:contextualSpacing/>
              <w:rPr>
                <w:b/>
              </w:rPr>
            </w:pPr>
            <w:r>
              <w:rPr>
                <w:b/>
              </w:rPr>
              <w:t>18</w:t>
            </w:r>
          </w:p>
        </w:tc>
        <w:tc>
          <w:tcPr>
            <w:tcW w:w="10021" w:type="dxa"/>
            <w:shd w:val="clear" w:color="auto" w:fill="D0CECE" w:themeFill="background2" w:themeFillShade="E6"/>
          </w:tcPr>
          <w:p w14:paraId="42156962" w14:textId="4071724F" w:rsidR="0011722C" w:rsidRPr="00754B85" w:rsidRDefault="00277619" w:rsidP="00DF2238">
            <w:pPr>
              <w:contextualSpacing/>
              <w:rPr>
                <w:rFonts w:cstheme="minorHAnsi"/>
              </w:rPr>
            </w:pPr>
            <w:r w:rsidRPr="00754B85">
              <w:rPr>
                <w:rFonts w:cstheme="minorHAnsi"/>
              </w:rPr>
              <w:t>Bucks to do mystery shop for Jan (poss testing online</w:t>
            </w:r>
            <w:r w:rsidR="004A521A" w:rsidRPr="00754B85">
              <w:rPr>
                <w:rFonts w:cstheme="minorHAnsi"/>
              </w:rPr>
              <w:t>/email contact), review mystery shopping in Jan</w:t>
            </w:r>
          </w:p>
        </w:tc>
        <w:tc>
          <w:tcPr>
            <w:tcW w:w="1318" w:type="dxa"/>
            <w:shd w:val="clear" w:color="auto" w:fill="D0CECE" w:themeFill="background2" w:themeFillShade="E6"/>
          </w:tcPr>
          <w:p w14:paraId="4A78A06E" w14:textId="062829CA" w:rsidR="0011722C" w:rsidRPr="00754B85" w:rsidRDefault="004A521A" w:rsidP="00DF2238">
            <w:pPr>
              <w:contextualSpacing/>
              <w:rPr>
                <w:rFonts w:cstheme="minorHAnsi"/>
              </w:rPr>
            </w:pPr>
            <w:r w:rsidRPr="00754B85">
              <w:rPr>
                <w:rFonts w:cstheme="minorHAnsi"/>
              </w:rPr>
              <w:t>LS</w:t>
            </w:r>
          </w:p>
        </w:tc>
        <w:tc>
          <w:tcPr>
            <w:tcW w:w="1415" w:type="dxa"/>
            <w:shd w:val="clear" w:color="auto" w:fill="D0CECE" w:themeFill="background2" w:themeFillShade="E6"/>
          </w:tcPr>
          <w:p w14:paraId="10AF6EE9" w14:textId="487F17EE" w:rsidR="0011722C" w:rsidRPr="00754B85" w:rsidRDefault="00CE5D82" w:rsidP="00DF2238">
            <w:pPr>
              <w:contextualSpacing/>
              <w:rPr>
                <w:rFonts w:cstheme="minorHAnsi"/>
              </w:rPr>
            </w:pPr>
            <w:r w:rsidRPr="00754B85">
              <w:rPr>
                <w:rFonts w:cstheme="minorHAnsi"/>
              </w:rPr>
              <w:t>July</w:t>
            </w:r>
            <w:r w:rsidR="00D21BB4" w:rsidRPr="00754B85">
              <w:rPr>
                <w:rFonts w:cstheme="minorHAnsi"/>
              </w:rPr>
              <w:t xml:space="preserve"> 2022</w:t>
            </w:r>
          </w:p>
        </w:tc>
        <w:tc>
          <w:tcPr>
            <w:tcW w:w="1274" w:type="dxa"/>
            <w:shd w:val="clear" w:color="auto" w:fill="D0CECE" w:themeFill="background2" w:themeFillShade="E6"/>
          </w:tcPr>
          <w:p w14:paraId="353E970B" w14:textId="5296FF0C" w:rsidR="0011722C" w:rsidRPr="00754B85" w:rsidRDefault="00877C7E" w:rsidP="00DF2238">
            <w:pPr>
              <w:contextualSpacing/>
              <w:rPr>
                <w:rFonts w:cstheme="minorHAnsi"/>
              </w:rPr>
            </w:pPr>
            <w:r w:rsidRPr="00754B85">
              <w:rPr>
                <w:rFonts w:cstheme="minorHAnsi"/>
              </w:rPr>
              <w:t>Complete</w:t>
            </w:r>
          </w:p>
        </w:tc>
      </w:tr>
      <w:tr w:rsidR="004E67C1" w14:paraId="0AACA94E" w14:textId="77777777" w:rsidTr="00DF2238">
        <w:tc>
          <w:tcPr>
            <w:tcW w:w="568" w:type="dxa"/>
            <w:shd w:val="clear" w:color="auto" w:fill="D0CECE" w:themeFill="background2" w:themeFillShade="E6"/>
          </w:tcPr>
          <w:p w14:paraId="0BCBEEB9" w14:textId="77777777" w:rsidR="004E67C1" w:rsidRDefault="004E67C1" w:rsidP="00DF2238">
            <w:pPr>
              <w:contextualSpacing/>
              <w:rPr>
                <w:b/>
              </w:rPr>
            </w:pPr>
            <w:r>
              <w:rPr>
                <w:b/>
              </w:rPr>
              <w:t>17</w:t>
            </w:r>
          </w:p>
        </w:tc>
        <w:tc>
          <w:tcPr>
            <w:tcW w:w="10021" w:type="dxa"/>
            <w:shd w:val="clear" w:color="auto" w:fill="D0CECE" w:themeFill="background2" w:themeFillShade="E6"/>
          </w:tcPr>
          <w:p w14:paraId="2991F784" w14:textId="77777777" w:rsidR="004E67C1" w:rsidRPr="00754B85" w:rsidRDefault="004E67C1" w:rsidP="00DF2238">
            <w:pPr>
              <w:contextualSpacing/>
              <w:rPr>
                <w:rFonts w:cstheme="minorHAnsi"/>
              </w:rPr>
            </w:pPr>
            <w:r w:rsidRPr="00754B85">
              <w:rPr>
                <w:rFonts w:cstheme="minorHAnsi"/>
              </w:rPr>
              <w:t>Can we monitor and discuss Ukraine again next meeting</w:t>
            </w:r>
          </w:p>
        </w:tc>
        <w:tc>
          <w:tcPr>
            <w:tcW w:w="1318" w:type="dxa"/>
            <w:shd w:val="clear" w:color="auto" w:fill="D0CECE" w:themeFill="background2" w:themeFillShade="E6"/>
          </w:tcPr>
          <w:p w14:paraId="5FD1414B" w14:textId="77777777" w:rsidR="004E67C1" w:rsidRPr="00754B85" w:rsidRDefault="004E67C1" w:rsidP="00DF2238">
            <w:pPr>
              <w:contextualSpacing/>
              <w:rPr>
                <w:rFonts w:cstheme="minorHAnsi"/>
              </w:rPr>
            </w:pPr>
            <w:r w:rsidRPr="00754B85">
              <w:rPr>
                <w:rFonts w:cstheme="minorHAnsi"/>
              </w:rPr>
              <w:t>DG</w:t>
            </w:r>
          </w:p>
        </w:tc>
        <w:tc>
          <w:tcPr>
            <w:tcW w:w="1415" w:type="dxa"/>
            <w:shd w:val="clear" w:color="auto" w:fill="D0CECE" w:themeFill="background2" w:themeFillShade="E6"/>
          </w:tcPr>
          <w:p w14:paraId="79C2B8E1" w14:textId="77777777" w:rsidR="004E67C1" w:rsidRPr="00754B85" w:rsidRDefault="004E67C1" w:rsidP="00DF2238">
            <w:pPr>
              <w:contextualSpacing/>
              <w:rPr>
                <w:rFonts w:cstheme="minorHAnsi"/>
              </w:rPr>
            </w:pPr>
            <w:r w:rsidRPr="00754B85">
              <w:rPr>
                <w:rFonts w:cstheme="minorHAnsi"/>
              </w:rPr>
              <w:t>April 2022</w:t>
            </w:r>
          </w:p>
        </w:tc>
        <w:tc>
          <w:tcPr>
            <w:tcW w:w="1274" w:type="dxa"/>
            <w:shd w:val="clear" w:color="auto" w:fill="D0CECE" w:themeFill="background2" w:themeFillShade="E6"/>
          </w:tcPr>
          <w:p w14:paraId="3E3B7963" w14:textId="77777777" w:rsidR="004E67C1" w:rsidRPr="00754B85" w:rsidRDefault="004E67C1" w:rsidP="00DF2238">
            <w:pPr>
              <w:contextualSpacing/>
              <w:rPr>
                <w:rFonts w:cstheme="minorHAnsi"/>
              </w:rPr>
            </w:pPr>
            <w:r w:rsidRPr="00754B85">
              <w:rPr>
                <w:rFonts w:cstheme="minorHAnsi"/>
              </w:rPr>
              <w:t>Closed</w:t>
            </w:r>
          </w:p>
        </w:tc>
      </w:tr>
      <w:tr w:rsidR="004E67C1" w14:paraId="1E32C5C8" w14:textId="77777777" w:rsidTr="00DF2238">
        <w:tc>
          <w:tcPr>
            <w:tcW w:w="568" w:type="dxa"/>
            <w:shd w:val="clear" w:color="auto" w:fill="D0CECE" w:themeFill="background2" w:themeFillShade="E6"/>
          </w:tcPr>
          <w:p w14:paraId="1CE7BCC0" w14:textId="77777777" w:rsidR="004E67C1" w:rsidRDefault="004E67C1" w:rsidP="00DF2238">
            <w:pPr>
              <w:contextualSpacing/>
              <w:rPr>
                <w:b/>
              </w:rPr>
            </w:pPr>
            <w:r>
              <w:rPr>
                <w:b/>
              </w:rPr>
              <w:t>16</w:t>
            </w:r>
          </w:p>
        </w:tc>
        <w:tc>
          <w:tcPr>
            <w:tcW w:w="10021" w:type="dxa"/>
            <w:shd w:val="clear" w:color="auto" w:fill="D0CECE" w:themeFill="background2" w:themeFillShade="E6"/>
          </w:tcPr>
          <w:p w14:paraId="0140DA0F" w14:textId="77777777" w:rsidR="004E67C1" w:rsidRPr="00754B85" w:rsidRDefault="004E67C1" w:rsidP="00DF2238">
            <w:pPr>
              <w:contextualSpacing/>
              <w:rPr>
                <w:rFonts w:cstheme="minorHAnsi"/>
              </w:rPr>
            </w:pPr>
            <w:r w:rsidRPr="00754B85">
              <w:rPr>
                <w:rFonts w:cstheme="minorHAnsi"/>
              </w:rPr>
              <w:t>Chair to escalate issues re: Inside Out</w:t>
            </w:r>
          </w:p>
        </w:tc>
        <w:tc>
          <w:tcPr>
            <w:tcW w:w="1318" w:type="dxa"/>
            <w:shd w:val="clear" w:color="auto" w:fill="D0CECE" w:themeFill="background2" w:themeFillShade="E6"/>
          </w:tcPr>
          <w:p w14:paraId="2FFA2FCA" w14:textId="77777777" w:rsidR="004E67C1" w:rsidRPr="00754B85" w:rsidRDefault="004E67C1" w:rsidP="00DF2238">
            <w:pPr>
              <w:contextualSpacing/>
              <w:rPr>
                <w:rFonts w:cstheme="minorHAnsi"/>
              </w:rPr>
            </w:pPr>
            <w:r w:rsidRPr="00754B85">
              <w:rPr>
                <w:rFonts w:cstheme="minorHAnsi"/>
              </w:rPr>
              <w:t>DG</w:t>
            </w:r>
          </w:p>
        </w:tc>
        <w:tc>
          <w:tcPr>
            <w:tcW w:w="1415" w:type="dxa"/>
            <w:shd w:val="clear" w:color="auto" w:fill="D0CECE" w:themeFill="background2" w:themeFillShade="E6"/>
          </w:tcPr>
          <w:p w14:paraId="2C083705" w14:textId="77777777" w:rsidR="004E67C1" w:rsidRPr="00754B85" w:rsidRDefault="004E67C1" w:rsidP="00DF2238">
            <w:pPr>
              <w:contextualSpacing/>
              <w:rPr>
                <w:rFonts w:cstheme="minorHAnsi"/>
              </w:rPr>
            </w:pPr>
            <w:r w:rsidRPr="00754B85">
              <w:rPr>
                <w:rFonts w:cstheme="minorHAnsi"/>
              </w:rPr>
              <w:t>April 2022</w:t>
            </w:r>
          </w:p>
        </w:tc>
        <w:tc>
          <w:tcPr>
            <w:tcW w:w="1274" w:type="dxa"/>
            <w:shd w:val="clear" w:color="auto" w:fill="D0CECE" w:themeFill="background2" w:themeFillShade="E6"/>
          </w:tcPr>
          <w:p w14:paraId="5233899A" w14:textId="77777777" w:rsidR="004E67C1" w:rsidRPr="00754B85" w:rsidRDefault="004E67C1" w:rsidP="00DF2238">
            <w:pPr>
              <w:contextualSpacing/>
              <w:rPr>
                <w:rFonts w:cstheme="minorHAnsi"/>
              </w:rPr>
            </w:pPr>
            <w:r w:rsidRPr="00754B85">
              <w:rPr>
                <w:rFonts w:cstheme="minorHAnsi"/>
              </w:rPr>
              <w:t>Closed</w:t>
            </w:r>
          </w:p>
        </w:tc>
      </w:tr>
      <w:tr w:rsidR="004E67C1" w14:paraId="63B6367B" w14:textId="77777777" w:rsidTr="00DF2238">
        <w:tc>
          <w:tcPr>
            <w:tcW w:w="568" w:type="dxa"/>
            <w:shd w:val="clear" w:color="auto" w:fill="FFFFFF" w:themeFill="background1"/>
          </w:tcPr>
          <w:p w14:paraId="1CDA49F2" w14:textId="77777777" w:rsidR="004E67C1" w:rsidRDefault="004E67C1" w:rsidP="00DF2238">
            <w:pPr>
              <w:contextualSpacing/>
              <w:rPr>
                <w:b/>
              </w:rPr>
            </w:pPr>
            <w:r>
              <w:rPr>
                <w:b/>
              </w:rPr>
              <w:t>15</w:t>
            </w:r>
          </w:p>
        </w:tc>
        <w:tc>
          <w:tcPr>
            <w:tcW w:w="10021" w:type="dxa"/>
            <w:shd w:val="clear" w:color="auto" w:fill="FFFFFF" w:themeFill="background1"/>
          </w:tcPr>
          <w:p w14:paraId="7D539CE8" w14:textId="77777777" w:rsidR="004E67C1" w:rsidRPr="00754B85" w:rsidRDefault="004E67C1" w:rsidP="00DF2238">
            <w:pPr>
              <w:rPr>
                <w:rFonts w:cstheme="minorHAnsi"/>
              </w:rPr>
            </w:pPr>
            <w:r w:rsidRPr="00754B85">
              <w:rPr>
                <w:rFonts w:cstheme="minorHAnsi"/>
              </w:rPr>
              <w:t xml:space="preserve">West Sussex to share retention officer JD </w:t>
            </w:r>
          </w:p>
        </w:tc>
        <w:tc>
          <w:tcPr>
            <w:tcW w:w="1318" w:type="dxa"/>
            <w:shd w:val="clear" w:color="auto" w:fill="FFFFFF" w:themeFill="background1"/>
          </w:tcPr>
          <w:p w14:paraId="0BB761E0" w14:textId="77777777" w:rsidR="004E67C1" w:rsidRPr="00754B85" w:rsidRDefault="004E67C1" w:rsidP="00DF2238">
            <w:pPr>
              <w:contextualSpacing/>
              <w:rPr>
                <w:rFonts w:cstheme="minorHAnsi"/>
              </w:rPr>
            </w:pPr>
            <w:r w:rsidRPr="00754B85">
              <w:rPr>
                <w:rFonts w:cstheme="minorHAnsi"/>
              </w:rPr>
              <w:t>JB</w:t>
            </w:r>
          </w:p>
        </w:tc>
        <w:tc>
          <w:tcPr>
            <w:tcW w:w="1415" w:type="dxa"/>
            <w:shd w:val="clear" w:color="auto" w:fill="FFFFFF" w:themeFill="background1"/>
          </w:tcPr>
          <w:p w14:paraId="15328FF1" w14:textId="77777777" w:rsidR="004E67C1" w:rsidRPr="00754B85" w:rsidRDefault="004E67C1" w:rsidP="00DF2238">
            <w:pPr>
              <w:contextualSpacing/>
              <w:rPr>
                <w:rFonts w:cstheme="minorHAnsi"/>
              </w:rPr>
            </w:pPr>
            <w:r w:rsidRPr="00754B85">
              <w:rPr>
                <w:rFonts w:cstheme="minorHAnsi"/>
              </w:rPr>
              <w:t>April 2022</w:t>
            </w:r>
          </w:p>
        </w:tc>
        <w:tc>
          <w:tcPr>
            <w:tcW w:w="1274" w:type="dxa"/>
            <w:shd w:val="clear" w:color="auto" w:fill="FFFFFF" w:themeFill="background1"/>
          </w:tcPr>
          <w:p w14:paraId="4FC8C18E" w14:textId="77777777" w:rsidR="004E67C1" w:rsidRPr="00754B85" w:rsidRDefault="004E67C1" w:rsidP="00DF2238">
            <w:pPr>
              <w:contextualSpacing/>
              <w:rPr>
                <w:rFonts w:cstheme="minorHAnsi"/>
              </w:rPr>
            </w:pPr>
            <w:r w:rsidRPr="00754B85">
              <w:rPr>
                <w:rFonts w:cstheme="minorHAnsi"/>
              </w:rPr>
              <w:t>Open</w:t>
            </w:r>
          </w:p>
        </w:tc>
      </w:tr>
      <w:tr w:rsidR="004E67C1" w14:paraId="4F612084" w14:textId="77777777" w:rsidTr="00DF2238">
        <w:tc>
          <w:tcPr>
            <w:tcW w:w="568" w:type="dxa"/>
            <w:shd w:val="clear" w:color="auto" w:fill="BFBFBF" w:themeFill="background1" w:themeFillShade="BF"/>
          </w:tcPr>
          <w:p w14:paraId="6054FAFA" w14:textId="77777777" w:rsidR="004E67C1" w:rsidRDefault="004E67C1" w:rsidP="00DF2238">
            <w:pPr>
              <w:contextualSpacing/>
              <w:rPr>
                <w:b/>
              </w:rPr>
            </w:pPr>
            <w:r>
              <w:rPr>
                <w:b/>
              </w:rPr>
              <w:t>14</w:t>
            </w:r>
          </w:p>
        </w:tc>
        <w:tc>
          <w:tcPr>
            <w:tcW w:w="10021" w:type="dxa"/>
            <w:shd w:val="clear" w:color="auto" w:fill="BFBFBF" w:themeFill="background1" w:themeFillShade="BF"/>
          </w:tcPr>
          <w:p w14:paraId="372D310C" w14:textId="77777777" w:rsidR="004E67C1" w:rsidRPr="00754B85" w:rsidRDefault="004E67C1" w:rsidP="00DF2238">
            <w:pPr>
              <w:contextualSpacing/>
              <w:rPr>
                <w:rFonts w:cstheme="minorHAnsi"/>
              </w:rPr>
            </w:pPr>
            <w:r w:rsidRPr="00754B85">
              <w:rPr>
                <w:rFonts w:cstheme="minorHAnsi"/>
              </w:rPr>
              <w:t>Kent to share practice next time</w:t>
            </w:r>
          </w:p>
        </w:tc>
        <w:tc>
          <w:tcPr>
            <w:tcW w:w="1318" w:type="dxa"/>
            <w:shd w:val="clear" w:color="auto" w:fill="BFBFBF" w:themeFill="background1" w:themeFillShade="BF"/>
          </w:tcPr>
          <w:p w14:paraId="5BBF663C" w14:textId="77777777" w:rsidR="004E67C1" w:rsidRPr="00754B85" w:rsidRDefault="004E67C1" w:rsidP="00DF2238">
            <w:pPr>
              <w:contextualSpacing/>
              <w:rPr>
                <w:rFonts w:cstheme="minorHAnsi"/>
              </w:rPr>
            </w:pPr>
            <w:r w:rsidRPr="00754B85">
              <w:rPr>
                <w:rFonts w:cstheme="minorHAnsi"/>
              </w:rPr>
              <w:t>MV</w:t>
            </w:r>
          </w:p>
        </w:tc>
        <w:tc>
          <w:tcPr>
            <w:tcW w:w="1415" w:type="dxa"/>
            <w:shd w:val="clear" w:color="auto" w:fill="BFBFBF" w:themeFill="background1" w:themeFillShade="BF"/>
          </w:tcPr>
          <w:p w14:paraId="58C1F392" w14:textId="77777777" w:rsidR="004E67C1" w:rsidRPr="00754B85" w:rsidRDefault="004E67C1" w:rsidP="00DF2238">
            <w:pPr>
              <w:contextualSpacing/>
              <w:rPr>
                <w:rFonts w:cstheme="minorHAnsi"/>
              </w:rPr>
            </w:pPr>
            <w:r w:rsidRPr="00754B85">
              <w:rPr>
                <w:rFonts w:cstheme="minorHAnsi"/>
              </w:rPr>
              <w:t>April 2022</w:t>
            </w:r>
          </w:p>
        </w:tc>
        <w:tc>
          <w:tcPr>
            <w:tcW w:w="1274" w:type="dxa"/>
            <w:shd w:val="clear" w:color="auto" w:fill="BFBFBF" w:themeFill="background1" w:themeFillShade="BF"/>
          </w:tcPr>
          <w:p w14:paraId="23AA17D6" w14:textId="77777777" w:rsidR="004E67C1" w:rsidRPr="00754B85" w:rsidRDefault="004E67C1" w:rsidP="00DF2238">
            <w:pPr>
              <w:contextualSpacing/>
              <w:rPr>
                <w:rFonts w:cstheme="minorHAnsi"/>
              </w:rPr>
            </w:pPr>
            <w:r w:rsidRPr="00754B85">
              <w:rPr>
                <w:rFonts w:cstheme="minorHAnsi"/>
              </w:rPr>
              <w:t>Closed</w:t>
            </w:r>
          </w:p>
        </w:tc>
      </w:tr>
      <w:tr w:rsidR="004E67C1" w14:paraId="1FEA8E35" w14:textId="77777777" w:rsidTr="00DF2238">
        <w:tc>
          <w:tcPr>
            <w:tcW w:w="568" w:type="dxa"/>
            <w:shd w:val="clear" w:color="auto" w:fill="BFBFBF" w:themeFill="background1" w:themeFillShade="BF"/>
          </w:tcPr>
          <w:p w14:paraId="5C29557F" w14:textId="77777777" w:rsidR="004E67C1" w:rsidRDefault="004E67C1" w:rsidP="00DF2238">
            <w:pPr>
              <w:contextualSpacing/>
              <w:rPr>
                <w:b/>
              </w:rPr>
            </w:pPr>
            <w:r>
              <w:rPr>
                <w:b/>
              </w:rPr>
              <w:t>13</w:t>
            </w:r>
          </w:p>
        </w:tc>
        <w:tc>
          <w:tcPr>
            <w:tcW w:w="10021" w:type="dxa"/>
            <w:shd w:val="clear" w:color="auto" w:fill="BFBFBF" w:themeFill="background1" w:themeFillShade="BF"/>
          </w:tcPr>
          <w:p w14:paraId="38C1D868" w14:textId="77777777" w:rsidR="004E67C1" w:rsidRPr="00754B85" w:rsidRDefault="004E67C1" w:rsidP="00DF2238">
            <w:pPr>
              <w:contextualSpacing/>
              <w:rPr>
                <w:rFonts w:cstheme="minorHAnsi"/>
              </w:rPr>
            </w:pPr>
            <w:r w:rsidRPr="00754B85">
              <w:rPr>
                <w:rFonts w:cstheme="minorHAnsi"/>
              </w:rPr>
              <w:t>Map management structures and roles, map respite/sleepover offer through survey</w:t>
            </w:r>
          </w:p>
        </w:tc>
        <w:tc>
          <w:tcPr>
            <w:tcW w:w="1318" w:type="dxa"/>
            <w:shd w:val="clear" w:color="auto" w:fill="BFBFBF" w:themeFill="background1" w:themeFillShade="BF"/>
          </w:tcPr>
          <w:p w14:paraId="7F97DD80" w14:textId="77777777" w:rsidR="004E67C1" w:rsidRPr="00754B85" w:rsidRDefault="004E67C1" w:rsidP="00DF2238">
            <w:pPr>
              <w:contextualSpacing/>
              <w:rPr>
                <w:rFonts w:cstheme="minorHAnsi"/>
              </w:rPr>
            </w:pPr>
            <w:r w:rsidRPr="00754B85">
              <w:rPr>
                <w:rFonts w:cstheme="minorHAnsi"/>
              </w:rPr>
              <w:t>RE</w:t>
            </w:r>
          </w:p>
        </w:tc>
        <w:tc>
          <w:tcPr>
            <w:tcW w:w="1415" w:type="dxa"/>
            <w:shd w:val="clear" w:color="auto" w:fill="BFBFBF" w:themeFill="background1" w:themeFillShade="BF"/>
          </w:tcPr>
          <w:p w14:paraId="001981E6" w14:textId="77777777" w:rsidR="004E67C1" w:rsidRPr="00754B85" w:rsidRDefault="004E67C1" w:rsidP="00DF2238">
            <w:pPr>
              <w:contextualSpacing/>
              <w:rPr>
                <w:rFonts w:cstheme="minorHAnsi"/>
              </w:rPr>
            </w:pPr>
            <w:r w:rsidRPr="00754B85">
              <w:rPr>
                <w:rFonts w:cstheme="minorHAnsi"/>
              </w:rPr>
              <w:t>April 2022</w:t>
            </w:r>
          </w:p>
        </w:tc>
        <w:tc>
          <w:tcPr>
            <w:tcW w:w="1274" w:type="dxa"/>
            <w:shd w:val="clear" w:color="auto" w:fill="BFBFBF" w:themeFill="background1" w:themeFillShade="BF"/>
          </w:tcPr>
          <w:p w14:paraId="6D98F48C" w14:textId="77777777" w:rsidR="004E67C1" w:rsidRPr="00754B85" w:rsidRDefault="004E67C1" w:rsidP="00DF2238">
            <w:pPr>
              <w:contextualSpacing/>
              <w:rPr>
                <w:rFonts w:cstheme="minorHAnsi"/>
              </w:rPr>
            </w:pPr>
            <w:r w:rsidRPr="00754B85">
              <w:rPr>
                <w:rFonts w:cstheme="minorHAnsi"/>
              </w:rPr>
              <w:t>Closed</w:t>
            </w:r>
          </w:p>
        </w:tc>
      </w:tr>
      <w:tr w:rsidR="004E67C1" w14:paraId="2A928495" w14:textId="77777777" w:rsidTr="00DF2238">
        <w:tc>
          <w:tcPr>
            <w:tcW w:w="568" w:type="dxa"/>
            <w:shd w:val="clear" w:color="auto" w:fill="BFBFBF" w:themeFill="background1" w:themeFillShade="BF"/>
          </w:tcPr>
          <w:p w14:paraId="045E4560" w14:textId="77777777" w:rsidR="004E67C1" w:rsidRDefault="004E67C1" w:rsidP="00DF2238">
            <w:pPr>
              <w:contextualSpacing/>
              <w:rPr>
                <w:b/>
              </w:rPr>
            </w:pPr>
            <w:r>
              <w:rPr>
                <w:b/>
              </w:rPr>
              <w:t>12</w:t>
            </w:r>
          </w:p>
        </w:tc>
        <w:tc>
          <w:tcPr>
            <w:tcW w:w="10021" w:type="dxa"/>
            <w:shd w:val="clear" w:color="auto" w:fill="BFBFBF" w:themeFill="background1" w:themeFillShade="BF"/>
          </w:tcPr>
          <w:p w14:paraId="2F98173E" w14:textId="77777777" w:rsidR="004E67C1" w:rsidRPr="00754B85" w:rsidRDefault="004E67C1" w:rsidP="00DF2238">
            <w:pPr>
              <w:rPr>
                <w:rFonts w:cstheme="minorHAnsi"/>
              </w:rPr>
            </w:pPr>
            <w:r w:rsidRPr="00754B85">
              <w:rPr>
                <w:rFonts w:cstheme="minorHAnsi"/>
              </w:rPr>
              <w:t>Draft model of excellence for next time based on learning over the last several waves</w:t>
            </w:r>
          </w:p>
        </w:tc>
        <w:tc>
          <w:tcPr>
            <w:tcW w:w="1318" w:type="dxa"/>
            <w:shd w:val="clear" w:color="auto" w:fill="BFBFBF" w:themeFill="background1" w:themeFillShade="BF"/>
          </w:tcPr>
          <w:p w14:paraId="78C0752B" w14:textId="77777777" w:rsidR="004E67C1" w:rsidRPr="00754B85" w:rsidRDefault="004E67C1" w:rsidP="00DF2238">
            <w:pPr>
              <w:contextualSpacing/>
              <w:rPr>
                <w:rFonts w:cstheme="minorHAnsi"/>
              </w:rPr>
            </w:pPr>
            <w:r w:rsidRPr="00754B85">
              <w:rPr>
                <w:rFonts w:cstheme="minorHAnsi"/>
              </w:rPr>
              <w:t>RE</w:t>
            </w:r>
          </w:p>
        </w:tc>
        <w:tc>
          <w:tcPr>
            <w:tcW w:w="1415" w:type="dxa"/>
            <w:shd w:val="clear" w:color="auto" w:fill="BFBFBF" w:themeFill="background1" w:themeFillShade="BF"/>
          </w:tcPr>
          <w:p w14:paraId="0A5BF60D" w14:textId="77777777" w:rsidR="004E67C1" w:rsidRPr="00754B85" w:rsidRDefault="004E67C1" w:rsidP="00DF2238">
            <w:pPr>
              <w:contextualSpacing/>
              <w:rPr>
                <w:rFonts w:cstheme="minorHAnsi"/>
              </w:rPr>
            </w:pPr>
            <w:r w:rsidRPr="00754B85">
              <w:rPr>
                <w:rFonts w:cstheme="minorHAnsi"/>
              </w:rPr>
              <w:t>April 2022</w:t>
            </w:r>
          </w:p>
        </w:tc>
        <w:tc>
          <w:tcPr>
            <w:tcW w:w="1274" w:type="dxa"/>
            <w:shd w:val="clear" w:color="auto" w:fill="BFBFBF" w:themeFill="background1" w:themeFillShade="BF"/>
          </w:tcPr>
          <w:p w14:paraId="04FAF4EB" w14:textId="77777777" w:rsidR="004E67C1" w:rsidRPr="00754B85" w:rsidRDefault="004E67C1" w:rsidP="00DF2238">
            <w:pPr>
              <w:contextualSpacing/>
              <w:rPr>
                <w:rFonts w:cstheme="minorHAnsi"/>
              </w:rPr>
            </w:pPr>
            <w:r w:rsidRPr="00754B85">
              <w:rPr>
                <w:rFonts w:cstheme="minorHAnsi"/>
              </w:rPr>
              <w:t>Closed</w:t>
            </w:r>
          </w:p>
        </w:tc>
      </w:tr>
      <w:tr w:rsidR="004E67C1" w14:paraId="2CD5765A" w14:textId="77777777" w:rsidTr="004A521A">
        <w:tc>
          <w:tcPr>
            <w:tcW w:w="568" w:type="dxa"/>
            <w:shd w:val="clear" w:color="auto" w:fill="AEAAAA" w:themeFill="background2" w:themeFillShade="BF"/>
          </w:tcPr>
          <w:p w14:paraId="51F51E39" w14:textId="77777777" w:rsidR="004E67C1" w:rsidRDefault="004E67C1" w:rsidP="00DF2238">
            <w:pPr>
              <w:contextualSpacing/>
              <w:rPr>
                <w:b/>
              </w:rPr>
            </w:pPr>
            <w:r>
              <w:rPr>
                <w:b/>
              </w:rPr>
              <w:t>11</w:t>
            </w:r>
          </w:p>
        </w:tc>
        <w:tc>
          <w:tcPr>
            <w:tcW w:w="10021" w:type="dxa"/>
            <w:shd w:val="clear" w:color="auto" w:fill="AEAAAA" w:themeFill="background2" w:themeFillShade="BF"/>
          </w:tcPr>
          <w:p w14:paraId="43953F3B" w14:textId="77777777" w:rsidR="004E67C1" w:rsidRPr="00754B85" w:rsidRDefault="004E67C1" w:rsidP="00DF2238">
            <w:pPr>
              <w:contextualSpacing/>
              <w:rPr>
                <w:rFonts w:cstheme="minorHAnsi"/>
              </w:rPr>
            </w:pPr>
            <w:r w:rsidRPr="00754B85">
              <w:rPr>
                <w:rFonts w:cstheme="minorHAnsi"/>
              </w:rPr>
              <w:t>Next waves of mystery shopping are Bracknell Forest (July), then Milton Keynes (October) then Bucks (Jan)</w:t>
            </w:r>
          </w:p>
        </w:tc>
        <w:tc>
          <w:tcPr>
            <w:tcW w:w="1318" w:type="dxa"/>
            <w:shd w:val="clear" w:color="auto" w:fill="AEAAAA" w:themeFill="background2" w:themeFillShade="BF"/>
          </w:tcPr>
          <w:p w14:paraId="4FA7A20F" w14:textId="77777777" w:rsidR="004E67C1" w:rsidRPr="00754B85" w:rsidRDefault="004E67C1" w:rsidP="00DF2238">
            <w:pPr>
              <w:contextualSpacing/>
              <w:rPr>
                <w:rFonts w:cstheme="minorHAnsi"/>
              </w:rPr>
            </w:pPr>
            <w:r w:rsidRPr="00754B85">
              <w:rPr>
                <w:rFonts w:cstheme="minorHAnsi"/>
              </w:rPr>
              <w:t>RE</w:t>
            </w:r>
          </w:p>
        </w:tc>
        <w:tc>
          <w:tcPr>
            <w:tcW w:w="1415" w:type="dxa"/>
            <w:shd w:val="clear" w:color="auto" w:fill="AEAAAA" w:themeFill="background2" w:themeFillShade="BF"/>
          </w:tcPr>
          <w:p w14:paraId="6D00FB4E" w14:textId="77777777" w:rsidR="004E67C1" w:rsidRPr="00754B85" w:rsidRDefault="004E67C1" w:rsidP="00DF2238">
            <w:pPr>
              <w:contextualSpacing/>
              <w:rPr>
                <w:rFonts w:cstheme="minorHAnsi"/>
              </w:rPr>
            </w:pPr>
            <w:r w:rsidRPr="00754B85">
              <w:rPr>
                <w:rFonts w:cstheme="minorHAnsi"/>
              </w:rPr>
              <w:t>April 2022</w:t>
            </w:r>
          </w:p>
        </w:tc>
        <w:tc>
          <w:tcPr>
            <w:tcW w:w="1274" w:type="dxa"/>
            <w:shd w:val="clear" w:color="auto" w:fill="AEAAAA" w:themeFill="background2" w:themeFillShade="BF"/>
          </w:tcPr>
          <w:p w14:paraId="59B5C1B7" w14:textId="03686E64" w:rsidR="004E67C1" w:rsidRPr="00754B85" w:rsidRDefault="004A521A" w:rsidP="00DF2238">
            <w:pPr>
              <w:contextualSpacing/>
              <w:rPr>
                <w:rFonts w:cstheme="minorHAnsi"/>
              </w:rPr>
            </w:pPr>
            <w:r w:rsidRPr="00754B85">
              <w:rPr>
                <w:rFonts w:cstheme="minorHAnsi"/>
              </w:rPr>
              <w:t>Closed</w:t>
            </w:r>
          </w:p>
        </w:tc>
      </w:tr>
      <w:tr w:rsidR="004E67C1" w14:paraId="7D8D027B" w14:textId="77777777" w:rsidTr="00DF2238">
        <w:tc>
          <w:tcPr>
            <w:tcW w:w="568" w:type="dxa"/>
            <w:shd w:val="clear" w:color="auto" w:fill="BFBFBF" w:themeFill="background1" w:themeFillShade="BF"/>
          </w:tcPr>
          <w:p w14:paraId="142A319D" w14:textId="77777777" w:rsidR="004E67C1" w:rsidRDefault="004E67C1" w:rsidP="00DF2238">
            <w:pPr>
              <w:contextualSpacing/>
              <w:rPr>
                <w:b/>
              </w:rPr>
            </w:pPr>
            <w:r>
              <w:rPr>
                <w:b/>
              </w:rPr>
              <w:t>10</w:t>
            </w:r>
          </w:p>
        </w:tc>
        <w:tc>
          <w:tcPr>
            <w:tcW w:w="10021" w:type="dxa"/>
            <w:shd w:val="clear" w:color="auto" w:fill="BFBFBF" w:themeFill="background1" w:themeFillShade="BF"/>
          </w:tcPr>
          <w:p w14:paraId="31BE227C" w14:textId="77777777" w:rsidR="004E67C1" w:rsidRPr="00754B85" w:rsidRDefault="004E67C1" w:rsidP="00DF2238">
            <w:pPr>
              <w:contextualSpacing/>
              <w:rPr>
                <w:rFonts w:cstheme="minorHAnsi"/>
              </w:rPr>
            </w:pPr>
            <w:r w:rsidRPr="00754B85">
              <w:rPr>
                <w:rFonts w:cstheme="minorHAnsi"/>
              </w:rPr>
              <w:t>RE to contact IoW Milton Keynes and Surrey who have had no reps at the last two meetings</w:t>
            </w:r>
          </w:p>
        </w:tc>
        <w:tc>
          <w:tcPr>
            <w:tcW w:w="1318" w:type="dxa"/>
            <w:shd w:val="clear" w:color="auto" w:fill="BFBFBF" w:themeFill="background1" w:themeFillShade="BF"/>
          </w:tcPr>
          <w:p w14:paraId="663DCFB4" w14:textId="77777777" w:rsidR="004E67C1" w:rsidRPr="00754B85" w:rsidRDefault="004E67C1" w:rsidP="00DF2238">
            <w:pPr>
              <w:contextualSpacing/>
              <w:rPr>
                <w:rFonts w:cstheme="minorHAnsi"/>
              </w:rPr>
            </w:pPr>
            <w:r w:rsidRPr="00754B85">
              <w:rPr>
                <w:rFonts w:cstheme="minorHAnsi"/>
              </w:rPr>
              <w:t>RE</w:t>
            </w:r>
          </w:p>
        </w:tc>
        <w:tc>
          <w:tcPr>
            <w:tcW w:w="1415" w:type="dxa"/>
            <w:shd w:val="clear" w:color="auto" w:fill="BFBFBF" w:themeFill="background1" w:themeFillShade="BF"/>
          </w:tcPr>
          <w:p w14:paraId="6C56125E" w14:textId="77777777" w:rsidR="004E67C1" w:rsidRPr="00754B85" w:rsidRDefault="004E67C1" w:rsidP="00DF2238">
            <w:pPr>
              <w:contextualSpacing/>
              <w:rPr>
                <w:rFonts w:cstheme="minorHAnsi"/>
              </w:rPr>
            </w:pPr>
            <w:r w:rsidRPr="00754B85">
              <w:rPr>
                <w:rFonts w:cstheme="minorHAnsi"/>
              </w:rPr>
              <w:t>Jan 2022</w:t>
            </w:r>
          </w:p>
        </w:tc>
        <w:tc>
          <w:tcPr>
            <w:tcW w:w="1274" w:type="dxa"/>
            <w:shd w:val="clear" w:color="auto" w:fill="BFBFBF" w:themeFill="background1" w:themeFillShade="BF"/>
          </w:tcPr>
          <w:p w14:paraId="3D0B8228" w14:textId="77777777" w:rsidR="004E67C1" w:rsidRPr="00754B85" w:rsidRDefault="004E67C1" w:rsidP="00DF2238">
            <w:pPr>
              <w:contextualSpacing/>
              <w:rPr>
                <w:rFonts w:cstheme="minorHAnsi"/>
              </w:rPr>
            </w:pPr>
            <w:r w:rsidRPr="00754B85">
              <w:rPr>
                <w:rFonts w:cstheme="minorHAnsi"/>
              </w:rPr>
              <w:t>Closed</w:t>
            </w:r>
          </w:p>
        </w:tc>
      </w:tr>
      <w:tr w:rsidR="004E67C1" w14:paraId="6CF49183" w14:textId="77777777" w:rsidTr="00DF2238">
        <w:tc>
          <w:tcPr>
            <w:tcW w:w="568" w:type="dxa"/>
            <w:shd w:val="clear" w:color="auto" w:fill="BFBFBF" w:themeFill="background1" w:themeFillShade="BF"/>
          </w:tcPr>
          <w:p w14:paraId="25A5339A" w14:textId="77777777" w:rsidR="004E67C1" w:rsidRDefault="004E67C1" w:rsidP="00DF2238">
            <w:pPr>
              <w:contextualSpacing/>
              <w:rPr>
                <w:b/>
              </w:rPr>
            </w:pPr>
            <w:r>
              <w:rPr>
                <w:b/>
              </w:rPr>
              <w:t>9</w:t>
            </w:r>
          </w:p>
        </w:tc>
        <w:tc>
          <w:tcPr>
            <w:tcW w:w="10021" w:type="dxa"/>
            <w:shd w:val="clear" w:color="auto" w:fill="BFBFBF" w:themeFill="background1" w:themeFillShade="BF"/>
          </w:tcPr>
          <w:p w14:paraId="4DB96BCB" w14:textId="77777777" w:rsidR="004E67C1" w:rsidRPr="00754B85" w:rsidRDefault="004E67C1" w:rsidP="00DF2238">
            <w:pPr>
              <w:contextualSpacing/>
              <w:rPr>
                <w:rFonts w:cstheme="minorHAnsi"/>
              </w:rPr>
            </w:pPr>
            <w:r w:rsidRPr="00754B85">
              <w:rPr>
                <w:rFonts w:cstheme="minorHAnsi"/>
              </w:rPr>
              <w:t xml:space="preserve">Terms of reference to be finalised and uploaded to SESLIP website. </w:t>
            </w:r>
          </w:p>
        </w:tc>
        <w:tc>
          <w:tcPr>
            <w:tcW w:w="1318" w:type="dxa"/>
            <w:shd w:val="clear" w:color="auto" w:fill="BFBFBF" w:themeFill="background1" w:themeFillShade="BF"/>
          </w:tcPr>
          <w:p w14:paraId="5D692436" w14:textId="77777777" w:rsidR="004E67C1" w:rsidRPr="00754B85" w:rsidRDefault="004E67C1" w:rsidP="00DF2238">
            <w:pPr>
              <w:contextualSpacing/>
              <w:rPr>
                <w:rFonts w:cstheme="minorHAnsi"/>
              </w:rPr>
            </w:pPr>
            <w:r w:rsidRPr="00754B85">
              <w:rPr>
                <w:rFonts w:cstheme="minorHAnsi"/>
              </w:rPr>
              <w:t>RE</w:t>
            </w:r>
          </w:p>
        </w:tc>
        <w:tc>
          <w:tcPr>
            <w:tcW w:w="1415" w:type="dxa"/>
            <w:shd w:val="clear" w:color="auto" w:fill="BFBFBF" w:themeFill="background1" w:themeFillShade="BF"/>
          </w:tcPr>
          <w:p w14:paraId="259F00D0" w14:textId="77777777" w:rsidR="004E67C1" w:rsidRPr="00754B85" w:rsidRDefault="004E67C1" w:rsidP="00DF2238">
            <w:pPr>
              <w:contextualSpacing/>
              <w:rPr>
                <w:rFonts w:cstheme="minorHAnsi"/>
              </w:rPr>
            </w:pPr>
            <w:r w:rsidRPr="00754B85">
              <w:rPr>
                <w:rFonts w:cstheme="minorHAnsi"/>
              </w:rPr>
              <w:t>Jan 2022</w:t>
            </w:r>
          </w:p>
        </w:tc>
        <w:tc>
          <w:tcPr>
            <w:tcW w:w="1274" w:type="dxa"/>
            <w:shd w:val="clear" w:color="auto" w:fill="BFBFBF" w:themeFill="background1" w:themeFillShade="BF"/>
          </w:tcPr>
          <w:p w14:paraId="5FEEF331" w14:textId="77777777" w:rsidR="004E67C1" w:rsidRPr="00754B85" w:rsidRDefault="004E67C1" w:rsidP="00DF2238">
            <w:pPr>
              <w:contextualSpacing/>
              <w:rPr>
                <w:rFonts w:cstheme="minorHAnsi"/>
              </w:rPr>
            </w:pPr>
            <w:r w:rsidRPr="00754B85">
              <w:rPr>
                <w:rFonts w:cstheme="minorHAnsi"/>
              </w:rPr>
              <w:t>Closed</w:t>
            </w:r>
          </w:p>
        </w:tc>
      </w:tr>
      <w:tr w:rsidR="004E67C1" w14:paraId="7E63427A" w14:textId="77777777" w:rsidTr="00DF2238">
        <w:tc>
          <w:tcPr>
            <w:tcW w:w="568" w:type="dxa"/>
            <w:shd w:val="clear" w:color="auto" w:fill="BFBFBF" w:themeFill="background1" w:themeFillShade="BF"/>
          </w:tcPr>
          <w:p w14:paraId="7D7F524F" w14:textId="77777777" w:rsidR="004E67C1" w:rsidRDefault="004E67C1" w:rsidP="00DF2238">
            <w:pPr>
              <w:contextualSpacing/>
              <w:rPr>
                <w:b/>
              </w:rPr>
            </w:pPr>
            <w:r>
              <w:rPr>
                <w:b/>
              </w:rPr>
              <w:t>8</w:t>
            </w:r>
          </w:p>
        </w:tc>
        <w:tc>
          <w:tcPr>
            <w:tcW w:w="10021" w:type="dxa"/>
            <w:shd w:val="clear" w:color="auto" w:fill="BFBFBF" w:themeFill="background1" w:themeFillShade="BF"/>
          </w:tcPr>
          <w:p w14:paraId="1885AD7E" w14:textId="77777777" w:rsidR="004E67C1" w:rsidRPr="00754B85" w:rsidRDefault="004E67C1" w:rsidP="00DF2238">
            <w:pPr>
              <w:contextualSpacing/>
              <w:rPr>
                <w:rFonts w:cstheme="minorHAnsi"/>
              </w:rPr>
            </w:pPr>
            <w:r w:rsidRPr="00754B85">
              <w:rPr>
                <w:rFonts w:cstheme="minorHAnsi"/>
              </w:rPr>
              <w:t>JB and MS to share contact details for training delivered on anti-racist practice</w:t>
            </w:r>
          </w:p>
        </w:tc>
        <w:tc>
          <w:tcPr>
            <w:tcW w:w="1318" w:type="dxa"/>
            <w:shd w:val="clear" w:color="auto" w:fill="BFBFBF" w:themeFill="background1" w:themeFillShade="BF"/>
          </w:tcPr>
          <w:p w14:paraId="5B5D79F0" w14:textId="77777777" w:rsidR="004E67C1" w:rsidRPr="00754B85" w:rsidRDefault="004E67C1" w:rsidP="00DF2238">
            <w:pPr>
              <w:contextualSpacing/>
              <w:rPr>
                <w:rFonts w:cstheme="minorHAnsi"/>
              </w:rPr>
            </w:pPr>
            <w:r w:rsidRPr="00754B85">
              <w:rPr>
                <w:rFonts w:cstheme="minorHAnsi"/>
              </w:rPr>
              <w:t>JB and MS</w:t>
            </w:r>
          </w:p>
        </w:tc>
        <w:tc>
          <w:tcPr>
            <w:tcW w:w="1415" w:type="dxa"/>
            <w:shd w:val="clear" w:color="auto" w:fill="BFBFBF" w:themeFill="background1" w:themeFillShade="BF"/>
          </w:tcPr>
          <w:p w14:paraId="2C1BCAC0" w14:textId="77777777" w:rsidR="004E67C1" w:rsidRPr="00754B85" w:rsidRDefault="004E67C1" w:rsidP="00DF2238">
            <w:pPr>
              <w:contextualSpacing/>
              <w:rPr>
                <w:rFonts w:cstheme="minorHAnsi"/>
              </w:rPr>
            </w:pPr>
            <w:r w:rsidRPr="00754B85">
              <w:rPr>
                <w:rFonts w:cstheme="minorHAnsi"/>
              </w:rPr>
              <w:t>Jan 2022</w:t>
            </w:r>
          </w:p>
        </w:tc>
        <w:tc>
          <w:tcPr>
            <w:tcW w:w="1274" w:type="dxa"/>
            <w:shd w:val="clear" w:color="auto" w:fill="BFBFBF" w:themeFill="background1" w:themeFillShade="BF"/>
          </w:tcPr>
          <w:p w14:paraId="413DE411" w14:textId="77777777" w:rsidR="004E67C1" w:rsidRPr="00754B85" w:rsidRDefault="004E67C1" w:rsidP="00DF2238">
            <w:pPr>
              <w:contextualSpacing/>
              <w:rPr>
                <w:rFonts w:cstheme="minorHAnsi"/>
              </w:rPr>
            </w:pPr>
            <w:r w:rsidRPr="00754B85">
              <w:rPr>
                <w:rFonts w:cstheme="minorHAnsi"/>
              </w:rPr>
              <w:t>Closed</w:t>
            </w:r>
          </w:p>
        </w:tc>
      </w:tr>
      <w:tr w:rsidR="004E67C1" w14:paraId="51849B75" w14:textId="77777777" w:rsidTr="004A521A">
        <w:tc>
          <w:tcPr>
            <w:tcW w:w="568" w:type="dxa"/>
            <w:shd w:val="clear" w:color="auto" w:fill="AEAAAA" w:themeFill="background2" w:themeFillShade="BF"/>
          </w:tcPr>
          <w:p w14:paraId="40FA4E83" w14:textId="77777777" w:rsidR="004E67C1" w:rsidRDefault="004E67C1" w:rsidP="00DF2238">
            <w:pPr>
              <w:contextualSpacing/>
              <w:rPr>
                <w:b/>
              </w:rPr>
            </w:pPr>
            <w:r>
              <w:rPr>
                <w:b/>
              </w:rPr>
              <w:t>7</w:t>
            </w:r>
          </w:p>
        </w:tc>
        <w:tc>
          <w:tcPr>
            <w:tcW w:w="10021" w:type="dxa"/>
            <w:shd w:val="clear" w:color="auto" w:fill="AEAAAA" w:themeFill="background2" w:themeFillShade="BF"/>
          </w:tcPr>
          <w:p w14:paraId="5DA2CBBC" w14:textId="77777777" w:rsidR="004E67C1" w:rsidRPr="00754B85" w:rsidRDefault="004E67C1" w:rsidP="00DF2238">
            <w:pPr>
              <w:contextualSpacing/>
              <w:rPr>
                <w:rFonts w:cstheme="minorHAnsi"/>
              </w:rPr>
            </w:pPr>
            <w:r w:rsidRPr="00754B85">
              <w:rPr>
                <w:rFonts w:cstheme="minorHAnsi"/>
              </w:rPr>
              <w:t>Discuss at April meeting which of the areas for regional collaboration the group want so take forward first (discuss with new chair)</w:t>
            </w:r>
          </w:p>
        </w:tc>
        <w:tc>
          <w:tcPr>
            <w:tcW w:w="1318" w:type="dxa"/>
            <w:shd w:val="clear" w:color="auto" w:fill="AEAAAA" w:themeFill="background2" w:themeFillShade="BF"/>
          </w:tcPr>
          <w:p w14:paraId="496EC476" w14:textId="77777777" w:rsidR="004E67C1" w:rsidRPr="00754B85" w:rsidRDefault="004E67C1" w:rsidP="00DF2238">
            <w:pPr>
              <w:contextualSpacing/>
              <w:rPr>
                <w:rFonts w:cstheme="minorHAnsi"/>
              </w:rPr>
            </w:pPr>
            <w:r w:rsidRPr="00754B85">
              <w:rPr>
                <w:rFonts w:cstheme="minorHAnsi"/>
              </w:rPr>
              <w:t>All</w:t>
            </w:r>
          </w:p>
        </w:tc>
        <w:tc>
          <w:tcPr>
            <w:tcW w:w="1415" w:type="dxa"/>
            <w:shd w:val="clear" w:color="auto" w:fill="AEAAAA" w:themeFill="background2" w:themeFillShade="BF"/>
          </w:tcPr>
          <w:p w14:paraId="3973C28D" w14:textId="77777777" w:rsidR="004E67C1" w:rsidRPr="00754B85" w:rsidRDefault="004E67C1" w:rsidP="00DF2238">
            <w:pPr>
              <w:contextualSpacing/>
              <w:rPr>
                <w:rFonts w:cstheme="minorHAnsi"/>
              </w:rPr>
            </w:pPr>
            <w:r w:rsidRPr="00754B85">
              <w:rPr>
                <w:rFonts w:cstheme="minorHAnsi"/>
              </w:rPr>
              <w:t>Jan 2022</w:t>
            </w:r>
          </w:p>
        </w:tc>
        <w:tc>
          <w:tcPr>
            <w:tcW w:w="1274" w:type="dxa"/>
            <w:shd w:val="clear" w:color="auto" w:fill="AEAAAA" w:themeFill="background2" w:themeFillShade="BF"/>
          </w:tcPr>
          <w:p w14:paraId="28FB7357" w14:textId="5DECEACE" w:rsidR="004E67C1" w:rsidRPr="00754B85" w:rsidRDefault="004A521A" w:rsidP="00DF2238">
            <w:pPr>
              <w:contextualSpacing/>
              <w:rPr>
                <w:rFonts w:cstheme="minorHAnsi"/>
              </w:rPr>
            </w:pPr>
            <w:r w:rsidRPr="00754B85">
              <w:rPr>
                <w:rFonts w:cstheme="minorHAnsi"/>
              </w:rPr>
              <w:t>Closed</w:t>
            </w:r>
          </w:p>
        </w:tc>
      </w:tr>
      <w:tr w:rsidR="004E67C1" w14:paraId="29482E7D" w14:textId="77777777" w:rsidTr="00DF2238">
        <w:tc>
          <w:tcPr>
            <w:tcW w:w="568" w:type="dxa"/>
            <w:shd w:val="clear" w:color="auto" w:fill="D0CECE" w:themeFill="background2" w:themeFillShade="E6"/>
          </w:tcPr>
          <w:p w14:paraId="674CC2F3" w14:textId="77777777" w:rsidR="004E67C1" w:rsidRDefault="004E67C1" w:rsidP="00DF2238">
            <w:pPr>
              <w:contextualSpacing/>
              <w:rPr>
                <w:b/>
              </w:rPr>
            </w:pPr>
            <w:r>
              <w:rPr>
                <w:b/>
              </w:rPr>
              <w:t>6</w:t>
            </w:r>
          </w:p>
        </w:tc>
        <w:tc>
          <w:tcPr>
            <w:tcW w:w="10021" w:type="dxa"/>
            <w:shd w:val="clear" w:color="auto" w:fill="D0CECE" w:themeFill="background2" w:themeFillShade="E6"/>
          </w:tcPr>
          <w:p w14:paraId="06DFD041" w14:textId="77777777" w:rsidR="004E67C1" w:rsidRPr="00754B85" w:rsidRDefault="004E67C1" w:rsidP="00DF2238">
            <w:pPr>
              <w:contextualSpacing/>
              <w:rPr>
                <w:rFonts w:cstheme="minorHAnsi"/>
              </w:rPr>
            </w:pPr>
            <w:r w:rsidRPr="00754B85">
              <w:rPr>
                <w:rFonts w:cstheme="minorHAnsi"/>
              </w:rPr>
              <w:t>LS to share legal advice received in relation to case where unions involved, re: foster carers and employment rights.</w:t>
            </w:r>
          </w:p>
        </w:tc>
        <w:tc>
          <w:tcPr>
            <w:tcW w:w="1318" w:type="dxa"/>
            <w:shd w:val="clear" w:color="auto" w:fill="D0CECE" w:themeFill="background2" w:themeFillShade="E6"/>
          </w:tcPr>
          <w:p w14:paraId="5344F746" w14:textId="77777777" w:rsidR="004E67C1" w:rsidRPr="00754B85" w:rsidRDefault="004E67C1" w:rsidP="00DF2238">
            <w:pPr>
              <w:contextualSpacing/>
              <w:rPr>
                <w:rFonts w:cstheme="minorHAnsi"/>
              </w:rPr>
            </w:pPr>
            <w:r w:rsidRPr="00754B85">
              <w:rPr>
                <w:rFonts w:cstheme="minorHAnsi"/>
              </w:rPr>
              <w:t>LS</w:t>
            </w:r>
          </w:p>
        </w:tc>
        <w:tc>
          <w:tcPr>
            <w:tcW w:w="1415" w:type="dxa"/>
            <w:shd w:val="clear" w:color="auto" w:fill="D0CECE" w:themeFill="background2" w:themeFillShade="E6"/>
          </w:tcPr>
          <w:p w14:paraId="17CF11F9" w14:textId="77777777" w:rsidR="004E67C1" w:rsidRPr="00754B85" w:rsidRDefault="004E67C1" w:rsidP="00DF2238">
            <w:pPr>
              <w:contextualSpacing/>
              <w:rPr>
                <w:rFonts w:cstheme="minorHAnsi"/>
              </w:rPr>
            </w:pPr>
            <w:r w:rsidRPr="00754B85">
              <w:rPr>
                <w:rFonts w:cstheme="minorHAnsi"/>
              </w:rPr>
              <w:t>Jan 2022</w:t>
            </w:r>
          </w:p>
        </w:tc>
        <w:tc>
          <w:tcPr>
            <w:tcW w:w="1274" w:type="dxa"/>
            <w:shd w:val="clear" w:color="auto" w:fill="D0CECE" w:themeFill="background2" w:themeFillShade="E6"/>
          </w:tcPr>
          <w:p w14:paraId="7DF13341" w14:textId="77777777" w:rsidR="004E67C1" w:rsidRPr="00754B85" w:rsidRDefault="004E67C1" w:rsidP="00DF2238">
            <w:pPr>
              <w:contextualSpacing/>
              <w:rPr>
                <w:rFonts w:cstheme="minorHAnsi"/>
              </w:rPr>
            </w:pPr>
            <w:r w:rsidRPr="00754B85">
              <w:rPr>
                <w:rFonts w:cstheme="minorHAnsi"/>
              </w:rPr>
              <w:t>Closed</w:t>
            </w:r>
          </w:p>
        </w:tc>
      </w:tr>
      <w:tr w:rsidR="004E67C1" w14:paraId="3A9F2589" w14:textId="77777777" w:rsidTr="00DF2238">
        <w:tc>
          <w:tcPr>
            <w:tcW w:w="568" w:type="dxa"/>
            <w:shd w:val="clear" w:color="auto" w:fill="AEAAAA" w:themeFill="background2" w:themeFillShade="BF"/>
          </w:tcPr>
          <w:p w14:paraId="512C3E36" w14:textId="77777777" w:rsidR="004E67C1" w:rsidRDefault="004E67C1" w:rsidP="00DF2238">
            <w:pPr>
              <w:contextualSpacing/>
              <w:rPr>
                <w:b/>
              </w:rPr>
            </w:pPr>
            <w:r>
              <w:rPr>
                <w:b/>
              </w:rPr>
              <w:t>5</w:t>
            </w:r>
          </w:p>
        </w:tc>
        <w:tc>
          <w:tcPr>
            <w:tcW w:w="10021" w:type="dxa"/>
            <w:shd w:val="clear" w:color="auto" w:fill="AEAAAA" w:themeFill="background2" w:themeFillShade="BF"/>
          </w:tcPr>
          <w:p w14:paraId="295B7E6D" w14:textId="77777777" w:rsidR="004E67C1" w:rsidRDefault="004E67C1" w:rsidP="00DF2238">
            <w:pPr>
              <w:contextualSpacing/>
              <w:rPr>
                <w:bCs/>
              </w:rPr>
            </w:pPr>
            <w:r>
              <w:rPr>
                <w:bCs/>
              </w:rPr>
              <w:t>Rebecca to draft Terms of reference and regional priorities for consideration at next meeting</w:t>
            </w:r>
          </w:p>
        </w:tc>
        <w:tc>
          <w:tcPr>
            <w:tcW w:w="1318" w:type="dxa"/>
            <w:shd w:val="clear" w:color="auto" w:fill="AEAAAA" w:themeFill="background2" w:themeFillShade="BF"/>
          </w:tcPr>
          <w:p w14:paraId="360DE926" w14:textId="77777777" w:rsidR="004E67C1" w:rsidRDefault="004E67C1" w:rsidP="00DF2238">
            <w:pPr>
              <w:contextualSpacing/>
              <w:rPr>
                <w:bCs/>
              </w:rPr>
            </w:pPr>
            <w:r>
              <w:rPr>
                <w:bCs/>
              </w:rPr>
              <w:t>RE</w:t>
            </w:r>
          </w:p>
        </w:tc>
        <w:tc>
          <w:tcPr>
            <w:tcW w:w="1415" w:type="dxa"/>
            <w:shd w:val="clear" w:color="auto" w:fill="AEAAAA" w:themeFill="background2" w:themeFillShade="BF"/>
          </w:tcPr>
          <w:p w14:paraId="4EB63091" w14:textId="77777777" w:rsidR="004E67C1" w:rsidRDefault="004E67C1" w:rsidP="00DF2238">
            <w:pPr>
              <w:contextualSpacing/>
              <w:rPr>
                <w:bCs/>
              </w:rPr>
            </w:pPr>
            <w:r>
              <w:rPr>
                <w:bCs/>
              </w:rPr>
              <w:t>Oct 2021</w:t>
            </w:r>
          </w:p>
        </w:tc>
        <w:tc>
          <w:tcPr>
            <w:tcW w:w="1274" w:type="dxa"/>
            <w:shd w:val="clear" w:color="auto" w:fill="AEAAAA" w:themeFill="background2" w:themeFillShade="BF"/>
          </w:tcPr>
          <w:p w14:paraId="3E721BBE" w14:textId="77777777" w:rsidR="004E67C1" w:rsidRDefault="004E67C1" w:rsidP="00DF2238">
            <w:pPr>
              <w:contextualSpacing/>
              <w:rPr>
                <w:bCs/>
              </w:rPr>
            </w:pPr>
            <w:r>
              <w:rPr>
                <w:bCs/>
              </w:rPr>
              <w:t>Closed</w:t>
            </w:r>
          </w:p>
        </w:tc>
      </w:tr>
      <w:tr w:rsidR="004E67C1" w14:paraId="73AAAE65" w14:textId="77777777" w:rsidTr="00DF2238">
        <w:tc>
          <w:tcPr>
            <w:tcW w:w="568" w:type="dxa"/>
            <w:shd w:val="clear" w:color="auto" w:fill="FFFFFF" w:themeFill="background1"/>
          </w:tcPr>
          <w:p w14:paraId="066FC6A0" w14:textId="77777777" w:rsidR="004E67C1" w:rsidRDefault="004E67C1" w:rsidP="00DF2238">
            <w:pPr>
              <w:contextualSpacing/>
              <w:rPr>
                <w:b/>
              </w:rPr>
            </w:pPr>
            <w:r>
              <w:rPr>
                <w:b/>
              </w:rPr>
              <w:t>4</w:t>
            </w:r>
          </w:p>
        </w:tc>
        <w:tc>
          <w:tcPr>
            <w:tcW w:w="10021" w:type="dxa"/>
            <w:shd w:val="clear" w:color="auto" w:fill="FFFFFF" w:themeFill="background1"/>
          </w:tcPr>
          <w:p w14:paraId="0923910A" w14:textId="77777777" w:rsidR="004E67C1" w:rsidRDefault="004E67C1" w:rsidP="00DF2238">
            <w:pPr>
              <w:contextualSpacing/>
              <w:rPr>
                <w:bCs/>
              </w:rPr>
            </w:pPr>
            <w:r>
              <w:rPr>
                <w:bCs/>
              </w:rPr>
              <w:t xml:space="preserve">Any LAs interested in forming project team to develop regional recruitment website contact Rebecca. Revisit this action in Jan 2023 pending outcome of Care review and capacity of Las to take forward. </w:t>
            </w:r>
          </w:p>
        </w:tc>
        <w:tc>
          <w:tcPr>
            <w:tcW w:w="1318" w:type="dxa"/>
            <w:shd w:val="clear" w:color="auto" w:fill="FFFFFF" w:themeFill="background1"/>
          </w:tcPr>
          <w:p w14:paraId="347FE6DA" w14:textId="77777777" w:rsidR="004E67C1" w:rsidRDefault="004E67C1" w:rsidP="00DF2238">
            <w:pPr>
              <w:contextualSpacing/>
              <w:rPr>
                <w:bCs/>
              </w:rPr>
            </w:pPr>
            <w:r>
              <w:rPr>
                <w:bCs/>
              </w:rPr>
              <w:t>All</w:t>
            </w:r>
          </w:p>
        </w:tc>
        <w:tc>
          <w:tcPr>
            <w:tcW w:w="1415" w:type="dxa"/>
            <w:shd w:val="clear" w:color="auto" w:fill="FFFFFF" w:themeFill="background1"/>
          </w:tcPr>
          <w:p w14:paraId="29C81835" w14:textId="77777777" w:rsidR="004E67C1" w:rsidRDefault="004E67C1" w:rsidP="00DF2238">
            <w:pPr>
              <w:contextualSpacing/>
              <w:rPr>
                <w:bCs/>
              </w:rPr>
            </w:pPr>
            <w:r>
              <w:rPr>
                <w:bCs/>
              </w:rPr>
              <w:t>Oct 2021</w:t>
            </w:r>
          </w:p>
        </w:tc>
        <w:tc>
          <w:tcPr>
            <w:tcW w:w="1274" w:type="dxa"/>
            <w:shd w:val="clear" w:color="auto" w:fill="FFFFFF" w:themeFill="background1"/>
          </w:tcPr>
          <w:p w14:paraId="7C556904" w14:textId="77777777" w:rsidR="004E67C1" w:rsidRDefault="004E67C1" w:rsidP="00DF2238">
            <w:pPr>
              <w:contextualSpacing/>
              <w:rPr>
                <w:bCs/>
              </w:rPr>
            </w:pPr>
            <w:r>
              <w:rPr>
                <w:bCs/>
              </w:rPr>
              <w:t>Open</w:t>
            </w:r>
          </w:p>
        </w:tc>
      </w:tr>
      <w:tr w:rsidR="004E67C1" w14:paraId="65D2F285" w14:textId="77777777" w:rsidTr="00DF2238">
        <w:tc>
          <w:tcPr>
            <w:tcW w:w="568" w:type="dxa"/>
            <w:shd w:val="clear" w:color="auto" w:fill="AEAAAA" w:themeFill="background2" w:themeFillShade="BF"/>
          </w:tcPr>
          <w:p w14:paraId="75F140EA" w14:textId="77777777" w:rsidR="004E67C1" w:rsidRDefault="004E67C1" w:rsidP="00DF2238">
            <w:pPr>
              <w:contextualSpacing/>
              <w:rPr>
                <w:b/>
              </w:rPr>
            </w:pPr>
            <w:r>
              <w:rPr>
                <w:b/>
              </w:rPr>
              <w:t>3</w:t>
            </w:r>
          </w:p>
        </w:tc>
        <w:tc>
          <w:tcPr>
            <w:tcW w:w="10021" w:type="dxa"/>
            <w:shd w:val="clear" w:color="auto" w:fill="AEAAAA" w:themeFill="background2" w:themeFillShade="BF"/>
          </w:tcPr>
          <w:p w14:paraId="43544453" w14:textId="77777777" w:rsidR="004E67C1" w:rsidRDefault="004E67C1" w:rsidP="00DF2238">
            <w:pPr>
              <w:contextualSpacing/>
              <w:rPr>
                <w:bCs/>
              </w:rPr>
            </w:pPr>
            <w:r>
              <w:rPr>
                <w:bCs/>
              </w:rPr>
              <w:t>Reading to share practice and mystery shopping at January meeting</w:t>
            </w:r>
          </w:p>
        </w:tc>
        <w:tc>
          <w:tcPr>
            <w:tcW w:w="1318" w:type="dxa"/>
            <w:shd w:val="clear" w:color="auto" w:fill="AEAAAA" w:themeFill="background2" w:themeFillShade="BF"/>
          </w:tcPr>
          <w:p w14:paraId="12CDEC9C" w14:textId="77777777" w:rsidR="004E67C1" w:rsidRDefault="004E67C1" w:rsidP="00DF2238">
            <w:pPr>
              <w:contextualSpacing/>
              <w:rPr>
                <w:bCs/>
              </w:rPr>
            </w:pPr>
            <w:r>
              <w:rPr>
                <w:bCs/>
              </w:rPr>
              <w:t>SJ</w:t>
            </w:r>
          </w:p>
        </w:tc>
        <w:tc>
          <w:tcPr>
            <w:tcW w:w="1415" w:type="dxa"/>
            <w:shd w:val="clear" w:color="auto" w:fill="AEAAAA" w:themeFill="background2" w:themeFillShade="BF"/>
          </w:tcPr>
          <w:p w14:paraId="00FAE8F4" w14:textId="77777777" w:rsidR="004E67C1" w:rsidRDefault="004E67C1" w:rsidP="00DF2238">
            <w:pPr>
              <w:contextualSpacing/>
              <w:rPr>
                <w:bCs/>
              </w:rPr>
            </w:pPr>
            <w:r>
              <w:rPr>
                <w:bCs/>
              </w:rPr>
              <w:t>Oct 2021</w:t>
            </w:r>
          </w:p>
        </w:tc>
        <w:tc>
          <w:tcPr>
            <w:tcW w:w="1274" w:type="dxa"/>
            <w:shd w:val="clear" w:color="auto" w:fill="AEAAAA" w:themeFill="background2" w:themeFillShade="BF"/>
          </w:tcPr>
          <w:p w14:paraId="34C788AC" w14:textId="77777777" w:rsidR="004E67C1" w:rsidRDefault="004E67C1" w:rsidP="00DF2238">
            <w:pPr>
              <w:contextualSpacing/>
              <w:rPr>
                <w:bCs/>
              </w:rPr>
            </w:pPr>
            <w:r>
              <w:rPr>
                <w:bCs/>
              </w:rPr>
              <w:t>Closed</w:t>
            </w:r>
          </w:p>
        </w:tc>
      </w:tr>
      <w:tr w:rsidR="004E67C1" w14:paraId="0F5C653B" w14:textId="77777777" w:rsidTr="00877C7E">
        <w:tc>
          <w:tcPr>
            <w:tcW w:w="568" w:type="dxa"/>
            <w:shd w:val="clear" w:color="auto" w:fill="D0CECE" w:themeFill="background2" w:themeFillShade="E6"/>
          </w:tcPr>
          <w:p w14:paraId="68AEBAF5" w14:textId="77777777" w:rsidR="004E67C1" w:rsidRDefault="004E67C1" w:rsidP="00DF2238">
            <w:pPr>
              <w:contextualSpacing/>
              <w:rPr>
                <w:b/>
              </w:rPr>
            </w:pPr>
            <w:r>
              <w:rPr>
                <w:b/>
              </w:rPr>
              <w:t>2</w:t>
            </w:r>
          </w:p>
        </w:tc>
        <w:tc>
          <w:tcPr>
            <w:tcW w:w="10021" w:type="dxa"/>
            <w:shd w:val="clear" w:color="auto" w:fill="D0CECE" w:themeFill="background2" w:themeFillShade="E6"/>
          </w:tcPr>
          <w:p w14:paraId="12473B0C" w14:textId="77777777" w:rsidR="004E67C1" w:rsidRDefault="004E67C1" w:rsidP="00DF2238">
            <w:pPr>
              <w:contextualSpacing/>
              <w:rPr>
                <w:bCs/>
              </w:rPr>
            </w:pPr>
            <w:r>
              <w:rPr>
                <w:bCs/>
              </w:rPr>
              <w:t>All to contact Alistair Herbert to arrange support with using the fostering projection tool. Fostering projection tool to come back once further work complete. (Agenda for Jan 2023)</w:t>
            </w:r>
          </w:p>
        </w:tc>
        <w:tc>
          <w:tcPr>
            <w:tcW w:w="1318" w:type="dxa"/>
            <w:shd w:val="clear" w:color="auto" w:fill="D0CECE" w:themeFill="background2" w:themeFillShade="E6"/>
          </w:tcPr>
          <w:p w14:paraId="51B1005E" w14:textId="77777777" w:rsidR="004E67C1" w:rsidRDefault="004E67C1" w:rsidP="00DF2238">
            <w:pPr>
              <w:contextualSpacing/>
              <w:rPr>
                <w:bCs/>
              </w:rPr>
            </w:pPr>
            <w:r>
              <w:rPr>
                <w:bCs/>
              </w:rPr>
              <w:t>All</w:t>
            </w:r>
          </w:p>
        </w:tc>
        <w:tc>
          <w:tcPr>
            <w:tcW w:w="1415" w:type="dxa"/>
            <w:shd w:val="clear" w:color="auto" w:fill="D0CECE" w:themeFill="background2" w:themeFillShade="E6"/>
          </w:tcPr>
          <w:p w14:paraId="0E67FB28" w14:textId="77777777" w:rsidR="004E67C1" w:rsidRDefault="004E67C1" w:rsidP="00DF2238">
            <w:pPr>
              <w:contextualSpacing/>
              <w:rPr>
                <w:bCs/>
              </w:rPr>
            </w:pPr>
            <w:r>
              <w:rPr>
                <w:bCs/>
              </w:rPr>
              <w:t>Oct 2021</w:t>
            </w:r>
          </w:p>
        </w:tc>
        <w:tc>
          <w:tcPr>
            <w:tcW w:w="1274" w:type="dxa"/>
            <w:shd w:val="clear" w:color="auto" w:fill="D0CECE" w:themeFill="background2" w:themeFillShade="E6"/>
          </w:tcPr>
          <w:p w14:paraId="461ADB50" w14:textId="2EEE0E23" w:rsidR="004E67C1" w:rsidRDefault="00877C7E" w:rsidP="00DF2238">
            <w:pPr>
              <w:contextualSpacing/>
              <w:rPr>
                <w:bCs/>
              </w:rPr>
            </w:pPr>
            <w:r>
              <w:rPr>
                <w:bCs/>
              </w:rPr>
              <w:t>Closed</w:t>
            </w:r>
          </w:p>
        </w:tc>
      </w:tr>
      <w:tr w:rsidR="004E67C1" w14:paraId="6FECEA7D" w14:textId="77777777" w:rsidTr="00DF2238">
        <w:tc>
          <w:tcPr>
            <w:tcW w:w="568" w:type="dxa"/>
            <w:shd w:val="clear" w:color="auto" w:fill="AEAAAA" w:themeFill="background2" w:themeFillShade="BF"/>
          </w:tcPr>
          <w:p w14:paraId="66A441C0" w14:textId="77777777" w:rsidR="004E67C1" w:rsidRDefault="004E67C1" w:rsidP="00DF2238">
            <w:pPr>
              <w:contextualSpacing/>
              <w:rPr>
                <w:b/>
              </w:rPr>
            </w:pPr>
            <w:r>
              <w:rPr>
                <w:b/>
              </w:rPr>
              <w:t>1</w:t>
            </w:r>
          </w:p>
        </w:tc>
        <w:tc>
          <w:tcPr>
            <w:tcW w:w="10021" w:type="dxa"/>
            <w:shd w:val="clear" w:color="auto" w:fill="AEAAAA" w:themeFill="background2" w:themeFillShade="BF"/>
          </w:tcPr>
          <w:p w14:paraId="467B613B" w14:textId="77777777" w:rsidR="004E67C1" w:rsidRDefault="004E67C1" w:rsidP="00DF2238">
            <w:pPr>
              <w:contextualSpacing/>
              <w:rPr>
                <w:bCs/>
              </w:rPr>
            </w:pPr>
            <w:r>
              <w:rPr>
                <w:bCs/>
              </w:rPr>
              <w:t>All to publicise regional online SG conference</w:t>
            </w:r>
          </w:p>
        </w:tc>
        <w:tc>
          <w:tcPr>
            <w:tcW w:w="1318" w:type="dxa"/>
            <w:shd w:val="clear" w:color="auto" w:fill="AEAAAA" w:themeFill="background2" w:themeFillShade="BF"/>
          </w:tcPr>
          <w:p w14:paraId="064DDF4A" w14:textId="77777777" w:rsidR="004E67C1" w:rsidRPr="002568E3" w:rsidRDefault="004E67C1" w:rsidP="00DF2238">
            <w:pPr>
              <w:contextualSpacing/>
              <w:rPr>
                <w:bCs/>
              </w:rPr>
            </w:pPr>
            <w:r>
              <w:rPr>
                <w:bCs/>
              </w:rPr>
              <w:t>All</w:t>
            </w:r>
          </w:p>
        </w:tc>
        <w:tc>
          <w:tcPr>
            <w:tcW w:w="1415" w:type="dxa"/>
            <w:shd w:val="clear" w:color="auto" w:fill="AEAAAA" w:themeFill="background2" w:themeFillShade="BF"/>
          </w:tcPr>
          <w:p w14:paraId="747BDEF7" w14:textId="77777777" w:rsidR="004E67C1" w:rsidRPr="002568E3" w:rsidRDefault="004E67C1" w:rsidP="00DF2238">
            <w:pPr>
              <w:contextualSpacing/>
              <w:rPr>
                <w:bCs/>
              </w:rPr>
            </w:pPr>
            <w:r>
              <w:rPr>
                <w:bCs/>
              </w:rPr>
              <w:t>Oct 2021</w:t>
            </w:r>
          </w:p>
        </w:tc>
        <w:tc>
          <w:tcPr>
            <w:tcW w:w="1274" w:type="dxa"/>
            <w:shd w:val="clear" w:color="auto" w:fill="AEAAAA" w:themeFill="background2" w:themeFillShade="BF"/>
          </w:tcPr>
          <w:p w14:paraId="4F2595B4" w14:textId="77777777" w:rsidR="004E67C1" w:rsidRPr="002568E3" w:rsidRDefault="004E67C1" w:rsidP="00DF2238">
            <w:pPr>
              <w:contextualSpacing/>
              <w:rPr>
                <w:bCs/>
              </w:rPr>
            </w:pPr>
            <w:r>
              <w:rPr>
                <w:bCs/>
              </w:rPr>
              <w:t>Closed</w:t>
            </w:r>
          </w:p>
        </w:tc>
      </w:tr>
    </w:tbl>
    <w:p w14:paraId="6EEC9DEA" w14:textId="77777777" w:rsidR="004E67C1" w:rsidRDefault="004E67C1" w:rsidP="004E67C1">
      <w:pPr>
        <w:rPr>
          <w:rFonts w:asciiTheme="majorHAnsi" w:hAnsiTheme="majorHAnsi" w:cstheme="majorHAnsi"/>
        </w:rPr>
      </w:pPr>
    </w:p>
    <w:p w14:paraId="0673186A" w14:textId="77777777" w:rsidR="004E67C1" w:rsidRPr="00CB40D5" w:rsidRDefault="004E67C1" w:rsidP="004E67C1">
      <w:pPr>
        <w:rPr>
          <w:rFonts w:asciiTheme="majorHAnsi" w:hAnsiTheme="majorHAnsi" w:cstheme="majorHAnsi"/>
        </w:rPr>
      </w:pPr>
    </w:p>
    <w:p w14:paraId="43F031AF" w14:textId="16DAF391" w:rsidR="00363913" w:rsidRPr="00CB40D5" w:rsidRDefault="00363913" w:rsidP="004E67C1">
      <w:pPr>
        <w:rPr>
          <w:rFonts w:asciiTheme="majorHAnsi" w:hAnsiTheme="majorHAnsi" w:cstheme="majorHAnsi"/>
        </w:rPr>
      </w:pPr>
    </w:p>
    <w:sectPr w:rsidR="00363913" w:rsidRPr="00CB40D5" w:rsidSect="003A6D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234"/>
    <w:multiLevelType w:val="hybridMultilevel"/>
    <w:tmpl w:val="FE5E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9595E"/>
    <w:multiLevelType w:val="hybridMultilevel"/>
    <w:tmpl w:val="7B561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E1E48"/>
    <w:multiLevelType w:val="hybridMultilevel"/>
    <w:tmpl w:val="C7E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3B22EE"/>
    <w:multiLevelType w:val="hybridMultilevel"/>
    <w:tmpl w:val="2E86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6664E"/>
    <w:multiLevelType w:val="hybridMultilevel"/>
    <w:tmpl w:val="1CB0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81579"/>
    <w:multiLevelType w:val="hybridMultilevel"/>
    <w:tmpl w:val="D4BE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84CF4"/>
    <w:multiLevelType w:val="multilevel"/>
    <w:tmpl w:val="D526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9247F3"/>
    <w:multiLevelType w:val="hybridMultilevel"/>
    <w:tmpl w:val="09C877B6"/>
    <w:lvl w:ilvl="0" w:tplc="064E42DC">
      <w:start w:val="1"/>
      <w:numFmt w:val="bullet"/>
      <w:lvlText w:val=""/>
      <w:lvlJc w:val="left"/>
      <w:pPr>
        <w:tabs>
          <w:tab w:val="num" w:pos="720"/>
        </w:tabs>
        <w:ind w:left="720" w:hanging="360"/>
      </w:pPr>
      <w:rPr>
        <w:rFonts w:ascii="Wingdings 3" w:hAnsi="Wingdings 3" w:hint="default"/>
      </w:rPr>
    </w:lvl>
    <w:lvl w:ilvl="1" w:tplc="539855B0">
      <w:start w:val="1"/>
      <w:numFmt w:val="bullet"/>
      <w:lvlText w:val=""/>
      <w:lvlJc w:val="left"/>
      <w:pPr>
        <w:tabs>
          <w:tab w:val="num" w:pos="1440"/>
        </w:tabs>
        <w:ind w:left="1440" w:hanging="360"/>
      </w:pPr>
      <w:rPr>
        <w:rFonts w:ascii="Wingdings 3" w:hAnsi="Wingdings 3" w:hint="default"/>
      </w:rPr>
    </w:lvl>
    <w:lvl w:ilvl="2" w:tplc="ADFC2426" w:tentative="1">
      <w:start w:val="1"/>
      <w:numFmt w:val="bullet"/>
      <w:lvlText w:val=""/>
      <w:lvlJc w:val="left"/>
      <w:pPr>
        <w:tabs>
          <w:tab w:val="num" w:pos="2160"/>
        </w:tabs>
        <w:ind w:left="2160" w:hanging="360"/>
      </w:pPr>
      <w:rPr>
        <w:rFonts w:ascii="Wingdings 3" w:hAnsi="Wingdings 3" w:hint="default"/>
      </w:rPr>
    </w:lvl>
    <w:lvl w:ilvl="3" w:tplc="33DCF02A" w:tentative="1">
      <w:start w:val="1"/>
      <w:numFmt w:val="bullet"/>
      <w:lvlText w:val=""/>
      <w:lvlJc w:val="left"/>
      <w:pPr>
        <w:tabs>
          <w:tab w:val="num" w:pos="2880"/>
        </w:tabs>
        <w:ind w:left="2880" w:hanging="360"/>
      </w:pPr>
      <w:rPr>
        <w:rFonts w:ascii="Wingdings 3" w:hAnsi="Wingdings 3" w:hint="default"/>
      </w:rPr>
    </w:lvl>
    <w:lvl w:ilvl="4" w:tplc="1750A402" w:tentative="1">
      <w:start w:val="1"/>
      <w:numFmt w:val="bullet"/>
      <w:lvlText w:val=""/>
      <w:lvlJc w:val="left"/>
      <w:pPr>
        <w:tabs>
          <w:tab w:val="num" w:pos="3600"/>
        </w:tabs>
        <w:ind w:left="3600" w:hanging="360"/>
      </w:pPr>
      <w:rPr>
        <w:rFonts w:ascii="Wingdings 3" w:hAnsi="Wingdings 3" w:hint="default"/>
      </w:rPr>
    </w:lvl>
    <w:lvl w:ilvl="5" w:tplc="774C2604" w:tentative="1">
      <w:start w:val="1"/>
      <w:numFmt w:val="bullet"/>
      <w:lvlText w:val=""/>
      <w:lvlJc w:val="left"/>
      <w:pPr>
        <w:tabs>
          <w:tab w:val="num" w:pos="4320"/>
        </w:tabs>
        <w:ind w:left="4320" w:hanging="360"/>
      </w:pPr>
      <w:rPr>
        <w:rFonts w:ascii="Wingdings 3" w:hAnsi="Wingdings 3" w:hint="default"/>
      </w:rPr>
    </w:lvl>
    <w:lvl w:ilvl="6" w:tplc="B6009794" w:tentative="1">
      <w:start w:val="1"/>
      <w:numFmt w:val="bullet"/>
      <w:lvlText w:val=""/>
      <w:lvlJc w:val="left"/>
      <w:pPr>
        <w:tabs>
          <w:tab w:val="num" w:pos="5040"/>
        </w:tabs>
        <w:ind w:left="5040" w:hanging="360"/>
      </w:pPr>
      <w:rPr>
        <w:rFonts w:ascii="Wingdings 3" w:hAnsi="Wingdings 3" w:hint="default"/>
      </w:rPr>
    </w:lvl>
    <w:lvl w:ilvl="7" w:tplc="A4F005F6" w:tentative="1">
      <w:start w:val="1"/>
      <w:numFmt w:val="bullet"/>
      <w:lvlText w:val=""/>
      <w:lvlJc w:val="left"/>
      <w:pPr>
        <w:tabs>
          <w:tab w:val="num" w:pos="5760"/>
        </w:tabs>
        <w:ind w:left="5760" w:hanging="360"/>
      </w:pPr>
      <w:rPr>
        <w:rFonts w:ascii="Wingdings 3" w:hAnsi="Wingdings 3" w:hint="default"/>
      </w:rPr>
    </w:lvl>
    <w:lvl w:ilvl="8" w:tplc="0FC0B32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D8C4976"/>
    <w:multiLevelType w:val="hybridMultilevel"/>
    <w:tmpl w:val="CA22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3"/>
  </w:num>
  <w:num w:numId="6">
    <w:abstractNumId w:val="4"/>
  </w:num>
  <w:num w:numId="7">
    <w:abstractNumId w:val="10"/>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04"/>
    <w:rsid w:val="00005F1D"/>
    <w:rsid w:val="00020B9A"/>
    <w:rsid w:val="0002546F"/>
    <w:rsid w:val="000310EF"/>
    <w:rsid w:val="00047E93"/>
    <w:rsid w:val="00060F21"/>
    <w:rsid w:val="00062DFE"/>
    <w:rsid w:val="00072E74"/>
    <w:rsid w:val="00084415"/>
    <w:rsid w:val="000A4550"/>
    <w:rsid w:val="000B0132"/>
    <w:rsid w:val="000B2D5E"/>
    <w:rsid w:val="000B5E55"/>
    <w:rsid w:val="000C26C9"/>
    <w:rsid w:val="000D3762"/>
    <w:rsid w:val="000D45AF"/>
    <w:rsid w:val="000D5990"/>
    <w:rsid w:val="000D715A"/>
    <w:rsid w:val="000D7B89"/>
    <w:rsid w:val="000F2E54"/>
    <w:rsid w:val="00115E77"/>
    <w:rsid w:val="0011722C"/>
    <w:rsid w:val="00165DC8"/>
    <w:rsid w:val="00174BA4"/>
    <w:rsid w:val="0017682C"/>
    <w:rsid w:val="00185052"/>
    <w:rsid w:val="001A58A1"/>
    <w:rsid w:val="001A60B4"/>
    <w:rsid w:val="001B0C37"/>
    <w:rsid w:val="001C1534"/>
    <w:rsid w:val="001C6408"/>
    <w:rsid w:val="001D242D"/>
    <w:rsid w:val="00201C9E"/>
    <w:rsid w:val="00204164"/>
    <w:rsid w:val="0020724D"/>
    <w:rsid w:val="00230716"/>
    <w:rsid w:val="00245825"/>
    <w:rsid w:val="00277619"/>
    <w:rsid w:val="00287EDE"/>
    <w:rsid w:val="002D10AE"/>
    <w:rsid w:val="002D477D"/>
    <w:rsid w:val="002E040E"/>
    <w:rsid w:val="00303995"/>
    <w:rsid w:val="00303BED"/>
    <w:rsid w:val="00303D51"/>
    <w:rsid w:val="00345D41"/>
    <w:rsid w:val="003567A6"/>
    <w:rsid w:val="00363913"/>
    <w:rsid w:val="00394B09"/>
    <w:rsid w:val="003B1E13"/>
    <w:rsid w:val="003B5FC2"/>
    <w:rsid w:val="003D40F9"/>
    <w:rsid w:val="003F3C4B"/>
    <w:rsid w:val="003F7BA7"/>
    <w:rsid w:val="00426154"/>
    <w:rsid w:val="00450504"/>
    <w:rsid w:val="0046218C"/>
    <w:rsid w:val="0047253E"/>
    <w:rsid w:val="00486B8E"/>
    <w:rsid w:val="00497101"/>
    <w:rsid w:val="004A521A"/>
    <w:rsid w:val="004A54D8"/>
    <w:rsid w:val="004D0B5C"/>
    <w:rsid w:val="004E304E"/>
    <w:rsid w:val="004E42BF"/>
    <w:rsid w:val="004E44F4"/>
    <w:rsid w:val="004E5E1D"/>
    <w:rsid w:val="004E67C1"/>
    <w:rsid w:val="005204C4"/>
    <w:rsid w:val="00532CE5"/>
    <w:rsid w:val="00536758"/>
    <w:rsid w:val="00554D5C"/>
    <w:rsid w:val="0058172D"/>
    <w:rsid w:val="005B5597"/>
    <w:rsid w:val="005C6153"/>
    <w:rsid w:val="005C76FB"/>
    <w:rsid w:val="005D3A52"/>
    <w:rsid w:val="00627797"/>
    <w:rsid w:val="006652D7"/>
    <w:rsid w:val="006715D7"/>
    <w:rsid w:val="00677394"/>
    <w:rsid w:val="00683C48"/>
    <w:rsid w:val="006B6245"/>
    <w:rsid w:val="006D056D"/>
    <w:rsid w:val="006D0746"/>
    <w:rsid w:val="007078A2"/>
    <w:rsid w:val="00721DF0"/>
    <w:rsid w:val="00733DE1"/>
    <w:rsid w:val="00740ECA"/>
    <w:rsid w:val="007434B2"/>
    <w:rsid w:val="00754B85"/>
    <w:rsid w:val="00775A27"/>
    <w:rsid w:val="007828A3"/>
    <w:rsid w:val="00784911"/>
    <w:rsid w:val="00790617"/>
    <w:rsid w:val="0079155B"/>
    <w:rsid w:val="007A7C8F"/>
    <w:rsid w:val="007B1871"/>
    <w:rsid w:val="007F04A7"/>
    <w:rsid w:val="007F4D0C"/>
    <w:rsid w:val="00801EC7"/>
    <w:rsid w:val="00817ADA"/>
    <w:rsid w:val="00823C71"/>
    <w:rsid w:val="0085009E"/>
    <w:rsid w:val="00877C7E"/>
    <w:rsid w:val="008C00F1"/>
    <w:rsid w:val="008C05BB"/>
    <w:rsid w:val="008C7CE1"/>
    <w:rsid w:val="008D141F"/>
    <w:rsid w:val="008E2173"/>
    <w:rsid w:val="00917EE8"/>
    <w:rsid w:val="0095041A"/>
    <w:rsid w:val="00970501"/>
    <w:rsid w:val="00987E26"/>
    <w:rsid w:val="00995621"/>
    <w:rsid w:val="009A652D"/>
    <w:rsid w:val="009C117C"/>
    <w:rsid w:val="009F3D02"/>
    <w:rsid w:val="00A2515D"/>
    <w:rsid w:val="00A3475C"/>
    <w:rsid w:val="00A46B4C"/>
    <w:rsid w:val="00AC6609"/>
    <w:rsid w:val="00B312DF"/>
    <w:rsid w:val="00B32AD4"/>
    <w:rsid w:val="00B405C4"/>
    <w:rsid w:val="00B41D80"/>
    <w:rsid w:val="00B919FA"/>
    <w:rsid w:val="00B93C6E"/>
    <w:rsid w:val="00BC2E3E"/>
    <w:rsid w:val="00BF44C7"/>
    <w:rsid w:val="00C471C4"/>
    <w:rsid w:val="00C61FE2"/>
    <w:rsid w:val="00C73DE7"/>
    <w:rsid w:val="00C903DA"/>
    <w:rsid w:val="00C94BCF"/>
    <w:rsid w:val="00C95D33"/>
    <w:rsid w:val="00C97FF4"/>
    <w:rsid w:val="00CA1B6E"/>
    <w:rsid w:val="00CA230C"/>
    <w:rsid w:val="00CB40D5"/>
    <w:rsid w:val="00CD32F6"/>
    <w:rsid w:val="00CE5D82"/>
    <w:rsid w:val="00D21BB4"/>
    <w:rsid w:val="00D3085F"/>
    <w:rsid w:val="00D343D8"/>
    <w:rsid w:val="00D44455"/>
    <w:rsid w:val="00D6153D"/>
    <w:rsid w:val="00D66423"/>
    <w:rsid w:val="00D9491A"/>
    <w:rsid w:val="00DA107D"/>
    <w:rsid w:val="00E17BEC"/>
    <w:rsid w:val="00E247F1"/>
    <w:rsid w:val="00E50748"/>
    <w:rsid w:val="00E546FC"/>
    <w:rsid w:val="00E613EE"/>
    <w:rsid w:val="00E62332"/>
    <w:rsid w:val="00E62D50"/>
    <w:rsid w:val="00E83ADD"/>
    <w:rsid w:val="00E94A82"/>
    <w:rsid w:val="00EB4CBC"/>
    <w:rsid w:val="00EC0E47"/>
    <w:rsid w:val="00EC6504"/>
    <w:rsid w:val="00ED55C3"/>
    <w:rsid w:val="00EF0DAA"/>
    <w:rsid w:val="00F20CE3"/>
    <w:rsid w:val="00F22FF4"/>
    <w:rsid w:val="00F50004"/>
    <w:rsid w:val="00F53DA6"/>
    <w:rsid w:val="00F546EC"/>
    <w:rsid w:val="00F8517F"/>
    <w:rsid w:val="00FA7453"/>
    <w:rsid w:val="00FC0006"/>
    <w:rsid w:val="00FC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1">
    <w:name w:val="Unresolved Mention1"/>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5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62">
      <w:bodyDiv w:val="1"/>
      <w:marLeft w:val="0"/>
      <w:marRight w:val="0"/>
      <w:marTop w:val="0"/>
      <w:marBottom w:val="0"/>
      <w:divBdr>
        <w:top w:val="none" w:sz="0" w:space="0" w:color="auto"/>
        <w:left w:val="none" w:sz="0" w:space="0" w:color="auto"/>
        <w:bottom w:val="none" w:sz="0" w:space="0" w:color="auto"/>
        <w:right w:val="none" w:sz="0" w:space="0" w:color="auto"/>
      </w:divBdr>
      <w:divsChild>
        <w:div w:id="959341069">
          <w:marLeft w:val="0"/>
          <w:marRight w:val="0"/>
          <w:marTop w:val="0"/>
          <w:marBottom w:val="0"/>
          <w:divBdr>
            <w:top w:val="none" w:sz="0" w:space="0" w:color="auto"/>
            <w:left w:val="none" w:sz="0" w:space="0" w:color="auto"/>
            <w:bottom w:val="none" w:sz="0" w:space="0" w:color="auto"/>
            <w:right w:val="none" w:sz="0" w:space="0" w:color="auto"/>
          </w:divBdr>
        </w:div>
        <w:div w:id="983199505">
          <w:marLeft w:val="0"/>
          <w:marRight w:val="0"/>
          <w:marTop w:val="0"/>
          <w:marBottom w:val="0"/>
          <w:divBdr>
            <w:top w:val="none" w:sz="0" w:space="0" w:color="auto"/>
            <w:left w:val="none" w:sz="0" w:space="0" w:color="auto"/>
            <w:bottom w:val="none" w:sz="0" w:space="0" w:color="auto"/>
            <w:right w:val="none" w:sz="0" w:space="0" w:color="auto"/>
          </w:divBdr>
        </w:div>
        <w:div w:id="2045864814">
          <w:marLeft w:val="0"/>
          <w:marRight w:val="0"/>
          <w:marTop w:val="0"/>
          <w:marBottom w:val="0"/>
          <w:divBdr>
            <w:top w:val="none" w:sz="0" w:space="0" w:color="auto"/>
            <w:left w:val="none" w:sz="0" w:space="0" w:color="auto"/>
            <w:bottom w:val="none" w:sz="0" w:space="0" w:color="auto"/>
            <w:right w:val="none" w:sz="0" w:space="0" w:color="auto"/>
          </w:divBdr>
        </w:div>
        <w:div w:id="44188143">
          <w:marLeft w:val="0"/>
          <w:marRight w:val="0"/>
          <w:marTop w:val="0"/>
          <w:marBottom w:val="0"/>
          <w:divBdr>
            <w:top w:val="none" w:sz="0" w:space="0" w:color="auto"/>
            <w:left w:val="none" w:sz="0" w:space="0" w:color="auto"/>
            <w:bottom w:val="none" w:sz="0" w:space="0" w:color="auto"/>
            <w:right w:val="none" w:sz="0" w:space="0" w:color="auto"/>
          </w:divBdr>
        </w:div>
        <w:div w:id="2110469542">
          <w:marLeft w:val="0"/>
          <w:marRight w:val="0"/>
          <w:marTop w:val="0"/>
          <w:marBottom w:val="0"/>
          <w:divBdr>
            <w:top w:val="none" w:sz="0" w:space="0" w:color="auto"/>
            <w:left w:val="none" w:sz="0" w:space="0" w:color="auto"/>
            <w:bottom w:val="none" w:sz="0" w:space="0" w:color="auto"/>
            <w:right w:val="none" w:sz="0" w:space="0" w:color="auto"/>
          </w:divBdr>
        </w:div>
        <w:div w:id="905607743">
          <w:marLeft w:val="0"/>
          <w:marRight w:val="0"/>
          <w:marTop w:val="0"/>
          <w:marBottom w:val="0"/>
          <w:divBdr>
            <w:top w:val="none" w:sz="0" w:space="0" w:color="auto"/>
            <w:left w:val="none" w:sz="0" w:space="0" w:color="auto"/>
            <w:bottom w:val="none" w:sz="0" w:space="0" w:color="auto"/>
            <w:right w:val="none" w:sz="0" w:space="0" w:color="auto"/>
          </w:divBdr>
        </w:div>
      </w:divsChild>
    </w:div>
    <w:div w:id="976225600">
      <w:bodyDiv w:val="1"/>
      <w:marLeft w:val="0"/>
      <w:marRight w:val="0"/>
      <w:marTop w:val="0"/>
      <w:marBottom w:val="0"/>
      <w:divBdr>
        <w:top w:val="none" w:sz="0" w:space="0" w:color="auto"/>
        <w:left w:val="none" w:sz="0" w:space="0" w:color="auto"/>
        <w:bottom w:val="none" w:sz="0" w:space="0" w:color="auto"/>
        <w:right w:val="none" w:sz="0" w:space="0" w:color="auto"/>
      </w:divBdr>
      <w:divsChild>
        <w:div w:id="2105832248">
          <w:marLeft w:val="1166"/>
          <w:marRight w:val="0"/>
          <w:marTop w:val="200"/>
          <w:marBottom w:val="0"/>
          <w:divBdr>
            <w:top w:val="none" w:sz="0" w:space="0" w:color="auto"/>
            <w:left w:val="none" w:sz="0" w:space="0" w:color="auto"/>
            <w:bottom w:val="none" w:sz="0" w:space="0" w:color="auto"/>
            <w:right w:val="none" w:sz="0" w:space="0" w:color="auto"/>
          </w:divBdr>
        </w:div>
        <w:div w:id="439685425">
          <w:marLeft w:val="1166"/>
          <w:marRight w:val="0"/>
          <w:marTop w:val="200"/>
          <w:marBottom w:val="0"/>
          <w:divBdr>
            <w:top w:val="none" w:sz="0" w:space="0" w:color="auto"/>
            <w:left w:val="none" w:sz="0" w:space="0" w:color="auto"/>
            <w:bottom w:val="none" w:sz="0" w:space="0" w:color="auto"/>
            <w:right w:val="none" w:sz="0" w:space="0" w:color="auto"/>
          </w:divBdr>
        </w:div>
        <w:div w:id="1388140366">
          <w:marLeft w:val="1166"/>
          <w:marRight w:val="0"/>
          <w:marTop w:val="200"/>
          <w:marBottom w:val="0"/>
          <w:divBdr>
            <w:top w:val="none" w:sz="0" w:space="0" w:color="auto"/>
            <w:left w:val="none" w:sz="0" w:space="0" w:color="auto"/>
            <w:bottom w:val="none" w:sz="0" w:space="0" w:color="auto"/>
            <w:right w:val="none" w:sz="0" w:space="0" w:color="auto"/>
          </w:divBdr>
        </w:div>
        <w:div w:id="1026979229">
          <w:marLeft w:val="1166"/>
          <w:marRight w:val="0"/>
          <w:marTop w:val="200"/>
          <w:marBottom w:val="0"/>
          <w:divBdr>
            <w:top w:val="none" w:sz="0" w:space="0" w:color="auto"/>
            <w:left w:val="none" w:sz="0" w:space="0" w:color="auto"/>
            <w:bottom w:val="none" w:sz="0" w:space="0" w:color="auto"/>
            <w:right w:val="none" w:sz="0" w:space="0" w:color="auto"/>
          </w:divBdr>
        </w:div>
        <w:div w:id="1031608931">
          <w:marLeft w:val="1166"/>
          <w:marRight w:val="0"/>
          <w:marTop w:val="200"/>
          <w:marBottom w:val="0"/>
          <w:divBdr>
            <w:top w:val="none" w:sz="0" w:space="0" w:color="auto"/>
            <w:left w:val="none" w:sz="0" w:space="0" w:color="auto"/>
            <w:bottom w:val="none" w:sz="0" w:space="0" w:color="auto"/>
            <w:right w:val="none" w:sz="0" w:space="0" w:color="auto"/>
          </w:divBdr>
        </w:div>
        <w:div w:id="63141330">
          <w:marLeft w:val="1166"/>
          <w:marRight w:val="0"/>
          <w:marTop w:val="200"/>
          <w:marBottom w:val="0"/>
          <w:divBdr>
            <w:top w:val="none" w:sz="0" w:space="0" w:color="auto"/>
            <w:left w:val="none" w:sz="0" w:space="0" w:color="auto"/>
            <w:bottom w:val="none" w:sz="0" w:space="0" w:color="auto"/>
            <w:right w:val="none" w:sz="0" w:space="0" w:color="auto"/>
          </w:divBdr>
        </w:div>
        <w:div w:id="1296256894">
          <w:marLeft w:val="547"/>
          <w:marRight w:val="0"/>
          <w:marTop w:val="200"/>
          <w:marBottom w:val="0"/>
          <w:divBdr>
            <w:top w:val="none" w:sz="0" w:space="0" w:color="auto"/>
            <w:left w:val="none" w:sz="0" w:space="0" w:color="auto"/>
            <w:bottom w:val="none" w:sz="0" w:space="0" w:color="auto"/>
            <w:right w:val="none" w:sz="0" w:space="0" w:color="auto"/>
          </w:divBdr>
        </w:div>
      </w:divsChild>
    </w:div>
    <w:div w:id="1136336307">
      <w:bodyDiv w:val="1"/>
      <w:marLeft w:val="0"/>
      <w:marRight w:val="0"/>
      <w:marTop w:val="0"/>
      <w:marBottom w:val="0"/>
      <w:divBdr>
        <w:top w:val="none" w:sz="0" w:space="0" w:color="auto"/>
        <w:left w:val="none" w:sz="0" w:space="0" w:color="auto"/>
        <w:bottom w:val="none" w:sz="0" w:space="0" w:color="auto"/>
        <w:right w:val="none" w:sz="0" w:space="0" w:color="auto"/>
      </w:divBdr>
    </w:div>
    <w:div w:id="1201363764">
      <w:bodyDiv w:val="1"/>
      <w:marLeft w:val="0"/>
      <w:marRight w:val="0"/>
      <w:marTop w:val="0"/>
      <w:marBottom w:val="0"/>
      <w:divBdr>
        <w:top w:val="none" w:sz="0" w:space="0" w:color="auto"/>
        <w:left w:val="none" w:sz="0" w:space="0" w:color="auto"/>
        <w:bottom w:val="none" w:sz="0" w:space="0" w:color="auto"/>
        <w:right w:val="none" w:sz="0" w:space="0" w:color="auto"/>
      </w:divBdr>
      <w:divsChild>
        <w:div w:id="355273534">
          <w:marLeft w:val="1166"/>
          <w:marRight w:val="0"/>
          <w:marTop w:val="200"/>
          <w:marBottom w:val="0"/>
          <w:divBdr>
            <w:top w:val="none" w:sz="0" w:space="0" w:color="auto"/>
            <w:left w:val="none" w:sz="0" w:space="0" w:color="auto"/>
            <w:bottom w:val="none" w:sz="0" w:space="0" w:color="auto"/>
            <w:right w:val="none" w:sz="0" w:space="0" w:color="auto"/>
          </w:divBdr>
        </w:div>
        <w:div w:id="654990013">
          <w:marLeft w:val="1166"/>
          <w:marRight w:val="0"/>
          <w:marTop w:val="200"/>
          <w:marBottom w:val="0"/>
          <w:divBdr>
            <w:top w:val="none" w:sz="0" w:space="0" w:color="auto"/>
            <w:left w:val="none" w:sz="0" w:space="0" w:color="auto"/>
            <w:bottom w:val="none" w:sz="0" w:space="0" w:color="auto"/>
            <w:right w:val="none" w:sz="0" w:space="0" w:color="auto"/>
          </w:divBdr>
        </w:div>
        <w:div w:id="2009407661">
          <w:marLeft w:val="1166"/>
          <w:marRight w:val="0"/>
          <w:marTop w:val="200"/>
          <w:marBottom w:val="0"/>
          <w:divBdr>
            <w:top w:val="none" w:sz="0" w:space="0" w:color="auto"/>
            <w:left w:val="none" w:sz="0" w:space="0" w:color="auto"/>
            <w:bottom w:val="none" w:sz="0" w:space="0" w:color="auto"/>
            <w:right w:val="none" w:sz="0" w:space="0" w:color="auto"/>
          </w:divBdr>
        </w:div>
        <w:div w:id="324166044">
          <w:marLeft w:val="1166"/>
          <w:marRight w:val="0"/>
          <w:marTop w:val="200"/>
          <w:marBottom w:val="0"/>
          <w:divBdr>
            <w:top w:val="none" w:sz="0" w:space="0" w:color="auto"/>
            <w:left w:val="none" w:sz="0" w:space="0" w:color="auto"/>
            <w:bottom w:val="none" w:sz="0" w:space="0" w:color="auto"/>
            <w:right w:val="none" w:sz="0" w:space="0" w:color="auto"/>
          </w:divBdr>
        </w:div>
        <w:div w:id="1867131664">
          <w:marLeft w:val="1166"/>
          <w:marRight w:val="0"/>
          <w:marTop w:val="200"/>
          <w:marBottom w:val="0"/>
          <w:divBdr>
            <w:top w:val="none" w:sz="0" w:space="0" w:color="auto"/>
            <w:left w:val="none" w:sz="0" w:space="0" w:color="auto"/>
            <w:bottom w:val="none" w:sz="0" w:space="0" w:color="auto"/>
            <w:right w:val="none" w:sz="0" w:space="0" w:color="auto"/>
          </w:divBdr>
        </w:div>
        <w:div w:id="258679834">
          <w:marLeft w:val="1166"/>
          <w:marRight w:val="0"/>
          <w:marTop w:val="200"/>
          <w:marBottom w:val="0"/>
          <w:divBdr>
            <w:top w:val="none" w:sz="0" w:space="0" w:color="auto"/>
            <w:left w:val="none" w:sz="0" w:space="0" w:color="auto"/>
            <w:bottom w:val="none" w:sz="0" w:space="0" w:color="auto"/>
            <w:right w:val="none" w:sz="0" w:space="0" w:color="auto"/>
          </w:divBdr>
        </w:div>
        <w:div w:id="1154444608">
          <w:marLeft w:val="547"/>
          <w:marRight w:val="0"/>
          <w:marTop w:val="200"/>
          <w:marBottom w:val="0"/>
          <w:divBdr>
            <w:top w:val="none" w:sz="0" w:space="0" w:color="auto"/>
            <w:left w:val="none" w:sz="0" w:space="0" w:color="auto"/>
            <w:bottom w:val="none" w:sz="0" w:space="0" w:color="auto"/>
            <w:right w:val="none" w:sz="0" w:space="0" w:color="auto"/>
          </w:divBdr>
        </w:div>
      </w:divsChild>
    </w:div>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foster-care-recruitment-public-lett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Eligon, Rebecca</cp:lastModifiedBy>
  <cp:revision>8</cp:revision>
  <dcterms:created xsi:type="dcterms:W3CDTF">2023-01-09T13:49:00Z</dcterms:created>
  <dcterms:modified xsi:type="dcterms:W3CDTF">2023-01-09T14:44:00Z</dcterms:modified>
</cp:coreProperties>
</file>