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0037" w14:textId="24C093D5" w:rsidR="007C47D0" w:rsidRDefault="00E3229C" w:rsidP="00E3229C">
      <w:pPr>
        <w:jc w:val="both"/>
      </w:pPr>
      <w:r>
        <w:rPr>
          <w:noProof/>
        </w:rPr>
        <w:drawing>
          <wp:inline distT="0" distB="0" distL="0" distR="0" wp14:anchorId="25C75C8E" wp14:editId="57D485F8">
            <wp:extent cx="36830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0" cy="1390650"/>
                    </a:xfrm>
                    <a:prstGeom prst="rect">
                      <a:avLst/>
                    </a:prstGeom>
                    <a:noFill/>
                    <a:ln>
                      <a:noFill/>
                    </a:ln>
                  </pic:spPr>
                </pic:pic>
              </a:graphicData>
            </a:graphic>
          </wp:inline>
        </w:drawing>
      </w:r>
    </w:p>
    <w:p w14:paraId="0AF41E23" w14:textId="5234CA54" w:rsidR="00E3229C" w:rsidRDefault="00E3229C" w:rsidP="00E3229C">
      <w:pPr>
        <w:jc w:val="both"/>
      </w:pPr>
    </w:p>
    <w:p w14:paraId="7A4EE6EB" w14:textId="770E5FF2" w:rsidR="00882CD5" w:rsidRPr="004F1CB4" w:rsidRDefault="00882CD5" w:rsidP="006A4AB8">
      <w:pPr>
        <w:jc w:val="center"/>
        <w:rPr>
          <w:b/>
          <w:bCs/>
          <w:sz w:val="28"/>
          <w:szCs w:val="28"/>
        </w:rPr>
      </w:pPr>
      <w:r w:rsidRPr="004F1CB4">
        <w:rPr>
          <w:b/>
          <w:bCs/>
          <w:sz w:val="28"/>
          <w:szCs w:val="28"/>
        </w:rPr>
        <w:t>DCS/Section 151 Officers/Finance Officers Seminar Programm</w:t>
      </w:r>
      <w:r w:rsidR="004F1CB4" w:rsidRPr="004F1CB4">
        <w:rPr>
          <w:b/>
          <w:bCs/>
          <w:sz w:val="28"/>
          <w:szCs w:val="28"/>
        </w:rPr>
        <w:t>e</w:t>
      </w:r>
      <w:r w:rsidR="00942A9D">
        <w:rPr>
          <w:b/>
          <w:bCs/>
          <w:sz w:val="28"/>
          <w:szCs w:val="28"/>
        </w:rPr>
        <w:t xml:space="preserve"> </w:t>
      </w:r>
    </w:p>
    <w:p w14:paraId="03DC7DD0" w14:textId="77777777" w:rsidR="00882CD5" w:rsidRDefault="00882CD5" w:rsidP="006A4AB8">
      <w:pPr>
        <w:jc w:val="center"/>
        <w:rPr>
          <w:b/>
          <w:bCs/>
        </w:rPr>
      </w:pPr>
    </w:p>
    <w:p w14:paraId="05DC88C0" w14:textId="77777777" w:rsidR="008316AE" w:rsidRPr="006A568C" w:rsidRDefault="00882CD5" w:rsidP="008316AE">
      <w:pPr>
        <w:jc w:val="center"/>
        <w:rPr>
          <w:b/>
          <w:bCs/>
          <w:sz w:val="24"/>
          <w:szCs w:val="24"/>
        </w:rPr>
      </w:pPr>
      <w:r w:rsidRPr="006A568C">
        <w:rPr>
          <w:b/>
          <w:bCs/>
          <w:sz w:val="24"/>
          <w:szCs w:val="24"/>
        </w:rPr>
        <w:t xml:space="preserve">Seminar </w:t>
      </w:r>
      <w:r w:rsidR="00C326FE" w:rsidRPr="006A568C">
        <w:rPr>
          <w:b/>
          <w:bCs/>
          <w:sz w:val="24"/>
          <w:szCs w:val="24"/>
        </w:rPr>
        <w:t>4</w:t>
      </w:r>
      <w:r w:rsidRPr="006A568C">
        <w:rPr>
          <w:b/>
          <w:bCs/>
          <w:sz w:val="24"/>
          <w:szCs w:val="24"/>
        </w:rPr>
        <w:t xml:space="preserve"> </w:t>
      </w:r>
      <w:r w:rsidR="00691296" w:rsidRPr="006A568C">
        <w:rPr>
          <w:b/>
          <w:bCs/>
          <w:sz w:val="24"/>
          <w:szCs w:val="24"/>
        </w:rPr>
        <w:t>–</w:t>
      </w:r>
      <w:r w:rsidRPr="006A568C">
        <w:rPr>
          <w:b/>
          <w:bCs/>
          <w:sz w:val="24"/>
          <w:szCs w:val="24"/>
        </w:rPr>
        <w:t xml:space="preserve"> </w:t>
      </w:r>
      <w:r w:rsidR="008316AE" w:rsidRPr="006A568C">
        <w:rPr>
          <w:b/>
          <w:bCs/>
          <w:sz w:val="24"/>
          <w:szCs w:val="24"/>
          <w:lang w:val="en-US"/>
        </w:rPr>
        <w:t>Value for money for whom: Challenges of managing costs within children’s social care</w:t>
      </w:r>
    </w:p>
    <w:p w14:paraId="25FB05DA" w14:textId="381C111A" w:rsidR="003D406C" w:rsidRPr="006A568C" w:rsidRDefault="00C326FE" w:rsidP="006A4AB8">
      <w:pPr>
        <w:jc w:val="center"/>
        <w:rPr>
          <w:b/>
          <w:bCs/>
          <w:sz w:val="24"/>
          <w:szCs w:val="24"/>
        </w:rPr>
      </w:pPr>
      <w:r w:rsidRPr="006A568C">
        <w:rPr>
          <w:b/>
          <w:bCs/>
          <w:sz w:val="24"/>
          <w:szCs w:val="24"/>
        </w:rPr>
        <w:t>6 February 2024</w:t>
      </w:r>
    </w:p>
    <w:p w14:paraId="40429937" w14:textId="239C17D1" w:rsidR="009A0FC3" w:rsidRPr="009A0FC3" w:rsidRDefault="009A0FC3" w:rsidP="009A0FC3">
      <w:pPr>
        <w:spacing w:after="0"/>
        <w:jc w:val="both"/>
        <w:rPr>
          <w:b/>
          <w:bCs/>
          <w:sz w:val="24"/>
          <w:szCs w:val="24"/>
        </w:rPr>
      </w:pPr>
      <w:r w:rsidRPr="009A0FC3">
        <w:rPr>
          <w:b/>
          <w:bCs/>
          <w:sz w:val="24"/>
          <w:szCs w:val="24"/>
          <w:lang w:val="en-US"/>
        </w:rPr>
        <w:t>Dr Lisa Holmes, Professor of Applied Social Science, School of Education and Social Work</w:t>
      </w:r>
      <w:r w:rsidR="006A568C" w:rsidRPr="006A568C">
        <w:rPr>
          <w:b/>
          <w:bCs/>
          <w:sz w:val="24"/>
          <w:szCs w:val="24"/>
          <w:lang w:val="en-US"/>
        </w:rPr>
        <w:t>, Sussex University</w:t>
      </w:r>
    </w:p>
    <w:p w14:paraId="186F6812" w14:textId="77777777" w:rsidR="002952AE" w:rsidRDefault="002952AE" w:rsidP="00E3229C">
      <w:pPr>
        <w:spacing w:after="0"/>
        <w:jc w:val="both"/>
      </w:pPr>
    </w:p>
    <w:p w14:paraId="26078818" w14:textId="79EC27FA" w:rsidR="002952AE" w:rsidRPr="00AE24F4" w:rsidRDefault="002952AE" w:rsidP="002952AE">
      <w:pPr>
        <w:spacing w:after="0"/>
        <w:jc w:val="both"/>
        <w:rPr>
          <w:b/>
          <w:bCs/>
        </w:rPr>
      </w:pPr>
      <w:r w:rsidRPr="002952AE">
        <w:rPr>
          <w:b/>
          <w:bCs/>
        </w:rPr>
        <w:t>Attendees:</w:t>
      </w:r>
      <w:r w:rsidR="009B67A2" w:rsidRPr="00AE24F4">
        <w:rPr>
          <w:b/>
          <w:bCs/>
        </w:rPr>
        <w:t xml:space="preserve"> </w:t>
      </w:r>
    </w:p>
    <w:p w14:paraId="54122463" w14:textId="77777777" w:rsidR="00231433" w:rsidRDefault="00231433" w:rsidP="002952AE">
      <w:pPr>
        <w:spacing w:after="0"/>
        <w:jc w:val="both"/>
      </w:pPr>
    </w:p>
    <w:tbl>
      <w:tblPr>
        <w:tblStyle w:val="TableGrid"/>
        <w:tblW w:w="0" w:type="auto"/>
        <w:tblLook w:val="04A0" w:firstRow="1" w:lastRow="0" w:firstColumn="1" w:lastColumn="0" w:noHBand="0" w:noVBand="1"/>
      </w:tblPr>
      <w:tblGrid>
        <w:gridCol w:w="2263"/>
        <w:gridCol w:w="2694"/>
        <w:gridCol w:w="4059"/>
      </w:tblGrid>
      <w:tr w:rsidR="00AD346B" w14:paraId="707E4255" w14:textId="77777777" w:rsidTr="00152227">
        <w:tc>
          <w:tcPr>
            <w:tcW w:w="2263" w:type="dxa"/>
          </w:tcPr>
          <w:p w14:paraId="39B10AE9" w14:textId="6C5C507B" w:rsidR="00AD346B" w:rsidRDefault="00AD346B" w:rsidP="002952AE">
            <w:pPr>
              <w:jc w:val="both"/>
            </w:pPr>
            <w:r>
              <w:t>DC</w:t>
            </w:r>
            <w:r w:rsidR="00384553">
              <w:t>S</w:t>
            </w:r>
            <w:r>
              <w:t>s</w:t>
            </w:r>
          </w:p>
        </w:tc>
        <w:tc>
          <w:tcPr>
            <w:tcW w:w="2694" w:type="dxa"/>
          </w:tcPr>
          <w:p w14:paraId="0ADF8961" w14:textId="77777777" w:rsidR="00506959" w:rsidRDefault="00506959" w:rsidP="002952AE">
            <w:pPr>
              <w:jc w:val="both"/>
            </w:pPr>
            <w:r>
              <w:t>John Macilwraith</w:t>
            </w:r>
          </w:p>
          <w:p w14:paraId="02740B2F" w14:textId="77777777" w:rsidR="00E862FA" w:rsidRDefault="00E862FA" w:rsidP="002952AE">
            <w:pPr>
              <w:jc w:val="both"/>
            </w:pPr>
            <w:r>
              <w:t>Helen Watson</w:t>
            </w:r>
          </w:p>
          <w:p w14:paraId="2B882859" w14:textId="7D7307AF" w:rsidR="002A4A2C" w:rsidRDefault="002A4A2C" w:rsidP="002952AE">
            <w:pPr>
              <w:jc w:val="both"/>
            </w:pPr>
            <w:r>
              <w:t>Lucy Butler</w:t>
            </w:r>
          </w:p>
          <w:p w14:paraId="6BFBFEA4" w14:textId="3CD9EBEE" w:rsidR="00C61D83" w:rsidRDefault="00C61D83" w:rsidP="002952AE">
            <w:pPr>
              <w:jc w:val="both"/>
            </w:pPr>
            <w:r>
              <w:t>Robert Henderson</w:t>
            </w:r>
          </w:p>
          <w:p w14:paraId="57FC533A" w14:textId="5F77ED75" w:rsidR="00E862FA" w:rsidRDefault="00FA1412" w:rsidP="002952AE">
            <w:pPr>
              <w:jc w:val="both"/>
            </w:pPr>
            <w:r>
              <w:t>Sarah Hammond</w:t>
            </w:r>
          </w:p>
        </w:tc>
        <w:tc>
          <w:tcPr>
            <w:tcW w:w="4059" w:type="dxa"/>
          </w:tcPr>
          <w:p w14:paraId="067E666D" w14:textId="77777777" w:rsidR="00C71459" w:rsidRDefault="00506959" w:rsidP="00A47FB6">
            <w:pPr>
              <w:jc w:val="both"/>
            </w:pPr>
            <w:r w:rsidRPr="00093CEF">
              <w:t>Buckinghamshire</w:t>
            </w:r>
          </w:p>
          <w:p w14:paraId="015055B8" w14:textId="77777777" w:rsidR="00E862FA" w:rsidRDefault="00E862FA" w:rsidP="00A47FB6">
            <w:pPr>
              <w:jc w:val="both"/>
            </w:pPr>
            <w:r>
              <w:t>Wokingham</w:t>
            </w:r>
          </w:p>
          <w:p w14:paraId="6E7022A4" w14:textId="231AAE2C" w:rsidR="002A4A2C" w:rsidRDefault="002A4A2C" w:rsidP="00A47FB6">
            <w:pPr>
              <w:jc w:val="both"/>
            </w:pPr>
            <w:r>
              <w:t>West Sussex</w:t>
            </w:r>
          </w:p>
          <w:p w14:paraId="07F6B1F8" w14:textId="77777777" w:rsidR="00AA1D55" w:rsidRDefault="00C61D83" w:rsidP="00A47FB6">
            <w:pPr>
              <w:jc w:val="both"/>
            </w:pPr>
            <w:r>
              <w:t>Southampton</w:t>
            </w:r>
          </w:p>
          <w:p w14:paraId="0611B5F6" w14:textId="11FCD77F" w:rsidR="00FA1412" w:rsidRDefault="00FA1412" w:rsidP="00A47FB6">
            <w:pPr>
              <w:jc w:val="both"/>
            </w:pPr>
            <w:r>
              <w:t>Kent</w:t>
            </w:r>
          </w:p>
        </w:tc>
      </w:tr>
      <w:tr w:rsidR="00274ABA" w14:paraId="7C5DFB31" w14:textId="77777777" w:rsidTr="00152227">
        <w:tc>
          <w:tcPr>
            <w:tcW w:w="2263" w:type="dxa"/>
          </w:tcPr>
          <w:p w14:paraId="70554AE3" w14:textId="161D9F1A" w:rsidR="00274ABA" w:rsidRDefault="00274ABA" w:rsidP="002952AE">
            <w:pPr>
              <w:jc w:val="both"/>
            </w:pPr>
            <w:r>
              <w:t>S151 Officers</w:t>
            </w:r>
          </w:p>
        </w:tc>
        <w:tc>
          <w:tcPr>
            <w:tcW w:w="2694" w:type="dxa"/>
          </w:tcPr>
          <w:p w14:paraId="1326E9F8" w14:textId="29F2A2C8" w:rsidR="006A568C" w:rsidRDefault="00274ABA" w:rsidP="002952AE">
            <w:pPr>
              <w:jc w:val="both"/>
            </w:pPr>
            <w:r>
              <w:t>Taryn Eves</w:t>
            </w:r>
          </w:p>
        </w:tc>
        <w:tc>
          <w:tcPr>
            <w:tcW w:w="4059" w:type="dxa"/>
          </w:tcPr>
          <w:p w14:paraId="56EA7A2D" w14:textId="4F5B0604" w:rsidR="00274ABA" w:rsidRPr="00093CEF" w:rsidRDefault="00AF00E5" w:rsidP="00A47FB6">
            <w:pPr>
              <w:jc w:val="both"/>
            </w:pPr>
            <w:r>
              <w:t>West Sussex</w:t>
            </w:r>
          </w:p>
        </w:tc>
      </w:tr>
      <w:tr w:rsidR="00C326FE" w14:paraId="5897E04B" w14:textId="77777777" w:rsidTr="00152227">
        <w:tc>
          <w:tcPr>
            <w:tcW w:w="2263" w:type="dxa"/>
          </w:tcPr>
          <w:p w14:paraId="3954D25B" w14:textId="1448E344" w:rsidR="00C326FE" w:rsidRDefault="00DD4CE9" w:rsidP="002952AE">
            <w:pPr>
              <w:jc w:val="both"/>
            </w:pPr>
            <w:r>
              <w:t>Officers</w:t>
            </w:r>
          </w:p>
        </w:tc>
        <w:tc>
          <w:tcPr>
            <w:tcW w:w="2694" w:type="dxa"/>
          </w:tcPr>
          <w:p w14:paraId="3D1276B8" w14:textId="77777777" w:rsidR="00D22F35" w:rsidRPr="00D22F35" w:rsidRDefault="00D22F35" w:rsidP="002C6050">
            <w:pPr>
              <w:jc w:val="both"/>
            </w:pPr>
            <w:r w:rsidRPr="00D22F35">
              <w:t>Al Moore</w:t>
            </w:r>
          </w:p>
          <w:p w14:paraId="08615314" w14:textId="77777777" w:rsidR="00D22F35" w:rsidRPr="00D22F35" w:rsidRDefault="00D22F35" w:rsidP="002C6050">
            <w:pPr>
              <w:jc w:val="both"/>
            </w:pPr>
            <w:r w:rsidRPr="00D22F35">
              <w:t>Emma Shrimpton</w:t>
            </w:r>
            <w:r w:rsidRPr="00D22F35">
              <w:tab/>
            </w:r>
          </w:p>
          <w:p w14:paraId="20BAB708" w14:textId="77777777" w:rsidR="00D22F35" w:rsidRPr="00D22F35" w:rsidRDefault="00D22F35" w:rsidP="002C6050">
            <w:pPr>
              <w:jc w:val="both"/>
            </w:pPr>
            <w:r w:rsidRPr="00D22F35">
              <w:t>Honor Green</w:t>
            </w:r>
            <w:r w:rsidRPr="00D22F35">
              <w:tab/>
            </w:r>
          </w:p>
          <w:p w14:paraId="4BEA7353" w14:textId="11735162" w:rsidR="00D22F35" w:rsidRPr="00D22F35" w:rsidRDefault="00D22F35" w:rsidP="002C6050">
            <w:pPr>
              <w:jc w:val="both"/>
            </w:pPr>
            <w:r w:rsidRPr="00D22F35">
              <w:t xml:space="preserve">Danny Doherty </w:t>
            </w:r>
            <w:r w:rsidRPr="00D22F35">
              <w:tab/>
            </w:r>
          </w:p>
          <w:p w14:paraId="7C570D2B" w14:textId="77777777" w:rsidR="00D22F35" w:rsidRPr="00D22F35" w:rsidRDefault="00D22F35" w:rsidP="002C6050">
            <w:pPr>
              <w:jc w:val="both"/>
            </w:pPr>
            <w:r w:rsidRPr="00D22F35">
              <w:t>Paul Ring</w:t>
            </w:r>
            <w:r w:rsidRPr="00D22F35">
              <w:tab/>
            </w:r>
            <w:r w:rsidRPr="00D22F35">
              <w:tab/>
            </w:r>
          </w:p>
          <w:p w14:paraId="32A1188B" w14:textId="77777777" w:rsidR="00D22F35" w:rsidRPr="00D22F35" w:rsidRDefault="00D22F35" w:rsidP="002C6050">
            <w:pPr>
              <w:jc w:val="both"/>
            </w:pPr>
            <w:r w:rsidRPr="00D22F35">
              <w:t>Marie Taylor</w:t>
            </w:r>
            <w:r w:rsidRPr="00D22F35">
              <w:tab/>
            </w:r>
          </w:p>
          <w:p w14:paraId="0A4FE618" w14:textId="086C3526" w:rsidR="00D22F35" w:rsidRDefault="00D22F35" w:rsidP="002C6050">
            <w:pPr>
              <w:jc w:val="both"/>
            </w:pPr>
            <w:r w:rsidRPr="00D22F35">
              <w:t>Lisa</w:t>
            </w:r>
            <w:r w:rsidR="002C6050">
              <w:t xml:space="preserve"> B</w:t>
            </w:r>
            <w:r w:rsidRPr="00D22F35">
              <w:t xml:space="preserve">ursill  </w:t>
            </w:r>
            <w:r w:rsidRPr="00D22F35">
              <w:tab/>
            </w:r>
          </w:p>
          <w:p w14:paraId="0616B1C6" w14:textId="04C8FF9B" w:rsidR="00C326FE" w:rsidRDefault="005236DE" w:rsidP="002952AE">
            <w:pPr>
              <w:jc w:val="both"/>
            </w:pPr>
            <w:r>
              <w:t>Sonia Johnson</w:t>
            </w:r>
          </w:p>
        </w:tc>
        <w:tc>
          <w:tcPr>
            <w:tcW w:w="4059" w:type="dxa"/>
          </w:tcPr>
          <w:p w14:paraId="02833BA4" w14:textId="77777777" w:rsidR="00C326FE" w:rsidRDefault="00F93D06" w:rsidP="002952AE">
            <w:pPr>
              <w:jc w:val="both"/>
            </w:pPr>
            <w:r>
              <w:t>Wokingham</w:t>
            </w:r>
          </w:p>
          <w:p w14:paraId="1B94084E" w14:textId="77777777" w:rsidR="00F93D06" w:rsidRDefault="00F93D06" w:rsidP="002952AE">
            <w:pPr>
              <w:jc w:val="both"/>
            </w:pPr>
            <w:r>
              <w:t xml:space="preserve">Wokingham </w:t>
            </w:r>
          </w:p>
          <w:p w14:paraId="0A696603" w14:textId="77777777" w:rsidR="00F93D06" w:rsidRDefault="0005338C" w:rsidP="002952AE">
            <w:pPr>
              <w:jc w:val="both"/>
            </w:pPr>
            <w:r>
              <w:t>East Sussex</w:t>
            </w:r>
          </w:p>
          <w:p w14:paraId="4B42D2F8" w14:textId="77777777" w:rsidR="00AF00E5" w:rsidRDefault="00AF00E5" w:rsidP="002952AE">
            <w:pPr>
              <w:jc w:val="both"/>
            </w:pPr>
            <w:r>
              <w:t>Oxfordshire</w:t>
            </w:r>
          </w:p>
          <w:p w14:paraId="5AB0AFB6" w14:textId="77777777" w:rsidR="00AF00E5" w:rsidRDefault="00AF00E5" w:rsidP="002952AE">
            <w:pPr>
              <w:jc w:val="both"/>
            </w:pPr>
            <w:r>
              <w:t>Southampton</w:t>
            </w:r>
          </w:p>
          <w:p w14:paraId="5128BAD9" w14:textId="77777777" w:rsidR="002A5256" w:rsidRDefault="002A5256" w:rsidP="002952AE">
            <w:pPr>
              <w:jc w:val="both"/>
            </w:pPr>
            <w:r>
              <w:t>Wiltshire</w:t>
            </w:r>
          </w:p>
          <w:p w14:paraId="1916BFCA" w14:textId="77777777" w:rsidR="002A5256" w:rsidRDefault="002A5256" w:rsidP="002952AE">
            <w:pPr>
              <w:jc w:val="both"/>
            </w:pPr>
            <w:r>
              <w:t>Brighter Futures for Children, Reading</w:t>
            </w:r>
          </w:p>
          <w:p w14:paraId="2FAE9BB3" w14:textId="62CF2FFB" w:rsidR="005236DE" w:rsidRDefault="005236DE" w:rsidP="002952AE">
            <w:pPr>
              <w:jc w:val="both"/>
            </w:pPr>
            <w:r>
              <w:t>Bracknell Forest</w:t>
            </w:r>
          </w:p>
        </w:tc>
      </w:tr>
      <w:tr w:rsidR="00AD346B" w14:paraId="2BEC6C26" w14:textId="77777777" w:rsidTr="00152227">
        <w:tc>
          <w:tcPr>
            <w:tcW w:w="2263" w:type="dxa"/>
          </w:tcPr>
          <w:p w14:paraId="6707A166" w14:textId="6100881F" w:rsidR="00AD346B" w:rsidRDefault="00AE24F4" w:rsidP="002952AE">
            <w:pPr>
              <w:jc w:val="both"/>
            </w:pPr>
            <w:r>
              <w:t>Organisers</w:t>
            </w:r>
          </w:p>
        </w:tc>
        <w:tc>
          <w:tcPr>
            <w:tcW w:w="2694" w:type="dxa"/>
          </w:tcPr>
          <w:p w14:paraId="45858474" w14:textId="1A780685" w:rsidR="002A5256" w:rsidRDefault="002A5256" w:rsidP="002952AE">
            <w:pPr>
              <w:jc w:val="both"/>
            </w:pPr>
            <w:r>
              <w:t>Lisa Holmes</w:t>
            </w:r>
          </w:p>
          <w:p w14:paraId="5879BF4C" w14:textId="58AED09A" w:rsidR="00AD346B" w:rsidRDefault="00152227" w:rsidP="002952AE">
            <w:pPr>
              <w:jc w:val="both"/>
            </w:pPr>
            <w:r>
              <w:t>Deborah Glassbrook</w:t>
            </w:r>
          </w:p>
          <w:p w14:paraId="2AC7A5BD" w14:textId="3FE0AAE3" w:rsidR="0065383F" w:rsidRDefault="0065383F" w:rsidP="002952AE">
            <w:pPr>
              <w:jc w:val="both"/>
            </w:pPr>
            <w:r>
              <w:t>Carol Flach</w:t>
            </w:r>
          </w:p>
        </w:tc>
        <w:tc>
          <w:tcPr>
            <w:tcW w:w="4059" w:type="dxa"/>
          </w:tcPr>
          <w:p w14:paraId="2D37692D" w14:textId="52156ABE" w:rsidR="002A5256" w:rsidRDefault="008A05E2" w:rsidP="002952AE">
            <w:pPr>
              <w:jc w:val="both"/>
            </w:pPr>
            <w:r>
              <w:t>University of Sussex</w:t>
            </w:r>
          </w:p>
          <w:p w14:paraId="4D02EA99" w14:textId="099ED3FE" w:rsidR="00AD346B" w:rsidRDefault="00152227" w:rsidP="002952AE">
            <w:pPr>
              <w:jc w:val="both"/>
            </w:pPr>
            <w:r>
              <w:t>SESLIP Consultant</w:t>
            </w:r>
          </w:p>
          <w:p w14:paraId="482E1BC7" w14:textId="7323F851" w:rsidR="0065383F" w:rsidRDefault="0065383F" w:rsidP="002952AE">
            <w:pPr>
              <w:jc w:val="both"/>
            </w:pPr>
            <w:r>
              <w:t xml:space="preserve">BFfC Reading /SESLIP </w:t>
            </w:r>
          </w:p>
        </w:tc>
      </w:tr>
    </w:tbl>
    <w:p w14:paraId="5365633D" w14:textId="77777777" w:rsidR="00231433" w:rsidRDefault="00231433" w:rsidP="002952AE">
      <w:pPr>
        <w:spacing w:after="0"/>
        <w:jc w:val="both"/>
      </w:pPr>
    </w:p>
    <w:p w14:paraId="600217BD" w14:textId="56CF1FF1" w:rsidR="006A568C" w:rsidRDefault="006A568C">
      <w:pPr>
        <w:rPr>
          <w:b/>
          <w:bCs/>
        </w:rPr>
      </w:pPr>
      <w:r>
        <w:rPr>
          <w:b/>
          <w:bCs/>
        </w:rPr>
        <w:t xml:space="preserve">Attachments: </w:t>
      </w:r>
      <w:hyperlink r:id="rId8" w:history="1">
        <w:r w:rsidR="00181063" w:rsidRPr="00BB06A6">
          <w:rPr>
            <w:rStyle w:val="Hyperlink"/>
            <w:b/>
            <w:bCs/>
          </w:rPr>
          <w:t>https://assets.publishing.service.gov.uk/media/6396f8ec8fa8f5530c49bf25/LA_Interventions_report_December_2022.pdf</w:t>
        </w:r>
      </w:hyperlink>
    </w:p>
    <w:p w14:paraId="46D043FF" w14:textId="47780409" w:rsidR="00D30D7F" w:rsidRPr="008C1139" w:rsidRDefault="006A568C" w:rsidP="00B308B7">
      <w:pPr>
        <w:spacing w:after="0"/>
      </w:pPr>
      <w:r>
        <w:rPr>
          <w:b/>
          <w:bCs/>
        </w:rPr>
        <w:t>Presentation</w:t>
      </w:r>
      <w:r w:rsidR="008C1139">
        <w:rPr>
          <w:b/>
          <w:bCs/>
        </w:rPr>
        <w:t xml:space="preserve">: </w:t>
      </w:r>
      <w:r w:rsidR="008C1139" w:rsidRPr="008C1139">
        <w:rPr>
          <w:lang w:val="en-US"/>
        </w:rPr>
        <w:t>Value for money for whom: Challenges of managing costs within children’s social care</w:t>
      </w:r>
    </w:p>
    <w:p w14:paraId="23F17A80" w14:textId="2838B7CB" w:rsidR="006A568C" w:rsidRPr="00D54288" w:rsidRDefault="006A568C" w:rsidP="00B308B7">
      <w:pPr>
        <w:spacing w:after="0"/>
      </w:pPr>
      <w:r w:rsidRPr="00D54288">
        <w:br w:type="page"/>
      </w:r>
    </w:p>
    <w:p w14:paraId="418D057B" w14:textId="55A8E6FF" w:rsidR="00DB3687" w:rsidRDefault="005D701E" w:rsidP="00E3229C">
      <w:pPr>
        <w:jc w:val="both"/>
        <w:rPr>
          <w:b/>
          <w:bCs/>
        </w:rPr>
      </w:pPr>
      <w:r>
        <w:rPr>
          <w:b/>
          <w:bCs/>
        </w:rPr>
        <w:lastRenderedPageBreak/>
        <w:t>Discussion and Reflection on Presentation</w:t>
      </w:r>
    </w:p>
    <w:tbl>
      <w:tblPr>
        <w:tblStyle w:val="TableGrid"/>
        <w:tblW w:w="0" w:type="auto"/>
        <w:tblLook w:val="04A0" w:firstRow="1" w:lastRow="0" w:firstColumn="1" w:lastColumn="0" w:noHBand="0" w:noVBand="1"/>
      </w:tblPr>
      <w:tblGrid>
        <w:gridCol w:w="4508"/>
        <w:gridCol w:w="4508"/>
      </w:tblGrid>
      <w:tr w:rsidR="00DC65E4" w:rsidRPr="009F7649" w14:paraId="32840D52" w14:textId="77777777" w:rsidTr="00902ED5">
        <w:tc>
          <w:tcPr>
            <w:tcW w:w="4508" w:type="dxa"/>
          </w:tcPr>
          <w:p w14:paraId="7972306A" w14:textId="35066BDB" w:rsidR="00DC65E4" w:rsidRPr="009F7649" w:rsidRDefault="00DC65E4" w:rsidP="008609B0">
            <w:r w:rsidRPr="009F7649">
              <w:t>DAG – understanding how unit costs are agreed</w:t>
            </w:r>
          </w:p>
        </w:tc>
        <w:tc>
          <w:tcPr>
            <w:tcW w:w="4508" w:type="dxa"/>
          </w:tcPr>
          <w:p w14:paraId="3D0D2679" w14:textId="77777777" w:rsidR="00DC65E4" w:rsidRPr="009F7649" w:rsidRDefault="00DC65E4" w:rsidP="008609B0">
            <w:r w:rsidRPr="009F7649">
              <w:t xml:space="preserve">LH – unit costs published as part of s251 return </w:t>
            </w:r>
          </w:p>
          <w:p w14:paraId="1EA1D274" w14:textId="77777777" w:rsidR="00DC65E4" w:rsidRPr="009F7649" w:rsidRDefault="00DC65E4" w:rsidP="008609B0">
            <w:r w:rsidRPr="009F7649">
              <w:t xml:space="preserve">Research projects </w:t>
            </w:r>
            <w:r w:rsidR="00490E2C" w:rsidRPr="009F7649">
              <w:t xml:space="preserve">often refer to unit costs that were relevant at the time and not uplifted for inflation or current times so can be misleading for policy makers. </w:t>
            </w:r>
          </w:p>
          <w:p w14:paraId="2CB83989" w14:textId="0DE837B7" w:rsidR="00490E2C" w:rsidRPr="009F7649" w:rsidRDefault="009F7649" w:rsidP="008609B0">
            <w:r w:rsidRPr="009F7649">
              <w:t>Each LA has local context that can impact on unit costs which then might differ from national unit costs which raise local issues on why that is the case</w:t>
            </w:r>
          </w:p>
        </w:tc>
      </w:tr>
      <w:tr w:rsidR="009F7649" w:rsidRPr="009F7649" w14:paraId="4B2623DA" w14:textId="77777777" w:rsidTr="00902ED5">
        <w:tc>
          <w:tcPr>
            <w:tcW w:w="4508" w:type="dxa"/>
          </w:tcPr>
          <w:p w14:paraId="7D4DC681" w14:textId="42618D92" w:rsidR="009F7649" w:rsidRPr="009F7649" w:rsidRDefault="009F7649" w:rsidP="008609B0">
            <w:proofErr w:type="spellStart"/>
            <w:r>
              <w:t>JMc</w:t>
            </w:r>
            <w:proofErr w:type="spellEnd"/>
            <w:r>
              <w:t xml:space="preserve"> </w:t>
            </w:r>
            <w:r w:rsidR="00261863">
              <w:t>–</w:t>
            </w:r>
            <w:r>
              <w:t xml:space="preserve"> </w:t>
            </w:r>
            <w:r w:rsidR="00261863">
              <w:t xml:space="preserve">is there a case for considering more place based research and greater collaboration with third sector given </w:t>
            </w:r>
            <w:r w:rsidR="008609B0">
              <w:t>the who pays/who benefits discussion</w:t>
            </w:r>
          </w:p>
        </w:tc>
        <w:tc>
          <w:tcPr>
            <w:tcW w:w="4508" w:type="dxa"/>
          </w:tcPr>
          <w:p w14:paraId="2BC54CF5" w14:textId="76FD280C" w:rsidR="009F7649" w:rsidRPr="009F7649" w:rsidRDefault="008609B0" w:rsidP="008609B0">
            <w:r>
              <w:t>LH – welcomed the appetite for more collaboration with the third sector</w:t>
            </w:r>
            <w:r w:rsidR="007A5D64">
              <w:t xml:space="preserve">, acknowledged some of the budgetary constraints from doing research together and the challenge of funding for longitudinal impact studies. </w:t>
            </w:r>
          </w:p>
        </w:tc>
      </w:tr>
      <w:tr w:rsidR="007A5D64" w:rsidRPr="009F7649" w14:paraId="0FC191F0" w14:textId="77777777" w:rsidTr="00902ED5">
        <w:tc>
          <w:tcPr>
            <w:tcW w:w="4508" w:type="dxa"/>
          </w:tcPr>
          <w:p w14:paraId="5F1DF2F3" w14:textId="77777777" w:rsidR="007A5D64" w:rsidRDefault="007A5D64" w:rsidP="008609B0">
            <w:r>
              <w:t xml:space="preserve">RH </w:t>
            </w:r>
            <w:r w:rsidR="007D5BBB">
              <w:t>–</w:t>
            </w:r>
            <w:r>
              <w:t xml:space="preserve"> </w:t>
            </w:r>
            <w:r w:rsidR="007D5BBB">
              <w:t xml:space="preserve">acknowledge the risk of financial challenges leading to short termism and the need to create a culture that believes in and invests in long term evidence based work. </w:t>
            </w:r>
          </w:p>
          <w:p w14:paraId="26CB6916" w14:textId="77777777" w:rsidR="00E46FE2" w:rsidRDefault="00E46FE2" w:rsidP="008609B0"/>
          <w:p w14:paraId="60759A31" w14:textId="77777777" w:rsidR="00E46FE2" w:rsidRDefault="00E46FE2" w:rsidP="008609B0">
            <w:r>
              <w:t>Financially prudent decision to abandon the PAUSE project even though there is an evidence base t</w:t>
            </w:r>
            <w:r w:rsidR="00025D78">
              <w:t xml:space="preserve">he long term objectives don’t work with short term funding cycles. </w:t>
            </w:r>
          </w:p>
          <w:p w14:paraId="6907D6DF" w14:textId="77777777" w:rsidR="00025D78" w:rsidRDefault="00025D78" w:rsidP="008609B0"/>
          <w:p w14:paraId="4B83F8F1" w14:textId="77777777" w:rsidR="00025D78" w:rsidRDefault="00025D78" w:rsidP="008609B0">
            <w:r>
              <w:t>Noted the need for an evidence base around cost avoidance</w:t>
            </w:r>
            <w:r w:rsidR="006B6552">
              <w:t xml:space="preserve">. </w:t>
            </w:r>
          </w:p>
          <w:p w14:paraId="7FCF91CF" w14:textId="77777777" w:rsidR="006B6552" w:rsidRDefault="006B6552" w:rsidP="008609B0"/>
          <w:p w14:paraId="6CC1CBAA" w14:textId="77777777" w:rsidR="006B6552" w:rsidRDefault="006B6552" w:rsidP="008609B0">
            <w:r>
              <w:t>Need for a system wide approach to evidence cost avoidance from police, health, schools to buy into the family safeguarding model for example</w:t>
            </w:r>
            <w:r w:rsidR="001D1BC3">
              <w:t>.</w:t>
            </w:r>
          </w:p>
          <w:p w14:paraId="194E90F2" w14:textId="77777777" w:rsidR="001D1BC3" w:rsidRDefault="001D1BC3" w:rsidP="008609B0"/>
          <w:p w14:paraId="243F715A" w14:textId="77777777" w:rsidR="001D1BC3" w:rsidRDefault="001D1BC3" w:rsidP="008609B0">
            <w:r>
              <w:t xml:space="preserve">How do we evidence the cost of poor outcomes – how do you evidence that better to be good or outstanding with good outcomes </w:t>
            </w:r>
            <w:r w:rsidR="001F2AFA">
              <w:t xml:space="preserve">and that the cost of inadequacy and improvement is greater. </w:t>
            </w:r>
          </w:p>
          <w:p w14:paraId="72D6A870" w14:textId="77777777" w:rsidR="001F2AFA" w:rsidRDefault="001F2AFA" w:rsidP="008609B0"/>
          <w:p w14:paraId="3AEF56B6" w14:textId="17A17403" w:rsidR="001F2AFA" w:rsidRDefault="001F2AFA" w:rsidP="008609B0">
            <w:r>
              <w:t xml:space="preserve">What evidence is there around how much it costs to improve. </w:t>
            </w:r>
          </w:p>
        </w:tc>
        <w:tc>
          <w:tcPr>
            <w:tcW w:w="4508" w:type="dxa"/>
          </w:tcPr>
          <w:p w14:paraId="09161093" w14:textId="77777777" w:rsidR="00663012" w:rsidRDefault="00E367EB" w:rsidP="00E367EB">
            <w:r>
              <w:t xml:space="preserve">LH </w:t>
            </w:r>
            <w:r>
              <w:t xml:space="preserve">– welcomed the move to family safeguarding and noted the work that she is doing with </w:t>
            </w:r>
            <w:r>
              <w:t xml:space="preserve">Hertfordshire </w:t>
            </w:r>
            <w:r>
              <w:t>around developing a c</w:t>
            </w:r>
            <w:r>
              <w:t xml:space="preserve">ost </w:t>
            </w:r>
            <w:r>
              <w:t>a</w:t>
            </w:r>
            <w:r>
              <w:t xml:space="preserve">voidance tool around safeguarding </w:t>
            </w:r>
            <w:r w:rsidR="00663012">
              <w:t xml:space="preserve">noting that the tool has assumptions and transparency so should have wider replicability with other authorities. </w:t>
            </w:r>
          </w:p>
          <w:p w14:paraId="7A70CC92" w14:textId="77777777" w:rsidR="00663012" w:rsidRDefault="00663012" w:rsidP="00E367EB"/>
          <w:p w14:paraId="6206DFD3" w14:textId="47B7F2F5" w:rsidR="00722E9D" w:rsidRDefault="00E367EB" w:rsidP="00E367EB">
            <w:r>
              <w:t xml:space="preserve">LH </w:t>
            </w:r>
            <w:r w:rsidR="00663012">
              <w:t xml:space="preserve">welcomed the commitment </w:t>
            </w:r>
            <w:r w:rsidR="00BB393C">
              <w:t xml:space="preserve">to trying to </w:t>
            </w:r>
            <w:r>
              <w:t>creat</w:t>
            </w:r>
            <w:r w:rsidR="00BB393C">
              <w:t>e</w:t>
            </w:r>
            <w:r>
              <w:t xml:space="preserve"> a culture of long term evidence and research</w:t>
            </w:r>
            <w:r w:rsidR="00BB393C">
              <w:t xml:space="preserve">.  LH referenced the work in North Yorkshire </w:t>
            </w:r>
            <w:r w:rsidR="00722E9D">
              <w:t xml:space="preserve">which has embedded a data analyst to the No Wrong Door Project. </w:t>
            </w:r>
          </w:p>
          <w:p w14:paraId="027ADBC8" w14:textId="77777777" w:rsidR="00722E9D" w:rsidRDefault="00722E9D" w:rsidP="00E367EB"/>
          <w:p w14:paraId="0ADE5DCF" w14:textId="7F8AF939" w:rsidR="007A5D64" w:rsidRDefault="00E367EB" w:rsidP="00E367EB">
            <w:r>
              <w:t xml:space="preserve">   </w:t>
            </w:r>
          </w:p>
        </w:tc>
      </w:tr>
      <w:tr w:rsidR="007A5D64" w:rsidRPr="009F7649" w14:paraId="5FA864F7" w14:textId="77777777" w:rsidTr="00902ED5">
        <w:tc>
          <w:tcPr>
            <w:tcW w:w="4508" w:type="dxa"/>
          </w:tcPr>
          <w:p w14:paraId="28707317" w14:textId="60750DE3" w:rsidR="00902ED5" w:rsidRDefault="00F46C4D" w:rsidP="00284326">
            <w:r>
              <w:t>SH would welcome an understanding of what it costs to remain good or outstanding and can authorities afford to aim to be outstanding or should we become content to be good.</w:t>
            </w:r>
          </w:p>
          <w:p w14:paraId="6A967812" w14:textId="77777777" w:rsidR="00902ED5" w:rsidRDefault="00902ED5" w:rsidP="00284326"/>
          <w:p w14:paraId="2A88E996" w14:textId="55FC3FCB" w:rsidR="00284326" w:rsidRDefault="00902ED5" w:rsidP="00284326">
            <w:r>
              <w:t xml:space="preserve">SH questioned if we in social care should be stepping back </w:t>
            </w:r>
            <w:r w:rsidR="00284326" w:rsidRPr="00284326">
              <w:t xml:space="preserve">from a range of responsibilities </w:t>
            </w:r>
            <w:r>
              <w:t xml:space="preserve">that others in the system should be leading on </w:t>
            </w:r>
            <w:proofErr w:type="gramStart"/>
            <w:r>
              <w:t>e.g.</w:t>
            </w:r>
            <w:proofErr w:type="gramEnd"/>
            <w:r>
              <w:t xml:space="preserve"> </w:t>
            </w:r>
            <w:r w:rsidR="00284326" w:rsidRPr="00284326">
              <w:t xml:space="preserve">health, criminal justice etc. </w:t>
            </w:r>
          </w:p>
          <w:p w14:paraId="25B80802" w14:textId="77777777" w:rsidR="00902ED5" w:rsidRDefault="00902ED5" w:rsidP="00284326"/>
          <w:p w14:paraId="5552A997" w14:textId="1981E5CE" w:rsidR="00902ED5" w:rsidRDefault="00902ED5" w:rsidP="00284326">
            <w:r>
              <w:t xml:space="preserve">SH questioned if we </w:t>
            </w:r>
            <w:proofErr w:type="gramStart"/>
            <w:r>
              <w:t>can</w:t>
            </w:r>
            <w:proofErr w:type="gramEnd"/>
            <w:r>
              <w:t xml:space="preserve"> learn from post war austerity and the difference between personal and state responsibility. </w:t>
            </w:r>
          </w:p>
          <w:p w14:paraId="3B2AB447" w14:textId="77777777" w:rsidR="00902ED5" w:rsidRDefault="00902ED5" w:rsidP="00284326"/>
          <w:p w14:paraId="079DC810" w14:textId="7637A313" w:rsidR="00284326" w:rsidRDefault="00902ED5" w:rsidP="00902ED5">
            <w:r>
              <w:t xml:space="preserve">SH questioned if we should continue to feel responsible for every child and allow a system to have an agreed level of failure rather than trying to constantly fix everything for all children and all families. </w:t>
            </w:r>
          </w:p>
        </w:tc>
        <w:tc>
          <w:tcPr>
            <w:tcW w:w="4508" w:type="dxa"/>
          </w:tcPr>
          <w:p w14:paraId="4B10D42B" w14:textId="5BFAE261" w:rsidR="007A5D64" w:rsidRDefault="00284326" w:rsidP="00EB5F4E">
            <w:r w:rsidRPr="00284326">
              <w:lastRenderedPageBreak/>
              <w:t xml:space="preserve">LH </w:t>
            </w:r>
            <w:r w:rsidR="001D7602">
              <w:t xml:space="preserve"> reflected on the opportunity to </w:t>
            </w:r>
            <w:r w:rsidR="00EB5F4E">
              <w:t xml:space="preserve">look at the leaning from post war. </w:t>
            </w:r>
          </w:p>
        </w:tc>
      </w:tr>
      <w:tr w:rsidR="00284326" w:rsidRPr="009F7649" w14:paraId="430FC163" w14:textId="77777777" w:rsidTr="00902ED5">
        <w:tc>
          <w:tcPr>
            <w:tcW w:w="4508" w:type="dxa"/>
          </w:tcPr>
          <w:p w14:paraId="00C0DF8A" w14:textId="77777777" w:rsidR="00284326" w:rsidRDefault="00C40010" w:rsidP="00284326">
            <w:r>
              <w:t xml:space="preserve">TE commented on the definition of value for money and whether that always means low cost. </w:t>
            </w:r>
          </w:p>
          <w:p w14:paraId="45F37AE8" w14:textId="77777777" w:rsidR="00C40010" w:rsidRDefault="00C40010" w:rsidP="00284326"/>
          <w:p w14:paraId="05ED3736" w14:textId="77777777" w:rsidR="00C40010" w:rsidRDefault="00C40010" w:rsidP="00284326">
            <w:r>
              <w:t xml:space="preserve">TE noted the challenge around quantifying outcomes that are not </w:t>
            </w:r>
            <w:r w:rsidR="00240837">
              <w:t xml:space="preserve">monetarised and trying to shift adults and social care to 3-5 year budget cycles. </w:t>
            </w:r>
          </w:p>
          <w:p w14:paraId="5BB20056" w14:textId="77777777" w:rsidR="00240837" w:rsidRDefault="00240837" w:rsidP="00284326"/>
          <w:p w14:paraId="297D20F4" w14:textId="77777777" w:rsidR="00240837" w:rsidRDefault="00240837" w:rsidP="00284326">
            <w:r>
              <w:t>TE also commente</w:t>
            </w:r>
            <w:r w:rsidR="003D6F1C">
              <w:t xml:space="preserve">d </w:t>
            </w:r>
            <w:r>
              <w:t xml:space="preserve">on the work with the third sector </w:t>
            </w:r>
            <w:r w:rsidR="003D6F1C">
              <w:t xml:space="preserve">as a partner rather than as delivering for the Council.   </w:t>
            </w:r>
          </w:p>
          <w:p w14:paraId="233A3E8D" w14:textId="77777777" w:rsidR="003D6F1C" w:rsidRDefault="003D6F1C" w:rsidP="00284326"/>
          <w:p w14:paraId="26F94EF4" w14:textId="77777777" w:rsidR="003D6F1C" w:rsidRDefault="003D6F1C" w:rsidP="00284326">
            <w:r>
              <w:t xml:space="preserve">TE offered a financial perspective on cost avoidance </w:t>
            </w:r>
            <w:r w:rsidR="0038542F">
              <w:t>and evidencing cost avoidance. TE stressed the importance of data as starting the conversation</w:t>
            </w:r>
            <w:r w:rsidR="009843F1">
              <w:t xml:space="preserve">. </w:t>
            </w:r>
          </w:p>
          <w:p w14:paraId="050BCC22" w14:textId="77777777" w:rsidR="009843F1" w:rsidRDefault="009843F1" w:rsidP="00284326"/>
          <w:p w14:paraId="0D151F57" w14:textId="1B7F29E1" w:rsidR="009843F1" w:rsidRPr="00284326" w:rsidRDefault="009843F1" w:rsidP="00284326">
            <w:r>
              <w:t xml:space="preserve">TE noted that Members believe it will cost as much again to move from good to outstanding as it did from RI to good and can that be afforded in the financial situation we are in at the moment. </w:t>
            </w:r>
          </w:p>
        </w:tc>
        <w:tc>
          <w:tcPr>
            <w:tcW w:w="4508" w:type="dxa"/>
          </w:tcPr>
          <w:p w14:paraId="31FCFF41" w14:textId="77777777" w:rsidR="00284326" w:rsidRDefault="009843F1" w:rsidP="008609B0">
            <w:r>
              <w:t xml:space="preserve">Commitment from the group to try to work on an agreed approach to calculating cost avoidance – drawing on the Hertfordshire cost avoidance tool. </w:t>
            </w:r>
          </w:p>
          <w:p w14:paraId="157C07A0" w14:textId="77777777" w:rsidR="009843F1" w:rsidRDefault="009843F1" w:rsidP="008609B0"/>
          <w:p w14:paraId="523D4B7B" w14:textId="3F468E07" w:rsidR="009843F1" w:rsidRPr="009843F1" w:rsidRDefault="009843F1" w:rsidP="009843F1">
            <w:r w:rsidRPr="009843F1">
              <w:t xml:space="preserve">. </w:t>
            </w:r>
          </w:p>
          <w:p w14:paraId="7E5FFA3C" w14:textId="759B85D0" w:rsidR="009843F1" w:rsidRDefault="009843F1" w:rsidP="008609B0"/>
        </w:tc>
      </w:tr>
      <w:tr w:rsidR="00284326" w:rsidRPr="009F7649" w14:paraId="49DA8E40" w14:textId="77777777" w:rsidTr="00902ED5">
        <w:tc>
          <w:tcPr>
            <w:tcW w:w="4508" w:type="dxa"/>
          </w:tcPr>
          <w:p w14:paraId="6CDB340F" w14:textId="74ED7CD9" w:rsidR="00284326" w:rsidRPr="00284326" w:rsidRDefault="00D31E1C" w:rsidP="00284326">
            <w:r w:rsidRPr="00D31E1C">
              <w:t xml:space="preserve">MT </w:t>
            </w:r>
            <w:r>
              <w:t>commented on t</w:t>
            </w:r>
            <w:r w:rsidR="00BB18C1">
              <w:t xml:space="preserve">he transformation reserve programme in Wiltshire and how that is used to invest to save and building local council owned provision and assets. </w:t>
            </w:r>
          </w:p>
        </w:tc>
        <w:tc>
          <w:tcPr>
            <w:tcW w:w="4508" w:type="dxa"/>
          </w:tcPr>
          <w:p w14:paraId="306911BF" w14:textId="77777777" w:rsidR="00284326" w:rsidRDefault="00284326" w:rsidP="008609B0"/>
        </w:tc>
      </w:tr>
    </w:tbl>
    <w:p w14:paraId="0C9FD432" w14:textId="1704A6A7" w:rsidR="0004644D" w:rsidRDefault="00076810" w:rsidP="009843F1">
      <w:pPr>
        <w:jc w:val="both"/>
      </w:pPr>
      <w:r w:rsidRPr="00B66FF0">
        <w:t xml:space="preserve"> </w:t>
      </w:r>
    </w:p>
    <w:p w14:paraId="2601C29C" w14:textId="77777777" w:rsidR="00C6029A" w:rsidRPr="00AF760B" w:rsidRDefault="00C6029A" w:rsidP="009843F1">
      <w:pPr>
        <w:jc w:val="both"/>
        <w:rPr>
          <w:b/>
          <w:bCs/>
        </w:rPr>
      </w:pPr>
      <w:r w:rsidRPr="00AF760B">
        <w:rPr>
          <w:b/>
          <w:bCs/>
        </w:rPr>
        <w:t>Next Steps:</w:t>
      </w:r>
    </w:p>
    <w:p w14:paraId="1A793123" w14:textId="77777777" w:rsidR="00EE3E65" w:rsidRDefault="00C6029A" w:rsidP="009843F1">
      <w:pPr>
        <w:jc w:val="both"/>
      </w:pPr>
      <w:r>
        <w:t xml:space="preserve">Agreement from the group to discuss developing a </w:t>
      </w:r>
      <w:r w:rsidR="00AF760B">
        <w:t>position</w:t>
      </w:r>
      <w:r>
        <w:t xml:space="preserve"> statement with key recommendations from </w:t>
      </w:r>
      <w:r w:rsidR="005F61DB">
        <w:t xml:space="preserve">the SE region </w:t>
      </w:r>
      <w:r w:rsidR="008245DD">
        <w:t>for how we might take research forward that looks at cost avoidance and a longitudinal study</w:t>
      </w:r>
      <w:r w:rsidR="00EE3E65">
        <w:t xml:space="preserve"> as well as understanding more about how the benefits from investment in social care impact the wider system. </w:t>
      </w:r>
    </w:p>
    <w:p w14:paraId="6B0A95C8" w14:textId="743F9677" w:rsidR="00EE3E65" w:rsidRDefault="00BB514E" w:rsidP="009843F1">
      <w:pPr>
        <w:jc w:val="both"/>
      </w:pPr>
      <w:r>
        <w:t>It was noted that investment in the social care market brings employment in the region</w:t>
      </w:r>
      <w:r w:rsidR="00D31E1C">
        <w:t xml:space="preserve"> but profits especially those in relation to placements are often in the hands of private companies. </w:t>
      </w:r>
    </w:p>
    <w:p w14:paraId="1689B769" w14:textId="77777777" w:rsidR="00EB5F4E" w:rsidRDefault="00EB5F4E" w:rsidP="00E3229C">
      <w:pPr>
        <w:jc w:val="both"/>
        <w:rPr>
          <w:b/>
          <w:bCs/>
        </w:rPr>
      </w:pPr>
    </w:p>
    <w:p w14:paraId="0DAA66C5" w14:textId="77777777" w:rsidR="003356ED" w:rsidRDefault="003356ED" w:rsidP="00E3229C">
      <w:pPr>
        <w:jc w:val="both"/>
        <w:rPr>
          <w:b/>
          <w:bCs/>
        </w:rPr>
      </w:pPr>
    </w:p>
    <w:p w14:paraId="09B1A35B" w14:textId="42CB9115" w:rsidR="00793F22" w:rsidRDefault="001D7602" w:rsidP="00E3229C">
      <w:pPr>
        <w:jc w:val="both"/>
        <w:rPr>
          <w:b/>
          <w:bCs/>
        </w:rPr>
      </w:pPr>
      <w:r>
        <w:rPr>
          <w:b/>
          <w:bCs/>
        </w:rPr>
        <w:lastRenderedPageBreak/>
        <w:t xml:space="preserve">2024 Seminar </w:t>
      </w:r>
      <w:r w:rsidR="00793F22">
        <w:rPr>
          <w:b/>
          <w:bCs/>
        </w:rPr>
        <w:t xml:space="preserve">Programme </w:t>
      </w:r>
    </w:p>
    <w:p w14:paraId="19AC4E92" w14:textId="3D678AC4" w:rsidR="00B32900" w:rsidRPr="00091ED1" w:rsidRDefault="00B32900" w:rsidP="00E3229C">
      <w:pPr>
        <w:jc w:val="both"/>
      </w:pPr>
      <w:r w:rsidRPr="00091ED1">
        <w:t xml:space="preserve">The following meetings will be held </w:t>
      </w:r>
      <w:r w:rsidR="00091ED1" w:rsidRPr="00091ED1">
        <w:t xml:space="preserve">in person at Broadway House, St James’, London following on from the regional DCS meeting.  There will be an option to join remotely as well. </w:t>
      </w:r>
    </w:p>
    <w:p w14:paraId="48D34F81" w14:textId="435CB15A" w:rsidR="00091ED1" w:rsidRDefault="00793F22" w:rsidP="00091ED1">
      <w:pPr>
        <w:pStyle w:val="ListParagraph"/>
        <w:numPr>
          <w:ilvl w:val="0"/>
          <w:numId w:val="13"/>
        </w:numPr>
        <w:spacing w:after="0"/>
        <w:jc w:val="both"/>
      </w:pPr>
      <w:r w:rsidRPr="006C0EB4">
        <w:t>17 May</w:t>
      </w:r>
      <w:r w:rsidR="00091ED1">
        <w:t xml:space="preserve"> – focus on SEND and the learning and impact from Safety Valve and DBV </w:t>
      </w:r>
      <w:r w:rsidR="002D0A87">
        <w:t xml:space="preserve">with Chris Kelly from Newton. </w:t>
      </w:r>
    </w:p>
    <w:p w14:paraId="411FA7C4" w14:textId="4C854C40" w:rsidR="00091ED1" w:rsidRDefault="00785D2F" w:rsidP="00091ED1">
      <w:pPr>
        <w:pStyle w:val="ListParagraph"/>
        <w:numPr>
          <w:ilvl w:val="0"/>
          <w:numId w:val="13"/>
        </w:numPr>
        <w:spacing w:after="0"/>
        <w:jc w:val="both"/>
      </w:pPr>
      <w:r w:rsidRPr="006C0EB4">
        <w:t xml:space="preserve">20 September </w:t>
      </w:r>
      <w:r w:rsidR="002D0A87">
        <w:t>– focus to be advised</w:t>
      </w:r>
    </w:p>
    <w:p w14:paraId="31C1875B" w14:textId="14EB2334" w:rsidR="00793F22" w:rsidRPr="006C0EB4" w:rsidRDefault="00785D2F" w:rsidP="00091ED1">
      <w:pPr>
        <w:pStyle w:val="ListParagraph"/>
        <w:numPr>
          <w:ilvl w:val="0"/>
          <w:numId w:val="13"/>
        </w:numPr>
        <w:spacing w:after="0"/>
        <w:jc w:val="both"/>
      </w:pPr>
      <w:r w:rsidRPr="006C0EB4">
        <w:t>6 December</w:t>
      </w:r>
      <w:r w:rsidR="002D0A87">
        <w:t xml:space="preserve"> – focus to be advised </w:t>
      </w:r>
    </w:p>
    <w:p w14:paraId="4EABD946" w14:textId="77777777" w:rsidR="00797D67" w:rsidRDefault="00797D67" w:rsidP="00E3229C">
      <w:pPr>
        <w:jc w:val="both"/>
        <w:rPr>
          <w:b/>
          <w:bCs/>
        </w:rPr>
      </w:pPr>
    </w:p>
    <w:p w14:paraId="422664BA" w14:textId="268E6435" w:rsidR="00775F4A" w:rsidRDefault="00775F4A" w:rsidP="00057772">
      <w:pPr>
        <w:spacing w:after="0"/>
        <w:jc w:val="both"/>
        <w:rPr>
          <w:b/>
          <w:bCs/>
        </w:rPr>
      </w:pPr>
      <w:r>
        <w:rPr>
          <w:b/>
          <w:bCs/>
        </w:rPr>
        <w:t>Circulation list</w:t>
      </w:r>
    </w:p>
    <w:p w14:paraId="138A7FBB" w14:textId="1A1DACF4" w:rsidR="00775F4A" w:rsidRDefault="00775F4A" w:rsidP="00057772">
      <w:pPr>
        <w:pStyle w:val="ListParagraph"/>
        <w:numPr>
          <w:ilvl w:val="0"/>
          <w:numId w:val="8"/>
        </w:numPr>
        <w:spacing w:after="0"/>
        <w:jc w:val="both"/>
      </w:pPr>
      <w:r w:rsidRPr="00775F4A">
        <w:t xml:space="preserve">Please can you update us if you know someone has moved on so that we have the most up to date circulation list for DCS and section 151 Officers. </w:t>
      </w:r>
    </w:p>
    <w:p w14:paraId="0CF0FC55" w14:textId="77777777" w:rsidR="00057772" w:rsidRPr="00775F4A" w:rsidRDefault="00057772" w:rsidP="00057772">
      <w:pPr>
        <w:pStyle w:val="ListParagraph"/>
        <w:spacing w:after="0"/>
        <w:jc w:val="both"/>
      </w:pPr>
    </w:p>
    <w:p w14:paraId="0921703D" w14:textId="639FE9C5" w:rsidR="00775F4A" w:rsidRPr="00775F4A" w:rsidRDefault="00775F4A" w:rsidP="00057772">
      <w:pPr>
        <w:spacing w:after="0"/>
        <w:jc w:val="both"/>
        <w:rPr>
          <w:b/>
          <w:bCs/>
        </w:rPr>
      </w:pPr>
      <w:r>
        <w:rPr>
          <w:b/>
          <w:bCs/>
        </w:rPr>
        <w:t>Evaluation</w:t>
      </w:r>
    </w:p>
    <w:p w14:paraId="0B8A773A" w14:textId="4CFE6589" w:rsidR="00775F4A" w:rsidRDefault="00775F4A" w:rsidP="00057772">
      <w:pPr>
        <w:pStyle w:val="ListParagraph"/>
        <w:numPr>
          <w:ilvl w:val="0"/>
          <w:numId w:val="8"/>
        </w:numPr>
        <w:spacing w:after="0"/>
        <w:jc w:val="both"/>
      </w:pPr>
      <w:r w:rsidRPr="00775F4A">
        <w:t xml:space="preserve">Please share your thoughts on what more you would like, topics, discussion areas. </w:t>
      </w:r>
    </w:p>
    <w:p w14:paraId="53B54426" w14:textId="77777777" w:rsidR="00057772" w:rsidRPr="00775F4A" w:rsidRDefault="00057772" w:rsidP="00057772">
      <w:pPr>
        <w:pStyle w:val="ListParagraph"/>
        <w:spacing w:after="0"/>
        <w:jc w:val="both"/>
      </w:pPr>
    </w:p>
    <w:p w14:paraId="777BBBFD" w14:textId="5CA4058D" w:rsidR="00E06989" w:rsidRPr="00E224CE" w:rsidRDefault="00B52C64" w:rsidP="00E224CE">
      <w:pPr>
        <w:spacing w:after="0"/>
        <w:jc w:val="both"/>
      </w:pPr>
      <w:r w:rsidRPr="00E224CE">
        <w:rPr>
          <w:b/>
          <w:bCs/>
          <w:i/>
          <w:iCs/>
        </w:rPr>
        <w:t xml:space="preserve">Alison can be contacted on </w:t>
      </w:r>
      <w:r w:rsidR="00386F41" w:rsidRPr="00E224CE">
        <w:rPr>
          <w:b/>
          <w:bCs/>
          <w:i/>
          <w:iCs/>
          <w:color w:val="0070C0"/>
          <w:u w:val="single"/>
        </w:rPr>
        <w:t>alison.jeffe</w:t>
      </w:r>
      <w:r w:rsidR="00A215C4" w:rsidRPr="00E224CE">
        <w:rPr>
          <w:b/>
          <w:bCs/>
          <w:i/>
          <w:iCs/>
          <w:color w:val="0070C0"/>
          <w:u w:val="single"/>
        </w:rPr>
        <w:t>r</w:t>
      </w:r>
      <w:r w:rsidR="00386F41" w:rsidRPr="00E224CE">
        <w:rPr>
          <w:b/>
          <w:bCs/>
          <w:i/>
          <w:iCs/>
          <w:color w:val="0070C0"/>
          <w:u w:val="single"/>
        </w:rPr>
        <w:t>y@eastsussex.gov.uk</w:t>
      </w:r>
    </w:p>
    <w:p w14:paraId="39D17BA9" w14:textId="0D104932" w:rsidR="00E06989" w:rsidRPr="00B52C64" w:rsidRDefault="00B52C64" w:rsidP="00E224CE">
      <w:pPr>
        <w:spacing w:after="0"/>
        <w:jc w:val="both"/>
        <w:rPr>
          <w:b/>
          <w:bCs/>
          <w:i/>
          <w:iCs/>
        </w:rPr>
      </w:pPr>
      <w:r>
        <w:rPr>
          <w:b/>
          <w:bCs/>
          <w:i/>
          <w:iCs/>
        </w:rPr>
        <w:t xml:space="preserve">Deborah can be contacted on </w:t>
      </w:r>
      <w:hyperlink r:id="rId9" w:history="1">
        <w:r w:rsidR="008C1139" w:rsidRPr="00BB06A6">
          <w:rPr>
            <w:rStyle w:val="Hyperlink"/>
            <w:b/>
            <w:bCs/>
            <w:i/>
            <w:iCs/>
          </w:rPr>
          <w:t>Deborah@optimisingpotential.co.uk</w:t>
        </w:r>
      </w:hyperlink>
      <w:r>
        <w:rPr>
          <w:b/>
          <w:bCs/>
          <w:i/>
          <w:iCs/>
        </w:rPr>
        <w:t xml:space="preserve"> or 07882</w:t>
      </w:r>
      <w:r w:rsidR="00386F41">
        <w:rPr>
          <w:b/>
          <w:bCs/>
          <w:i/>
          <w:iCs/>
        </w:rPr>
        <w:t xml:space="preserve"> </w:t>
      </w:r>
      <w:r>
        <w:rPr>
          <w:b/>
          <w:bCs/>
          <w:i/>
          <w:iCs/>
        </w:rPr>
        <w:t>158959</w:t>
      </w:r>
    </w:p>
    <w:p w14:paraId="0F936E11" w14:textId="2647938C" w:rsidR="00E3229C" w:rsidRDefault="00B52C64" w:rsidP="00E224CE">
      <w:pPr>
        <w:spacing w:after="0"/>
        <w:jc w:val="both"/>
      </w:pPr>
      <w:r>
        <w:rPr>
          <w:b/>
          <w:bCs/>
          <w:i/>
          <w:iCs/>
        </w:rPr>
        <w:t xml:space="preserve">Carol can be contacted on </w:t>
      </w:r>
      <w:r w:rsidRPr="00B52C64">
        <w:rPr>
          <w:b/>
          <w:bCs/>
          <w:i/>
          <w:iCs/>
          <w:color w:val="0070C0"/>
          <w:u w:val="single"/>
        </w:rPr>
        <w:t>cdflach@yahoo.co.uk</w:t>
      </w:r>
    </w:p>
    <w:sectPr w:rsidR="00E322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FC13" w14:textId="77777777" w:rsidR="003A150C" w:rsidRDefault="003A150C" w:rsidP="00A27473">
      <w:pPr>
        <w:spacing w:after="0" w:line="240" w:lineRule="auto"/>
      </w:pPr>
      <w:r>
        <w:separator/>
      </w:r>
    </w:p>
  </w:endnote>
  <w:endnote w:type="continuationSeparator" w:id="0">
    <w:p w14:paraId="703711FC" w14:textId="77777777" w:rsidR="003A150C" w:rsidRDefault="003A150C" w:rsidP="00A2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20871"/>
      <w:docPartObj>
        <w:docPartGallery w:val="Page Numbers (Bottom of Page)"/>
        <w:docPartUnique/>
      </w:docPartObj>
    </w:sdtPr>
    <w:sdtEndPr>
      <w:rPr>
        <w:noProof/>
      </w:rPr>
    </w:sdtEndPr>
    <w:sdtContent>
      <w:p w14:paraId="586B8F20" w14:textId="049666AA" w:rsidR="00A27473" w:rsidRDefault="00A27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C83C7" w14:textId="77777777" w:rsidR="00A27473" w:rsidRDefault="00A2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31A0" w14:textId="77777777" w:rsidR="003A150C" w:rsidRDefault="003A150C" w:rsidP="00A27473">
      <w:pPr>
        <w:spacing w:after="0" w:line="240" w:lineRule="auto"/>
      </w:pPr>
      <w:r>
        <w:separator/>
      </w:r>
    </w:p>
  </w:footnote>
  <w:footnote w:type="continuationSeparator" w:id="0">
    <w:p w14:paraId="16FDB314" w14:textId="77777777" w:rsidR="003A150C" w:rsidRDefault="003A150C" w:rsidP="00A2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25D"/>
    <w:multiLevelType w:val="hybridMultilevel"/>
    <w:tmpl w:val="BA44325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E0F5A54"/>
    <w:multiLevelType w:val="hybridMultilevel"/>
    <w:tmpl w:val="349CA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B10F9"/>
    <w:multiLevelType w:val="hybridMultilevel"/>
    <w:tmpl w:val="8E7C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F091A"/>
    <w:multiLevelType w:val="hybridMultilevel"/>
    <w:tmpl w:val="DBA0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D4C31"/>
    <w:multiLevelType w:val="hybridMultilevel"/>
    <w:tmpl w:val="6BA2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F0FBF"/>
    <w:multiLevelType w:val="hybridMultilevel"/>
    <w:tmpl w:val="7766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023AC"/>
    <w:multiLevelType w:val="hybridMultilevel"/>
    <w:tmpl w:val="570E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5704C"/>
    <w:multiLevelType w:val="hybridMultilevel"/>
    <w:tmpl w:val="D99C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30F72"/>
    <w:multiLevelType w:val="hybridMultilevel"/>
    <w:tmpl w:val="59D22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3F7011"/>
    <w:multiLevelType w:val="hybridMultilevel"/>
    <w:tmpl w:val="0A70D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496EB0"/>
    <w:multiLevelType w:val="hybridMultilevel"/>
    <w:tmpl w:val="6456A4AA"/>
    <w:lvl w:ilvl="0" w:tplc="9ADC93B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767CB0"/>
    <w:multiLevelType w:val="hybridMultilevel"/>
    <w:tmpl w:val="A46A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1E4390"/>
    <w:multiLevelType w:val="hybridMultilevel"/>
    <w:tmpl w:val="BC0C9C28"/>
    <w:lvl w:ilvl="0" w:tplc="0809000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8513715">
    <w:abstractNumId w:val="8"/>
  </w:num>
  <w:num w:numId="2" w16cid:durableId="1201169356">
    <w:abstractNumId w:val="10"/>
  </w:num>
  <w:num w:numId="3" w16cid:durableId="57557289">
    <w:abstractNumId w:val="0"/>
  </w:num>
  <w:num w:numId="4" w16cid:durableId="1665545375">
    <w:abstractNumId w:val="11"/>
  </w:num>
  <w:num w:numId="5" w16cid:durableId="896747661">
    <w:abstractNumId w:val="1"/>
  </w:num>
  <w:num w:numId="6" w16cid:durableId="1033069862">
    <w:abstractNumId w:val="2"/>
  </w:num>
  <w:num w:numId="7" w16cid:durableId="1948851699">
    <w:abstractNumId w:val="3"/>
  </w:num>
  <w:num w:numId="8" w16cid:durableId="1823420797">
    <w:abstractNumId w:val="5"/>
  </w:num>
  <w:num w:numId="9" w16cid:durableId="1680347732">
    <w:abstractNumId w:val="6"/>
  </w:num>
  <w:num w:numId="10" w16cid:durableId="1939286533">
    <w:abstractNumId w:val="4"/>
  </w:num>
  <w:num w:numId="11" w16cid:durableId="2013099359">
    <w:abstractNumId w:val="12"/>
  </w:num>
  <w:num w:numId="12" w16cid:durableId="228658901">
    <w:abstractNumId w:val="9"/>
  </w:num>
  <w:num w:numId="13" w16cid:durableId="40635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9C"/>
    <w:rsid w:val="00001E9E"/>
    <w:rsid w:val="000102E0"/>
    <w:rsid w:val="00012D26"/>
    <w:rsid w:val="00013E56"/>
    <w:rsid w:val="000142AC"/>
    <w:rsid w:val="0001454F"/>
    <w:rsid w:val="00022B8C"/>
    <w:rsid w:val="0002356C"/>
    <w:rsid w:val="00025D78"/>
    <w:rsid w:val="00027C7F"/>
    <w:rsid w:val="000319B4"/>
    <w:rsid w:val="0004644D"/>
    <w:rsid w:val="0005338C"/>
    <w:rsid w:val="00057004"/>
    <w:rsid w:val="00057772"/>
    <w:rsid w:val="00057FBF"/>
    <w:rsid w:val="000663F9"/>
    <w:rsid w:val="00066FDE"/>
    <w:rsid w:val="00067A6F"/>
    <w:rsid w:val="00070116"/>
    <w:rsid w:val="000714C3"/>
    <w:rsid w:val="00071D61"/>
    <w:rsid w:val="00076810"/>
    <w:rsid w:val="000800A4"/>
    <w:rsid w:val="00086CF4"/>
    <w:rsid w:val="00090E19"/>
    <w:rsid w:val="00091ED1"/>
    <w:rsid w:val="00092950"/>
    <w:rsid w:val="00093CEF"/>
    <w:rsid w:val="000A08B8"/>
    <w:rsid w:val="000A30CA"/>
    <w:rsid w:val="000B07E3"/>
    <w:rsid w:val="000B55B4"/>
    <w:rsid w:val="000C04B5"/>
    <w:rsid w:val="000C19F2"/>
    <w:rsid w:val="000D13A1"/>
    <w:rsid w:val="000D3B7B"/>
    <w:rsid w:val="000E2D5D"/>
    <w:rsid w:val="000F75D9"/>
    <w:rsid w:val="000F7F3F"/>
    <w:rsid w:val="00103908"/>
    <w:rsid w:val="00103E2F"/>
    <w:rsid w:val="00116F59"/>
    <w:rsid w:val="00123BB5"/>
    <w:rsid w:val="00124365"/>
    <w:rsid w:val="00124D66"/>
    <w:rsid w:val="00133001"/>
    <w:rsid w:val="00152227"/>
    <w:rsid w:val="0016288A"/>
    <w:rsid w:val="0016329E"/>
    <w:rsid w:val="00167AD8"/>
    <w:rsid w:val="00173E58"/>
    <w:rsid w:val="00181063"/>
    <w:rsid w:val="00181B10"/>
    <w:rsid w:val="00183EC5"/>
    <w:rsid w:val="00191A70"/>
    <w:rsid w:val="00192E64"/>
    <w:rsid w:val="001975F3"/>
    <w:rsid w:val="00197F19"/>
    <w:rsid w:val="001B2D59"/>
    <w:rsid w:val="001B30E6"/>
    <w:rsid w:val="001B559A"/>
    <w:rsid w:val="001B7441"/>
    <w:rsid w:val="001B7CF2"/>
    <w:rsid w:val="001C162A"/>
    <w:rsid w:val="001C74C2"/>
    <w:rsid w:val="001D1BC3"/>
    <w:rsid w:val="001D434E"/>
    <w:rsid w:val="001D7602"/>
    <w:rsid w:val="001E676D"/>
    <w:rsid w:val="001F2AFA"/>
    <w:rsid w:val="001F57B8"/>
    <w:rsid w:val="001F6303"/>
    <w:rsid w:val="0020169A"/>
    <w:rsid w:val="00206633"/>
    <w:rsid w:val="00213889"/>
    <w:rsid w:val="00221F7E"/>
    <w:rsid w:val="002254C1"/>
    <w:rsid w:val="0022588B"/>
    <w:rsid w:val="00227940"/>
    <w:rsid w:val="00231433"/>
    <w:rsid w:val="00232C86"/>
    <w:rsid w:val="002350AA"/>
    <w:rsid w:val="00240480"/>
    <w:rsid w:val="00240837"/>
    <w:rsid w:val="002422BB"/>
    <w:rsid w:val="002424BA"/>
    <w:rsid w:val="00243CDA"/>
    <w:rsid w:val="00245225"/>
    <w:rsid w:val="002460F7"/>
    <w:rsid w:val="00247AC3"/>
    <w:rsid w:val="00261863"/>
    <w:rsid w:val="00261881"/>
    <w:rsid w:val="00274ABA"/>
    <w:rsid w:val="002754BB"/>
    <w:rsid w:val="002777C0"/>
    <w:rsid w:val="00277B23"/>
    <w:rsid w:val="0028058F"/>
    <w:rsid w:val="00281E31"/>
    <w:rsid w:val="00284326"/>
    <w:rsid w:val="002952AE"/>
    <w:rsid w:val="00297183"/>
    <w:rsid w:val="002A00C4"/>
    <w:rsid w:val="002A4A2C"/>
    <w:rsid w:val="002A5256"/>
    <w:rsid w:val="002A5EBB"/>
    <w:rsid w:val="002A64C1"/>
    <w:rsid w:val="002B2903"/>
    <w:rsid w:val="002B645D"/>
    <w:rsid w:val="002B6CEE"/>
    <w:rsid w:val="002C1095"/>
    <w:rsid w:val="002C6050"/>
    <w:rsid w:val="002C63DB"/>
    <w:rsid w:val="002D0A87"/>
    <w:rsid w:val="002D7799"/>
    <w:rsid w:val="002E5F91"/>
    <w:rsid w:val="002F3AE1"/>
    <w:rsid w:val="0030153E"/>
    <w:rsid w:val="003028F9"/>
    <w:rsid w:val="00304D40"/>
    <w:rsid w:val="0031248D"/>
    <w:rsid w:val="00315E8F"/>
    <w:rsid w:val="003166F5"/>
    <w:rsid w:val="00316E74"/>
    <w:rsid w:val="00321DFF"/>
    <w:rsid w:val="0032667E"/>
    <w:rsid w:val="00330153"/>
    <w:rsid w:val="00333B81"/>
    <w:rsid w:val="003356ED"/>
    <w:rsid w:val="00336F57"/>
    <w:rsid w:val="00336F8A"/>
    <w:rsid w:val="00345AE0"/>
    <w:rsid w:val="00350BAF"/>
    <w:rsid w:val="00357810"/>
    <w:rsid w:val="00372AF3"/>
    <w:rsid w:val="003730FC"/>
    <w:rsid w:val="0037317E"/>
    <w:rsid w:val="00384553"/>
    <w:rsid w:val="0038474B"/>
    <w:rsid w:val="0038542F"/>
    <w:rsid w:val="00386F41"/>
    <w:rsid w:val="00393CED"/>
    <w:rsid w:val="00394893"/>
    <w:rsid w:val="00397136"/>
    <w:rsid w:val="003A150C"/>
    <w:rsid w:val="003A4E85"/>
    <w:rsid w:val="003B2897"/>
    <w:rsid w:val="003B2C79"/>
    <w:rsid w:val="003B2DC3"/>
    <w:rsid w:val="003B3773"/>
    <w:rsid w:val="003B3D16"/>
    <w:rsid w:val="003B5094"/>
    <w:rsid w:val="003C7551"/>
    <w:rsid w:val="003D0896"/>
    <w:rsid w:val="003D3C54"/>
    <w:rsid w:val="003D406C"/>
    <w:rsid w:val="003D6F1C"/>
    <w:rsid w:val="003E0720"/>
    <w:rsid w:val="003E0B2F"/>
    <w:rsid w:val="003E455D"/>
    <w:rsid w:val="003E6B2D"/>
    <w:rsid w:val="003F0BB2"/>
    <w:rsid w:val="003F399C"/>
    <w:rsid w:val="003F56CB"/>
    <w:rsid w:val="00402959"/>
    <w:rsid w:val="004044E2"/>
    <w:rsid w:val="004101B0"/>
    <w:rsid w:val="00411695"/>
    <w:rsid w:val="004122DE"/>
    <w:rsid w:val="00412F29"/>
    <w:rsid w:val="00416BDB"/>
    <w:rsid w:val="00422138"/>
    <w:rsid w:val="0042502A"/>
    <w:rsid w:val="00427D98"/>
    <w:rsid w:val="00431439"/>
    <w:rsid w:val="00431538"/>
    <w:rsid w:val="004439F4"/>
    <w:rsid w:val="00462DAC"/>
    <w:rsid w:val="00463F02"/>
    <w:rsid w:val="00471F09"/>
    <w:rsid w:val="0047293C"/>
    <w:rsid w:val="00482AFA"/>
    <w:rsid w:val="00484FE1"/>
    <w:rsid w:val="00490C79"/>
    <w:rsid w:val="00490E2C"/>
    <w:rsid w:val="004915BC"/>
    <w:rsid w:val="00495C0D"/>
    <w:rsid w:val="004A279D"/>
    <w:rsid w:val="004A37B5"/>
    <w:rsid w:val="004B1E51"/>
    <w:rsid w:val="004B1FA8"/>
    <w:rsid w:val="004B2E7F"/>
    <w:rsid w:val="004C2B72"/>
    <w:rsid w:val="004C4E01"/>
    <w:rsid w:val="004D78A4"/>
    <w:rsid w:val="004E24C4"/>
    <w:rsid w:val="004E3461"/>
    <w:rsid w:val="004E6010"/>
    <w:rsid w:val="004F0C79"/>
    <w:rsid w:val="004F1CB4"/>
    <w:rsid w:val="004F7E40"/>
    <w:rsid w:val="00506959"/>
    <w:rsid w:val="005236DE"/>
    <w:rsid w:val="005240F6"/>
    <w:rsid w:val="00527C66"/>
    <w:rsid w:val="00540C0A"/>
    <w:rsid w:val="00540D3F"/>
    <w:rsid w:val="00555A15"/>
    <w:rsid w:val="00556246"/>
    <w:rsid w:val="00570566"/>
    <w:rsid w:val="00574372"/>
    <w:rsid w:val="005751F0"/>
    <w:rsid w:val="00577DE9"/>
    <w:rsid w:val="00586BCD"/>
    <w:rsid w:val="005915A5"/>
    <w:rsid w:val="0059796F"/>
    <w:rsid w:val="005B0965"/>
    <w:rsid w:val="005B3483"/>
    <w:rsid w:val="005B591B"/>
    <w:rsid w:val="005C09CA"/>
    <w:rsid w:val="005C10AF"/>
    <w:rsid w:val="005C278B"/>
    <w:rsid w:val="005C3AF9"/>
    <w:rsid w:val="005C4980"/>
    <w:rsid w:val="005C6898"/>
    <w:rsid w:val="005D161A"/>
    <w:rsid w:val="005D5EC3"/>
    <w:rsid w:val="005D638A"/>
    <w:rsid w:val="005D701E"/>
    <w:rsid w:val="005E53BC"/>
    <w:rsid w:val="005E6253"/>
    <w:rsid w:val="005E787F"/>
    <w:rsid w:val="005F5ACA"/>
    <w:rsid w:val="005F61DB"/>
    <w:rsid w:val="006015A9"/>
    <w:rsid w:val="00602ED4"/>
    <w:rsid w:val="00605D2C"/>
    <w:rsid w:val="00622CD8"/>
    <w:rsid w:val="00623989"/>
    <w:rsid w:val="006252AA"/>
    <w:rsid w:val="006322B2"/>
    <w:rsid w:val="00637FED"/>
    <w:rsid w:val="00647433"/>
    <w:rsid w:val="00650EBD"/>
    <w:rsid w:val="00652041"/>
    <w:rsid w:val="0065383F"/>
    <w:rsid w:val="0065433E"/>
    <w:rsid w:val="006543DC"/>
    <w:rsid w:val="00661218"/>
    <w:rsid w:val="00661603"/>
    <w:rsid w:val="006623FB"/>
    <w:rsid w:val="00663012"/>
    <w:rsid w:val="006679FD"/>
    <w:rsid w:val="00667B28"/>
    <w:rsid w:val="00681339"/>
    <w:rsid w:val="006817E2"/>
    <w:rsid w:val="00691296"/>
    <w:rsid w:val="00697AA4"/>
    <w:rsid w:val="006A2DFA"/>
    <w:rsid w:val="006A4AB8"/>
    <w:rsid w:val="006A568C"/>
    <w:rsid w:val="006A56A3"/>
    <w:rsid w:val="006B104A"/>
    <w:rsid w:val="006B1733"/>
    <w:rsid w:val="006B6552"/>
    <w:rsid w:val="006C0EB4"/>
    <w:rsid w:val="006D31AE"/>
    <w:rsid w:val="006E0655"/>
    <w:rsid w:val="006E0BD1"/>
    <w:rsid w:val="006E604F"/>
    <w:rsid w:val="006F2B71"/>
    <w:rsid w:val="00700598"/>
    <w:rsid w:val="00706283"/>
    <w:rsid w:val="00713C76"/>
    <w:rsid w:val="00717970"/>
    <w:rsid w:val="00720FC1"/>
    <w:rsid w:val="0072203F"/>
    <w:rsid w:val="00722E9D"/>
    <w:rsid w:val="007249C6"/>
    <w:rsid w:val="00724D17"/>
    <w:rsid w:val="00727D91"/>
    <w:rsid w:val="007333A9"/>
    <w:rsid w:val="00734539"/>
    <w:rsid w:val="00736120"/>
    <w:rsid w:val="0074732D"/>
    <w:rsid w:val="007516AD"/>
    <w:rsid w:val="00755ECC"/>
    <w:rsid w:val="0075732D"/>
    <w:rsid w:val="00771110"/>
    <w:rsid w:val="00775F4A"/>
    <w:rsid w:val="007841E3"/>
    <w:rsid w:val="00785D2F"/>
    <w:rsid w:val="00793F22"/>
    <w:rsid w:val="00797D67"/>
    <w:rsid w:val="007A113E"/>
    <w:rsid w:val="007A34BE"/>
    <w:rsid w:val="007A5D64"/>
    <w:rsid w:val="007A747C"/>
    <w:rsid w:val="007B0293"/>
    <w:rsid w:val="007B4547"/>
    <w:rsid w:val="007B63DE"/>
    <w:rsid w:val="007C47D0"/>
    <w:rsid w:val="007D133D"/>
    <w:rsid w:val="007D401A"/>
    <w:rsid w:val="007D42BF"/>
    <w:rsid w:val="007D5BBB"/>
    <w:rsid w:val="007D7912"/>
    <w:rsid w:val="007E150A"/>
    <w:rsid w:val="007F4B4B"/>
    <w:rsid w:val="00800A2B"/>
    <w:rsid w:val="0080499B"/>
    <w:rsid w:val="008148FA"/>
    <w:rsid w:val="008245DD"/>
    <w:rsid w:val="00826613"/>
    <w:rsid w:val="00830A06"/>
    <w:rsid w:val="00831624"/>
    <w:rsid w:val="008316AE"/>
    <w:rsid w:val="00833075"/>
    <w:rsid w:val="008448A9"/>
    <w:rsid w:val="00853290"/>
    <w:rsid w:val="008568B1"/>
    <w:rsid w:val="008578E8"/>
    <w:rsid w:val="008609B0"/>
    <w:rsid w:val="00860FE6"/>
    <w:rsid w:val="00865A60"/>
    <w:rsid w:val="00875CB2"/>
    <w:rsid w:val="00882CD5"/>
    <w:rsid w:val="00885072"/>
    <w:rsid w:val="008A05E2"/>
    <w:rsid w:val="008A21B2"/>
    <w:rsid w:val="008A660E"/>
    <w:rsid w:val="008A6BFF"/>
    <w:rsid w:val="008A7ADC"/>
    <w:rsid w:val="008B3918"/>
    <w:rsid w:val="008B4A62"/>
    <w:rsid w:val="008B5B2B"/>
    <w:rsid w:val="008B66D4"/>
    <w:rsid w:val="008C1139"/>
    <w:rsid w:val="008C4781"/>
    <w:rsid w:val="008C6AE1"/>
    <w:rsid w:val="008D2574"/>
    <w:rsid w:val="008D668D"/>
    <w:rsid w:val="008F72F6"/>
    <w:rsid w:val="008F7CB6"/>
    <w:rsid w:val="00902210"/>
    <w:rsid w:val="00902ED5"/>
    <w:rsid w:val="009068D6"/>
    <w:rsid w:val="009112A8"/>
    <w:rsid w:val="009126ED"/>
    <w:rsid w:val="009167D1"/>
    <w:rsid w:val="0091746E"/>
    <w:rsid w:val="00917623"/>
    <w:rsid w:val="009229B4"/>
    <w:rsid w:val="009315FC"/>
    <w:rsid w:val="00931D8C"/>
    <w:rsid w:val="00935A1D"/>
    <w:rsid w:val="00942A9D"/>
    <w:rsid w:val="009434B8"/>
    <w:rsid w:val="009456C5"/>
    <w:rsid w:val="009461BB"/>
    <w:rsid w:val="0094629E"/>
    <w:rsid w:val="00950CED"/>
    <w:rsid w:val="009516F4"/>
    <w:rsid w:val="00954E84"/>
    <w:rsid w:val="00956DA1"/>
    <w:rsid w:val="00964D05"/>
    <w:rsid w:val="009650C6"/>
    <w:rsid w:val="009817A3"/>
    <w:rsid w:val="009843F1"/>
    <w:rsid w:val="00984554"/>
    <w:rsid w:val="00987ADC"/>
    <w:rsid w:val="00990F5D"/>
    <w:rsid w:val="00992C5C"/>
    <w:rsid w:val="00993CBC"/>
    <w:rsid w:val="0099553C"/>
    <w:rsid w:val="009A0FC3"/>
    <w:rsid w:val="009A2EBB"/>
    <w:rsid w:val="009B3D44"/>
    <w:rsid w:val="009B545D"/>
    <w:rsid w:val="009B67A2"/>
    <w:rsid w:val="009C0D04"/>
    <w:rsid w:val="009D27B4"/>
    <w:rsid w:val="009D42A3"/>
    <w:rsid w:val="009E0677"/>
    <w:rsid w:val="009E3849"/>
    <w:rsid w:val="009E3C76"/>
    <w:rsid w:val="009F21B5"/>
    <w:rsid w:val="009F230E"/>
    <w:rsid w:val="009F7649"/>
    <w:rsid w:val="00A02956"/>
    <w:rsid w:val="00A0374A"/>
    <w:rsid w:val="00A050DB"/>
    <w:rsid w:val="00A161CD"/>
    <w:rsid w:val="00A215C4"/>
    <w:rsid w:val="00A228F9"/>
    <w:rsid w:val="00A27473"/>
    <w:rsid w:val="00A3089F"/>
    <w:rsid w:val="00A32249"/>
    <w:rsid w:val="00A35788"/>
    <w:rsid w:val="00A36A3A"/>
    <w:rsid w:val="00A36EEC"/>
    <w:rsid w:val="00A433D8"/>
    <w:rsid w:val="00A47FB6"/>
    <w:rsid w:val="00A5018D"/>
    <w:rsid w:val="00A63F91"/>
    <w:rsid w:val="00A643A2"/>
    <w:rsid w:val="00A72637"/>
    <w:rsid w:val="00A726EF"/>
    <w:rsid w:val="00A7453A"/>
    <w:rsid w:val="00A83498"/>
    <w:rsid w:val="00A90592"/>
    <w:rsid w:val="00A9689B"/>
    <w:rsid w:val="00AA114B"/>
    <w:rsid w:val="00AA149F"/>
    <w:rsid w:val="00AA1D55"/>
    <w:rsid w:val="00AA4F3F"/>
    <w:rsid w:val="00AB08AB"/>
    <w:rsid w:val="00AB2D31"/>
    <w:rsid w:val="00AD346B"/>
    <w:rsid w:val="00AD3924"/>
    <w:rsid w:val="00AE24F4"/>
    <w:rsid w:val="00AE3685"/>
    <w:rsid w:val="00AF00E5"/>
    <w:rsid w:val="00AF20DA"/>
    <w:rsid w:val="00AF39A8"/>
    <w:rsid w:val="00AF5DD3"/>
    <w:rsid w:val="00AF760B"/>
    <w:rsid w:val="00B17B0C"/>
    <w:rsid w:val="00B308B7"/>
    <w:rsid w:val="00B30AA9"/>
    <w:rsid w:val="00B31715"/>
    <w:rsid w:val="00B318D8"/>
    <w:rsid w:val="00B32900"/>
    <w:rsid w:val="00B44E1D"/>
    <w:rsid w:val="00B52C64"/>
    <w:rsid w:val="00B53CA3"/>
    <w:rsid w:val="00B6112E"/>
    <w:rsid w:val="00B6316E"/>
    <w:rsid w:val="00B6511C"/>
    <w:rsid w:val="00B66FF0"/>
    <w:rsid w:val="00B74E09"/>
    <w:rsid w:val="00B83E0A"/>
    <w:rsid w:val="00B94444"/>
    <w:rsid w:val="00B94B22"/>
    <w:rsid w:val="00B96392"/>
    <w:rsid w:val="00B978F5"/>
    <w:rsid w:val="00BA3F28"/>
    <w:rsid w:val="00BB18C1"/>
    <w:rsid w:val="00BB393C"/>
    <w:rsid w:val="00BB514E"/>
    <w:rsid w:val="00BB6783"/>
    <w:rsid w:val="00BB78A0"/>
    <w:rsid w:val="00BC4B61"/>
    <w:rsid w:val="00BC6021"/>
    <w:rsid w:val="00BD087B"/>
    <w:rsid w:val="00BD18D5"/>
    <w:rsid w:val="00BD3111"/>
    <w:rsid w:val="00BD6E1F"/>
    <w:rsid w:val="00BE44EA"/>
    <w:rsid w:val="00BF19ED"/>
    <w:rsid w:val="00BF2338"/>
    <w:rsid w:val="00BF7543"/>
    <w:rsid w:val="00C0177C"/>
    <w:rsid w:val="00C11EF0"/>
    <w:rsid w:val="00C1255E"/>
    <w:rsid w:val="00C15E71"/>
    <w:rsid w:val="00C21A04"/>
    <w:rsid w:val="00C21D62"/>
    <w:rsid w:val="00C22246"/>
    <w:rsid w:val="00C24311"/>
    <w:rsid w:val="00C2624F"/>
    <w:rsid w:val="00C326FE"/>
    <w:rsid w:val="00C40010"/>
    <w:rsid w:val="00C41D7F"/>
    <w:rsid w:val="00C42A78"/>
    <w:rsid w:val="00C43824"/>
    <w:rsid w:val="00C459B0"/>
    <w:rsid w:val="00C6029A"/>
    <w:rsid w:val="00C61D83"/>
    <w:rsid w:val="00C622AA"/>
    <w:rsid w:val="00C66C7C"/>
    <w:rsid w:val="00C70F3F"/>
    <w:rsid w:val="00C71459"/>
    <w:rsid w:val="00C87FEB"/>
    <w:rsid w:val="00C938A1"/>
    <w:rsid w:val="00C94EB8"/>
    <w:rsid w:val="00CA55E2"/>
    <w:rsid w:val="00CC2A56"/>
    <w:rsid w:val="00CD227A"/>
    <w:rsid w:val="00D01A17"/>
    <w:rsid w:val="00D02462"/>
    <w:rsid w:val="00D10E4A"/>
    <w:rsid w:val="00D135FD"/>
    <w:rsid w:val="00D20DCD"/>
    <w:rsid w:val="00D22F35"/>
    <w:rsid w:val="00D25B0A"/>
    <w:rsid w:val="00D30D7F"/>
    <w:rsid w:val="00D31E1C"/>
    <w:rsid w:val="00D4048A"/>
    <w:rsid w:val="00D428B9"/>
    <w:rsid w:val="00D52864"/>
    <w:rsid w:val="00D54288"/>
    <w:rsid w:val="00D57AD8"/>
    <w:rsid w:val="00D64530"/>
    <w:rsid w:val="00D657B2"/>
    <w:rsid w:val="00D71724"/>
    <w:rsid w:val="00D77410"/>
    <w:rsid w:val="00D8261B"/>
    <w:rsid w:val="00D87BCB"/>
    <w:rsid w:val="00D937FC"/>
    <w:rsid w:val="00DA3D7F"/>
    <w:rsid w:val="00DB1C03"/>
    <w:rsid w:val="00DB3687"/>
    <w:rsid w:val="00DC2036"/>
    <w:rsid w:val="00DC338F"/>
    <w:rsid w:val="00DC65E4"/>
    <w:rsid w:val="00DC6E89"/>
    <w:rsid w:val="00DD4CE9"/>
    <w:rsid w:val="00DE1C98"/>
    <w:rsid w:val="00E02C34"/>
    <w:rsid w:val="00E06989"/>
    <w:rsid w:val="00E109A9"/>
    <w:rsid w:val="00E11626"/>
    <w:rsid w:val="00E1633C"/>
    <w:rsid w:val="00E224CE"/>
    <w:rsid w:val="00E26D8E"/>
    <w:rsid w:val="00E27036"/>
    <w:rsid w:val="00E3229C"/>
    <w:rsid w:val="00E367EB"/>
    <w:rsid w:val="00E40362"/>
    <w:rsid w:val="00E403A4"/>
    <w:rsid w:val="00E46FE2"/>
    <w:rsid w:val="00E5157C"/>
    <w:rsid w:val="00E55324"/>
    <w:rsid w:val="00E60A28"/>
    <w:rsid w:val="00E62D55"/>
    <w:rsid w:val="00E6315A"/>
    <w:rsid w:val="00E646BB"/>
    <w:rsid w:val="00E665EA"/>
    <w:rsid w:val="00E671F1"/>
    <w:rsid w:val="00E71B65"/>
    <w:rsid w:val="00E80BBB"/>
    <w:rsid w:val="00E838C6"/>
    <w:rsid w:val="00E862FA"/>
    <w:rsid w:val="00E9181E"/>
    <w:rsid w:val="00E940CC"/>
    <w:rsid w:val="00EA1479"/>
    <w:rsid w:val="00EA26DE"/>
    <w:rsid w:val="00EA5BE9"/>
    <w:rsid w:val="00EB01A0"/>
    <w:rsid w:val="00EB2A53"/>
    <w:rsid w:val="00EB5F4E"/>
    <w:rsid w:val="00EB7E9C"/>
    <w:rsid w:val="00ED0E79"/>
    <w:rsid w:val="00ED3573"/>
    <w:rsid w:val="00ED3B06"/>
    <w:rsid w:val="00EE3E65"/>
    <w:rsid w:val="00EF62F2"/>
    <w:rsid w:val="00EF66DA"/>
    <w:rsid w:val="00F050C8"/>
    <w:rsid w:val="00F073B7"/>
    <w:rsid w:val="00F11F73"/>
    <w:rsid w:val="00F230D0"/>
    <w:rsid w:val="00F32986"/>
    <w:rsid w:val="00F34999"/>
    <w:rsid w:val="00F40055"/>
    <w:rsid w:val="00F46C4D"/>
    <w:rsid w:val="00F501D6"/>
    <w:rsid w:val="00F51662"/>
    <w:rsid w:val="00F55CE9"/>
    <w:rsid w:val="00F61B93"/>
    <w:rsid w:val="00F70680"/>
    <w:rsid w:val="00F710B1"/>
    <w:rsid w:val="00F753C8"/>
    <w:rsid w:val="00F77693"/>
    <w:rsid w:val="00F77FF9"/>
    <w:rsid w:val="00F82591"/>
    <w:rsid w:val="00F85A69"/>
    <w:rsid w:val="00F90655"/>
    <w:rsid w:val="00F92B97"/>
    <w:rsid w:val="00F93D06"/>
    <w:rsid w:val="00F97631"/>
    <w:rsid w:val="00FA012B"/>
    <w:rsid w:val="00FA0A46"/>
    <w:rsid w:val="00FA1412"/>
    <w:rsid w:val="00FA4434"/>
    <w:rsid w:val="00FA5274"/>
    <w:rsid w:val="00FA5525"/>
    <w:rsid w:val="00FA64C1"/>
    <w:rsid w:val="00FB427A"/>
    <w:rsid w:val="00FC0B40"/>
    <w:rsid w:val="00FC0BA9"/>
    <w:rsid w:val="00FC2E97"/>
    <w:rsid w:val="00FE0952"/>
    <w:rsid w:val="00FE4564"/>
    <w:rsid w:val="00FE4C8F"/>
    <w:rsid w:val="00FF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F15"/>
  <w15:chartTrackingRefBased/>
  <w15:docId w15:val="{F6AC1BB2-A7D6-4AE4-A44E-26041578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290"/>
    <w:rPr>
      <w:color w:val="0563C1" w:themeColor="hyperlink"/>
      <w:u w:val="single"/>
    </w:rPr>
  </w:style>
  <w:style w:type="character" w:styleId="UnresolvedMention">
    <w:name w:val="Unresolved Mention"/>
    <w:basedOn w:val="DefaultParagraphFont"/>
    <w:uiPriority w:val="99"/>
    <w:semiHidden/>
    <w:unhideWhenUsed/>
    <w:rsid w:val="00853290"/>
    <w:rPr>
      <w:color w:val="605E5C"/>
      <w:shd w:val="clear" w:color="auto" w:fill="E1DFDD"/>
    </w:rPr>
  </w:style>
  <w:style w:type="paragraph" w:styleId="ListParagraph">
    <w:name w:val="List Paragraph"/>
    <w:basedOn w:val="Normal"/>
    <w:uiPriority w:val="34"/>
    <w:qFormat/>
    <w:rsid w:val="005C3AF9"/>
    <w:pPr>
      <w:ind w:left="720"/>
      <w:contextualSpacing/>
    </w:pPr>
  </w:style>
  <w:style w:type="paragraph" w:styleId="Header">
    <w:name w:val="header"/>
    <w:basedOn w:val="Normal"/>
    <w:link w:val="HeaderChar"/>
    <w:uiPriority w:val="99"/>
    <w:unhideWhenUsed/>
    <w:rsid w:val="00A2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73"/>
  </w:style>
  <w:style w:type="paragraph" w:styleId="Footer">
    <w:name w:val="footer"/>
    <w:basedOn w:val="Normal"/>
    <w:link w:val="FooterChar"/>
    <w:uiPriority w:val="99"/>
    <w:unhideWhenUsed/>
    <w:rsid w:val="00A2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73"/>
  </w:style>
  <w:style w:type="character" w:styleId="FollowedHyperlink">
    <w:name w:val="FollowedHyperlink"/>
    <w:basedOn w:val="DefaultParagraphFont"/>
    <w:uiPriority w:val="99"/>
    <w:semiHidden/>
    <w:unhideWhenUsed/>
    <w:rsid w:val="00B30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396f8ec8fa8f5530c49bf25/LA_Interventions_report_December_202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borah@optimisingpotenti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Flach, Carol</dc:creator>
  <cp:keywords/>
  <dc:description/>
  <cp:lastModifiedBy>Flach, Carol</cp:lastModifiedBy>
  <cp:revision>132</cp:revision>
  <dcterms:created xsi:type="dcterms:W3CDTF">2024-02-06T13:51:00Z</dcterms:created>
  <dcterms:modified xsi:type="dcterms:W3CDTF">2024-02-07T16:51:00Z</dcterms:modified>
</cp:coreProperties>
</file>