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6E95" w14:textId="3249169B" w:rsidR="008B0892" w:rsidRPr="007837A5" w:rsidRDefault="008B0892" w:rsidP="00340E21"/>
    <w:p w14:paraId="50680BB5" w14:textId="3B05B58F" w:rsidR="004B27AB" w:rsidRPr="007837A5" w:rsidRDefault="00C00064" w:rsidP="00006A02">
      <w:pPr>
        <w:pStyle w:val="Heading1"/>
        <w:rPr>
          <w:rFonts w:ascii="Raleway" w:hAnsi="Raleway"/>
        </w:rPr>
      </w:pPr>
      <w:r w:rsidRPr="007837A5">
        <w:rPr>
          <w:rFonts w:ascii="Raleway" w:hAnsi="Raleway"/>
        </w:rPr>
        <w:t xml:space="preserve">Fostering regional group </w:t>
      </w:r>
      <w:r w:rsidR="007B52A4">
        <w:rPr>
          <w:rFonts w:ascii="Raleway" w:hAnsi="Raleway"/>
        </w:rPr>
        <w:t xml:space="preserve">meeting notes and action log </w:t>
      </w:r>
      <w:r w:rsidR="00A206DC">
        <w:rPr>
          <w:rFonts w:ascii="Raleway" w:hAnsi="Raleway"/>
        </w:rPr>
        <w:t>Ju</w:t>
      </w:r>
      <w:r w:rsidR="00130D3A">
        <w:rPr>
          <w:rFonts w:ascii="Raleway" w:hAnsi="Raleway"/>
        </w:rPr>
        <w:t>ly</w:t>
      </w:r>
      <w:r w:rsidRPr="007837A5">
        <w:rPr>
          <w:rFonts w:ascii="Raleway" w:hAnsi="Raleway"/>
        </w:rPr>
        <w:t xml:space="preserve"> 2023</w:t>
      </w:r>
    </w:p>
    <w:p w14:paraId="72B45E13" w14:textId="77777777" w:rsidR="00C00064" w:rsidRPr="007837A5" w:rsidRDefault="00C00064" w:rsidP="00C00064">
      <w:r w:rsidRPr="007837A5">
        <w:t>Chair: Sarah Daly DCS Portsmouth</w:t>
      </w:r>
    </w:p>
    <w:p w14:paraId="61BC8E3F" w14:textId="05F1640D" w:rsidR="00F7204A" w:rsidRDefault="00F7204A" w:rsidP="00F7204A">
      <w:pPr>
        <w:rPr>
          <w:rFonts w:cstheme="majorHAnsi"/>
          <w:b/>
          <w:bCs/>
        </w:rPr>
      </w:pPr>
      <w:r w:rsidRPr="00F7204A">
        <w:rPr>
          <w:rFonts w:cstheme="majorHAnsi"/>
          <w:b/>
          <w:bCs/>
        </w:rPr>
        <w:t xml:space="preserve">Meeting details: </w:t>
      </w:r>
      <w:r w:rsidR="00A206DC">
        <w:rPr>
          <w:rFonts w:cstheme="majorHAnsi"/>
          <w:b/>
          <w:bCs/>
        </w:rPr>
        <w:t>Thursday Ju</w:t>
      </w:r>
      <w:r w:rsidR="00130D3A">
        <w:rPr>
          <w:rFonts w:cstheme="majorHAnsi"/>
          <w:b/>
          <w:bCs/>
        </w:rPr>
        <w:t>ly</w:t>
      </w:r>
      <w:r w:rsidR="00A206DC">
        <w:rPr>
          <w:rFonts w:cstheme="majorHAnsi"/>
          <w:b/>
          <w:bCs/>
        </w:rPr>
        <w:t xml:space="preserve"> 13</w:t>
      </w:r>
      <w:r w:rsidRPr="00F7204A">
        <w:rPr>
          <w:rFonts w:cstheme="majorHAnsi"/>
          <w:b/>
          <w:bCs/>
        </w:rPr>
        <w:t xml:space="preserve"> 10-11.30</w:t>
      </w:r>
      <w:r w:rsidR="00A206DC">
        <w:rPr>
          <w:rFonts w:cstheme="majorHAnsi"/>
          <w:b/>
          <w:bCs/>
        </w:rPr>
        <w:t xml:space="preserve"> via MS Teams</w:t>
      </w:r>
    </w:p>
    <w:p w14:paraId="18980AE9" w14:textId="26B9FE5A" w:rsidR="00745A00" w:rsidRDefault="00745A00" w:rsidP="00F7204A">
      <w:pPr>
        <w:rPr>
          <w:rFonts w:cstheme="majorHAnsi"/>
        </w:rPr>
      </w:pPr>
      <w:r>
        <w:rPr>
          <w:rFonts w:cstheme="majorHAnsi"/>
          <w:b/>
          <w:bCs/>
        </w:rPr>
        <w:t xml:space="preserve">Item 1 and 2: </w:t>
      </w:r>
      <w:r>
        <w:rPr>
          <w:rFonts w:cstheme="majorHAnsi"/>
        </w:rPr>
        <w:t xml:space="preserve"> Minutes and action log from the April meeting were agreed</w:t>
      </w:r>
    </w:p>
    <w:p w14:paraId="485F956A" w14:textId="68799809" w:rsidR="00745A00" w:rsidRDefault="00745A00" w:rsidP="00F7204A">
      <w:pPr>
        <w:rPr>
          <w:rFonts w:cstheme="majorHAnsi"/>
        </w:rPr>
      </w:pPr>
      <w:r>
        <w:rPr>
          <w:rFonts w:cstheme="majorHAnsi"/>
          <w:b/>
          <w:bCs/>
        </w:rPr>
        <w:t xml:space="preserve">Item 3: </w:t>
      </w:r>
      <w:r>
        <w:rPr>
          <w:rFonts w:cstheme="majorHAnsi"/>
        </w:rPr>
        <w:t xml:space="preserve"> The fostering recruitment and retention expression of interest and supporting papers were shared by SD and SD and RE confirmed that we had been successful in getting through to the next stage.  </w:t>
      </w:r>
    </w:p>
    <w:p w14:paraId="1BCA838A" w14:textId="07A4BB3C" w:rsidR="00745A00" w:rsidRDefault="00745A00" w:rsidP="00F7204A">
      <w:pPr>
        <w:rPr>
          <w:rFonts w:cstheme="majorHAnsi"/>
        </w:rPr>
      </w:pPr>
      <w:r>
        <w:rPr>
          <w:rFonts w:cstheme="majorHAnsi"/>
          <w:b/>
          <w:bCs/>
        </w:rPr>
        <w:t xml:space="preserve">Item 4: </w:t>
      </w:r>
      <w:r>
        <w:rPr>
          <w:rFonts w:cstheme="majorHAnsi"/>
        </w:rPr>
        <w:t xml:space="preserve"> RE presented the number of carers and caseloads. </w:t>
      </w:r>
      <w:r w:rsidR="00356352">
        <w:rPr>
          <w:rFonts w:cstheme="majorHAnsi"/>
        </w:rPr>
        <w:t>LAs reflected that the caseload information was useful as will be helpful to challenge social workers with evidence of typical caseloads.</w:t>
      </w:r>
    </w:p>
    <w:p w14:paraId="55AF969B" w14:textId="7561A7DE" w:rsidR="00356352" w:rsidRPr="00356352" w:rsidRDefault="00356352" w:rsidP="00F7204A">
      <w:pPr>
        <w:rPr>
          <w:rFonts w:cstheme="majorHAnsi"/>
        </w:rPr>
      </w:pPr>
      <w:r>
        <w:rPr>
          <w:rFonts w:cstheme="majorHAnsi"/>
          <w:b/>
          <w:bCs/>
        </w:rPr>
        <w:t xml:space="preserve">Action: </w:t>
      </w:r>
      <w:r>
        <w:rPr>
          <w:rFonts w:cstheme="majorHAnsi"/>
        </w:rPr>
        <w:t xml:space="preserve"> If any further LAs wish to submit information please send to Rebecca</w:t>
      </w:r>
    </w:p>
    <w:tbl>
      <w:tblPr>
        <w:tblStyle w:val="TableGrid"/>
        <w:tblW w:w="0" w:type="auto"/>
        <w:tblLook w:val="04A0" w:firstRow="1" w:lastRow="0" w:firstColumn="1" w:lastColumn="0" w:noHBand="0" w:noVBand="1"/>
      </w:tblPr>
      <w:tblGrid>
        <w:gridCol w:w="1659"/>
        <w:gridCol w:w="1927"/>
        <w:gridCol w:w="1923"/>
        <w:gridCol w:w="1923"/>
        <w:gridCol w:w="1621"/>
      </w:tblGrid>
      <w:tr w:rsidR="00356352" w14:paraId="0EB6B786" w14:textId="77777777" w:rsidTr="000F4D28">
        <w:tc>
          <w:tcPr>
            <w:tcW w:w="1622" w:type="dxa"/>
          </w:tcPr>
          <w:p w14:paraId="5CFFCE85"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p>
        </w:tc>
        <w:tc>
          <w:tcPr>
            <w:tcW w:w="1927" w:type="dxa"/>
          </w:tcPr>
          <w:p w14:paraId="5CA2B78E"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Caseload</w:t>
            </w:r>
          </w:p>
        </w:tc>
        <w:tc>
          <w:tcPr>
            <w:tcW w:w="1923" w:type="dxa"/>
          </w:tcPr>
          <w:p w14:paraId="6968AA5C"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No of carers recruited in year 2022/23</w:t>
            </w:r>
          </w:p>
        </w:tc>
        <w:tc>
          <w:tcPr>
            <w:tcW w:w="1923" w:type="dxa"/>
          </w:tcPr>
          <w:p w14:paraId="6F5C7B36"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No of places recruited in year 2022/23</w:t>
            </w:r>
          </w:p>
        </w:tc>
        <w:tc>
          <w:tcPr>
            <w:tcW w:w="1621" w:type="dxa"/>
          </w:tcPr>
          <w:p w14:paraId="49EFC71E"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No of connected carers</w:t>
            </w:r>
          </w:p>
        </w:tc>
      </w:tr>
      <w:tr w:rsidR="00356352" w14:paraId="1B49BE7C" w14:textId="77777777" w:rsidTr="000F4D28">
        <w:tc>
          <w:tcPr>
            <w:tcW w:w="1622" w:type="dxa"/>
          </w:tcPr>
          <w:p w14:paraId="12AB3931"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Kent</w:t>
            </w:r>
          </w:p>
        </w:tc>
        <w:tc>
          <w:tcPr>
            <w:tcW w:w="1927" w:type="dxa"/>
          </w:tcPr>
          <w:p w14:paraId="4DBDD867" w14:textId="77777777" w:rsidR="00356352" w:rsidRPr="008D1C31"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18</w:t>
            </w:r>
          </w:p>
        </w:tc>
        <w:tc>
          <w:tcPr>
            <w:tcW w:w="1923" w:type="dxa"/>
          </w:tcPr>
          <w:p w14:paraId="0723CBD3" w14:textId="77777777" w:rsidR="00356352" w:rsidRPr="008D1C31"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54</w:t>
            </w:r>
          </w:p>
        </w:tc>
        <w:tc>
          <w:tcPr>
            <w:tcW w:w="1923" w:type="dxa"/>
          </w:tcPr>
          <w:p w14:paraId="034F206B" w14:textId="77777777" w:rsidR="00356352" w:rsidRPr="008D1C31" w:rsidRDefault="00356352" w:rsidP="000F4D28">
            <w:pPr>
              <w:pStyle w:val="m2924714729743749636xmsonormal"/>
              <w:spacing w:before="0" w:beforeAutospacing="0" w:after="0" w:afterAutospacing="0"/>
              <w:rPr>
                <w:rFonts w:ascii="Raleway" w:hAnsi="Raleway" w:cstheme="majorHAnsi"/>
                <w:sz w:val="22"/>
                <w:szCs w:val="22"/>
              </w:rPr>
            </w:pPr>
          </w:p>
        </w:tc>
        <w:tc>
          <w:tcPr>
            <w:tcW w:w="1621" w:type="dxa"/>
          </w:tcPr>
          <w:p w14:paraId="0D9B5648" w14:textId="77777777" w:rsidR="00356352" w:rsidRPr="008D1C31"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89</w:t>
            </w:r>
          </w:p>
        </w:tc>
      </w:tr>
      <w:tr w:rsidR="00356352" w14:paraId="6FF91D6F" w14:textId="77777777" w:rsidTr="000F4D28">
        <w:tc>
          <w:tcPr>
            <w:tcW w:w="1622" w:type="dxa"/>
          </w:tcPr>
          <w:p w14:paraId="771D599C"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East Sussex</w:t>
            </w:r>
          </w:p>
        </w:tc>
        <w:tc>
          <w:tcPr>
            <w:tcW w:w="1927" w:type="dxa"/>
          </w:tcPr>
          <w:p w14:paraId="3C03A936" w14:textId="77777777" w:rsidR="00356352" w:rsidRPr="008D1C31"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15</w:t>
            </w:r>
          </w:p>
        </w:tc>
        <w:tc>
          <w:tcPr>
            <w:tcW w:w="1923" w:type="dxa"/>
          </w:tcPr>
          <w:p w14:paraId="737F5A0D" w14:textId="77777777" w:rsidR="00356352" w:rsidRPr="008D1C31"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24</w:t>
            </w:r>
          </w:p>
        </w:tc>
        <w:tc>
          <w:tcPr>
            <w:tcW w:w="1923" w:type="dxa"/>
          </w:tcPr>
          <w:p w14:paraId="77AE91F7" w14:textId="77777777" w:rsidR="00356352" w:rsidRPr="008D1C31"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40</w:t>
            </w:r>
          </w:p>
        </w:tc>
        <w:tc>
          <w:tcPr>
            <w:tcW w:w="1621" w:type="dxa"/>
          </w:tcPr>
          <w:p w14:paraId="7F22AAA3" w14:textId="77777777" w:rsidR="00356352" w:rsidRPr="008D1C31" w:rsidRDefault="00356352" w:rsidP="000F4D28">
            <w:pPr>
              <w:pStyle w:val="m2924714729743749636xmsonormal"/>
              <w:spacing w:before="0" w:beforeAutospacing="0" w:after="0" w:afterAutospacing="0"/>
              <w:rPr>
                <w:rFonts w:ascii="Raleway" w:hAnsi="Raleway" w:cstheme="majorHAnsi"/>
                <w:sz w:val="22"/>
                <w:szCs w:val="22"/>
              </w:rPr>
            </w:pPr>
          </w:p>
        </w:tc>
      </w:tr>
      <w:tr w:rsidR="00356352" w14:paraId="63D98EE6" w14:textId="77777777" w:rsidTr="000F4D28">
        <w:tc>
          <w:tcPr>
            <w:tcW w:w="1622" w:type="dxa"/>
          </w:tcPr>
          <w:p w14:paraId="42EB0CA8"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West Berks</w:t>
            </w:r>
          </w:p>
        </w:tc>
        <w:tc>
          <w:tcPr>
            <w:tcW w:w="1927" w:type="dxa"/>
          </w:tcPr>
          <w:p w14:paraId="4E516112" w14:textId="77777777" w:rsidR="00356352" w:rsidRPr="008D1C31"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14</w:t>
            </w:r>
          </w:p>
        </w:tc>
        <w:tc>
          <w:tcPr>
            <w:tcW w:w="1923" w:type="dxa"/>
          </w:tcPr>
          <w:p w14:paraId="2305D9CA" w14:textId="77777777" w:rsidR="00356352" w:rsidRPr="008D1C31"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13</w:t>
            </w:r>
          </w:p>
        </w:tc>
        <w:tc>
          <w:tcPr>
            <w:tcW w:w="1923" w:type="dxa"/>
          </w:tcPr>
          <w:p w14:paraId="3280E397" w14:textId="77777777" w:rsidR="00356352" w:rsidRPr="008D1C31"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24</w:t>
            </w:r>
          </w:p>
        </w:tc>
        <w:tc>
          <w:tcPr>
            <w:tcW w:w="1621" w:type="dxa"/>
          </w:tcPr>
          <w:p w14:paraId="15A7DD18" w14:textId="77777777" w:rsidR="00356352" w:rsidRPr="008D1C31" w:rsidRDefault="00356352" w:rsidP="000F4D28">
            <w:pPr>
              <w:pStyle w:val="m2924714729743749636xmsonormal"/>
              <w:spacing w:before="0" w:beforeAutospacing="0" w:after="0" w:afterAutospacing="0"/>
              <w:rPr>
                <w:rFonts w:ascii="Raleway" w:hAnsi="Raleway" w:cstheme="majorHAnsi"/>
                <w:sz w:val="22"/>
                <w:szCs w:val="22"/>
              </w:rPr>
            </w:pPr>
          </w:p>
        </w:tc>
      </w:tr>
      <w:tr w:rsidR="00356352" w14:paraId="2D7638B2" w14:textId="77777777" w:rsidTr="000F4D28">
        <w:tc>
          <w:tcPr>
            <w:tcW w:w="1622" w:type="dxa"/>
          </w:tcPr>
          <w:p w14:paraId="2C4BFBB3"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Portsmouth</w:t>
            </w:r>
          </w:p>
        </w:tc>
        <w:tc>
          <w:tcPr>
            <w:tcW w:w="1927" w:type="dxa"/>
          </w:tcPr>
          <w:p w14:paraId="7A03DC50" w14:textId="77777777" w:rsidR="00356352" w:rsidRPr="008D1C31"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20</w:t>
            </w:r>
          </w:p>
        </w:tc>
        <w:tc>
          <w:tcPr>
            <w:tcW w:w="1923" w:type="dxa"/>
          </w:tcPr>
          <w:p w14:paraId="0127E48C" w14:textId="77777777" w:rsidR="00356352" w:rsidRPr="008D1C31"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22</w:t>
            </w:r>
          </w:p>
        </w:tc>
        <w:tc>
          <w:tcPr>
            <w:tcW w:w="1923" w:type="dxa"/>
          </w:tcPr>
          <w:p w14:paraId="72778F85" w14:textId="77777777" w:rsidR="00356352" w:rsidRPr="008D1C31"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36</w:t>
            </w:r>
          </w:p>
        </w:tc>
        <w:tc>
          <w:tcPr>
            <w:tcW w:w="1621" w:type="dxa"/>
          </w:tcPr>
          <w:p w14:paraId="6FC9D827" w14:textId="77777777" w:rsidR="00356352" w:rsidRPr="008D1C31" w:rsidRDefault="00356352" w:rsidP="000F4D28">
            <w:pPr>
              <w:pStyle w:val="m2924714729743749636xmsonormal"/>
              <w:spacing w:before="0" w:beforeAutospacing="0" w:after="0" w:afterAutospacing="0"/>
              <w:rPr>
                <w:rFonts w:ascii="Raleway" w:hAnsi="Raleway" w:cstheme="majorHAnsi"/>
                <w:sz w:val="22"/>
                <w:szCs w:val="22"/>
              </w:rPr>
            </w:pPr>
          </w:p>
        </w:tc>
      </w:tr>
      <w:tr w:rsidR="00356352" w14:paraId="0DD223A0" w14:textId="77777777" w:rsidTr="000F4D28">
        <w:tc>
          <w:tcPr>
            <w:tcW w:w="1622" w:type="dxa"/>
          </w:tcPr>
          <w:p w14:paraId="2B69C721"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Isle of Wight</w:t>
            </w:r>
          </w:p>
        </w:tc>
        <w:tc>
          <w:tcPr>
            <w:tcW w:w="1927" w:type="dxa"/>
          </w:tcPr>
          <w:p w14:paraId="1408F4E3"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23.5</w:t>
            </w:r>
          </w:p>
        </w:tc>
        <w:tc>
          <w:tcPr>
            <w:tcW w:w="1923" w:type="dxa"/>
          </w:tcPr>
          <w:p w14:paraId="36A76F46"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7</w:t>
            </w:r>
          </w:p>
        </w:tc>
        <w:tc>
          <w:tcPr>
            <w:tcW w:w="1923" w:type="dxa"/>
          </w:tcPr>
          <w:p w14:paraId="50649CDB"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8</w:t>
            </w:r>
          </w:p>
        </w:tc>
        <w:tc>
          <w:tcPr>
            <w:tcW w:w="1621" w:type="dxa"/>
          </w:tcPr>
          <w:p w14:paraId="3EE261E3" w14:textId="77777777" w:rsidR="00356352" w:rsidRPr="008D1C31"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15</w:t>
            </w:r>
          </w:p>
        </w:tc>
      </w:tr>
      <w:tr w:rsidR="00356352" w14:paraId="710C6401" w14:textId="77777777" w:rsidTr="000F4D28">
        <w:tc>
          <w:tcPr>
            <w:tcW w:w="1622" w:type="dxa"/>
          </w:tcPr>
          <w:p w14:paraId="51AD62A7"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Wokingham</w:t>
            </w:r>
          </w:p>
        </w:tc>
        <w:tc>
          <w:tcPr>
            <w:tcW w:w="1927" w:type="dxa"/>
          </w:tcPr>
          <w:p w14:paraId="03AE7CFC"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15</w:t>
            </w:r>
          </w:p>
        </w:tc>
        <w:tc>
          <w:tcPr>
            <w:tcW w:w="1923" w:type="dxa"/>
          </w:tcPr>
          <w:p w14:paraId="57FD7AA1"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5</w:t>
            </w:r>
          </w:p>
        </w:tc>
        <w:tc>
          <w:tcPr>
            <w:tcW w:w="1923" w:type="dxa"/>
          </w:tcPr>
          <w:p w14:paraId="32565D56"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7</w:t>
            </w:r>
          </w:p>
        </w:tc>
        <w:tc>
          <w:tcPr>
            <w:tcW w:w="1621" w:type="dxa"/>
          </w:tcPr>
          <w:p w14:paraId="364786D5" w14:textId="77777777" w:rsidR="00356352" w:rsidRDefault="00356352" w:rsidP="000F4D28">
            <w:pPr>
              <w:pStyle w:val="m2924714729743749636xmsonormal"/>
              <w:spacing w:before="0" w:beforeAutospacing="0" w:after="0" w:afterAutospacing="0"/>
              <w:rPr>
                <w:rFonts w:ascii="Raleway" w:hAnsi="Raleway" w:cstheme="majorHAnsi"/>
                <w:sz w:val="22"/>
                <w:szCs w:val="22"/>
              </w:rPr>
            </w:pPr>
          </w:p>
        </w:tc>
      </w:tr>
      <w:tr w:rsidR="00356352" w14:paraId="3CEC40BB" w14:textId="77777777" w:rsidTr="000F4D28">
        <w:tc>
          <w:tcPr>
            <w:tcW w:w="1622" w:type="dxa"/>
          </w:tcPr>
          <w:p w14:paraId="03657746"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Milton Keynes</w:t>
            </w:r>
          </w:p>
        </w:tc>
        <w:tc>
          <w:tcPr>
            <w:tcW w:w="1927" w:type="dxa"/>
          </w:tcPr>
          <w:p w14:paraId="669D641C"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16</w:t>
            </w:r>
          </w:p>
        </w:tc>
        <w:tc>
          <w:tcPr>
            <w:tcW w:w="1923" w:type="dxa"/>
          </w:tcPr>
          <w:p w14:paraId="3F168267"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7</w:t>
            </w:r>
          </w:p>
        </w:tc>
        <w:tc>
          <w:tcPr>
            <w:tcW w:w="1923" w:type="dxa"/>
          </w:tcPr>
          <w:p w14:paraId="5D958966"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11</w:t>
            </w:r>
          </w:p>
        </w:tc>
        <w:tc>
          <w:tcPr>
            <w:tcW w:w="1621" w:type="dxa"/>
          </w:tcPr>
          <w:p w14:paraId="4CC5020B" w14:textId="77777777" w:rsidR="00356352" w:rsidRDefault="00356352" w:rsidP="000F4D28">
            <w:pPr>
              <w:pStyle w:val="m2924714729743749636xmsonormal"/>
              <w:spacing w:before="0" w:beforeAutospacing="0" w:after="0" w:afterAutospacing="0"/>
              <w:rPr>
                <w:rFonts w:ascii="Raleway" w:hAnsi="Raleway" w:cstheme="majorHAnsi"/>
                <w:sz w:val="22"/>
                <w:szCs w:val="22"/>
              </w:rPr>
            </w:pPr>
          </w:p>
        </w:tc>
      </w:tr>
      <w:tr w:rsidR="00356352" w14:paraId="5D887C3A" w14:textId="77777777" w:rsidTr="000F4D28">
        <w:tc>
          <w:tcPr>
            <w:tcW w:w="1622" w:type="dxa"/>
          </w:tcPr>
          <w:p w14:paraId="4E7C0C84"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Southampton</w:t>
            </w:r>
          </w:p>
        </w:tc>
        <w:tc>
          <w:tcPr>
            <w:tcW w:w="1927" w:type="dxa"/>
          </w:tcPr>
          <w:p w14:paraId="07F901D8"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22</w:t>
            </w:r>
          </w:p>
        </w:tc>
        <w:tc>
          <w:tcPr>
            <w:tcW w:w="1923" w:type="dxa"/>
          </w:tcPr>
          <w:p w14:paraId="76C85F6E"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14</w:t>
            </w:r>
          </w:p>
        </w:tc>
        <w:tc>
          <w:tcPr>
            <w:tcW w:w="1923" w:type="dxa"/>
          </w:tcPr>
          <w:p w14:paraId="0002065C"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20 (25 if siblings)</w:t>
            </w:r>
          </w:p>
        </w:tc>
        <w:tc>
          <w:tcPr>
            <w:tcW w:w="1621" w:type="dxa"/>
          </w:tcPr>
          <w:p w14:paraId="68BAB396" w14:textId="77777777" w:rsidR="00356352" w:rsidRDefault="00356352" w:rsidP="000F4D28">
            <w:pPr>
              <w:pStyle w:val="m2924714729743749636xmsonormal"/>
              <w:spacing w:before="0" w:beforeAutospacing="0" w:after="0" w:afterAutospacing="0"/>
              <w:rPr>
                <w:rFonts w:ascii="Raleway" w:hAnsi="Raleway" w:cstheme="majorHAnsi"/>
                <w:sz w:val="22"/>
                <w:szCs w:val="22"/>
              </w:rPr>
            </w:pPr>
          </w:p>
        </w:tc>
      </w:tr>
      <w:tr w:rsidR="00356352" w14:paraId="29FDE10C" w14:textId="77777777" w:rsidTr="000F4D28">
        <w:tc>
          <w:tcPr>
            <w:tcW w:w="1622" w:type="dxa"/>
          </w:tcPr>
          <w:p w14:paraId="581292A3"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RBWM (AfC)</w:t>
            </w:r>
          </w:p>
        </w:tc>
        <w:tc>
          <w:tcPr>
            <w:tcW w:w="1927" w:type="dxa"/>
          </w:tcPr>
          <w:p w14:paraId="5B9061B0"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10</w:t>
            </w:r>
          </w:p>
        </w:tc>
        <w:tc>
          <w:tcPr>
            <w:tcW w:w="1923" w:type="dxa"/>
          </w:tcPr>
          <w:p w14:paraId="4D007B0C"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5</w:t>
            </w:r>
          </w:p>
        </w:tc>
        <w:tc>
          <w:tcPr>
            <w:tcW w:w="1923" w:type="dxa"/>
          </w:tcPr>
          <w:p w14:paraId="267D5A98"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7</w:t>
            </w:r>
          </w:p>
        </w:tc>
        <w:tc>
          <w:tcPr>
            <w:tcW w:w="1621" w:type="dxa"/>
          </w:tcPr>
          <w:p w14:paraId="32094DE4" w14:textId="77777777" w:rsidR="00356352" w:rsidRDefault="00356352" w:rsidP="000F4D28">
            <w:pPr>
              <w:pStyle w:val="m2924714729743749636xmsonormal"/>
              <w:spacing w:before="0" w:beforeAutospacing="0" w:after="0" w:afterAutospacing="0"/>
              <w:rPr>
                <w:rFonts w:ascii="Raleway" w:hAnsi="Raleway" w:cstheme="majorHAnsi"/>
                <w:sz w:val="22"/>
                <w:szCs w:val="22"/>
              </w:rPr>
            </w:pPr>
          </w:p>
        </w:tc>
      </w:tr>
      <w:tr w:rsidR="00356352" w14:paraId="089C02F2" w14:textId="77777777" w:rsidTr="000F4D28">
        <w:tc>
          <w:tcPr>
            <w:tcW w:w="1622" w:type="dxa"/>
          </w:tcPr>
          <w:p w14:paraId="0BAF4C33"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Brighton and Hove</w:t>
            </w:r>
          </w:p>
        </w:tc>
        <w:tc>
          <w:tcPr>
            <w:tcW w:w="1927" w:type="dxa"/>
          </w:tcPr>
          <w:p w14:paraId="5F0AF4E7"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15</w:t>
            </w:r>
          </w:p>
        </w:tc>
        <w:tc>
          <w:tcPr>
            <w:tcW w:w="1923" w:type="dxa"/>
          </w:tcPr>
          <w:p w14:paraId="42621A7C"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13</w:t>
            </w:r>
          </w:p>
        </w:tc>
        <w:tc>
          <w:tcPr>
            <w:tcW w:w="1923" w:type="dxa"/>
          </w:tcPr>
          <w:p w14:paraId="489ED559"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17</w:t>
            </w:r>
          </w:p>
        </w:tc>
        <w:tc>
          <w:tcPr>
            <w:tcW w:w="1621" w:type="dxa"/>
          </w:tcPr>
          <w:p w14:paraId="106B8A0E" w14:textId="77777777" w:rsidR="00356352" w:rsidRDefault="00356352" w:rsidP="000F4D28">
            <w:pPr>
              <w:pStyle w:val="m2924714729743749636xmsonormal"/>
              <w:spacing w:before="0" w:beforeAutospacing="0" w:after="0" w:afterAutospacing="0"/>
              <w:rPr>
                <w:rFonts w:ascii="Raleway" w:hAnsi="Raleway" w:cstheme="majorHAnsi"/>
                <w:sz w:val="22"/>
                <w:szCs w:val="22"/>
              </w:rPr>
            </w:pPr>
          </w:p>
        </w:tc>
      </w:tr>
      <w:tr w:rsidR="00356352" w14:paraId="2BBE7E52" w14:textId="77777777" w:rsidTr="000F4D28">
        <w:tc>
          <w:tcPr>
            <w:tcW w:w="1622" w:type="dxa"/>
          </w:tcPr>
          <w:p w14:paraId="6429B8CE"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Bucks</w:t>
            </w:r>
          </w:p>
        </w:tc>
        <w:tc>
          <w:tcPr>
            <w:tcW w:w="1927" w:type="dxa"/>
          </w:tcPr>
          <w:p w14:paraId="2FA3AE33"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15</w:t>
            </w:r>
          </w:p>
        </w:tc>
        <w:tc>
          <w:tcPr>
            <w:tcW w:w="1923" w:type="dxa"/>
          </w:tcPr>
          <w:p w14:paraId="355E9B91"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9</w:t>
            </w:r>
          </w:p>
        </w:tc>
        <w:tc>
          <w:tcPr>
            <w:tcW w:w="1923" w:type="dxa"/>
          </w:tcPr>
          <w:p w14:paraId="0982D6A1"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14</w:t>
            </w:r>
          </w:p>
        </w:tc>
        <w:tc>
          <w:tcPr>
            <w:tcW w:w="1621" w:type="dxa"/>
          </w:tcPr>
          <w:p w14:paraId="7B70A6DE" w14:textId="77777777" w:rsidR="00356352" w:rsidRDefault="00356352" w:rsidP="000F4D28">
            <w:pPr>
              <w:pStyle w:val="m2924714729743749636xmsonormal"/>
              <w:spacing w:before="0" w:beforeAutospacing="0" w:after="0" w:afterAutospacing="0"/>
              <w:rPr>
                <w:rFonts w:ascii="Raleway" w:hAnsi="Raleway" w:cstheme="majorHAnsi"/>
                <w:sz w:val="22"/>
                <w:szCs w:val="22"/>
              </w:rPr>
            </w:pPr>
          </w:p>
        </w:tc>
      </w:tr>
      <w:tr w:rsidR="00356352" w14:paraId="5833181E" w14:textId="77777777" w:rsidTr="000F4D28">
        <w:tc>
          <w:tcPr>
            <w:tcW w:w="1622" w:type="dxa"/>
          </w:tcPr>
          <w:p w14:paraId="4600EA61"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Slough</w:t>
            </w:r>
          </w:p>
        </w:tc>
        <w:tc>
          <w:tcPr>
            <w:tcW w:w="1927" w:type="dxa"/>
          </w:tcPr>
          <w:p w14:paraId="2C2C55DE"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15</w:t>
            </w:r>
          </w:p>
        </w:tc>
        <w:tc>
          <w:tcPr>
            <w:tcW w:w="1923" w:type="dxa"/>
          </w:tcPr>
          <w:p w14:paraId="3BE6FC31"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7</w:t>
            </w:r>
          </w:p>
        </w:tc>
        <w:tc>
          <w:tcPr>
            <w:tcW w:w="1923" w:type="dxa"/>
          </w:tcPr>
          <w:p w14:paraId="2765B5C6" w14:textId="77777777" w:rsidR="00356352" w:rsidRDefault="00356352" w:rsidP="000F4D28">
            <w:pPr>
              <w:pStyle w:val="m2924714729743749636xmsonormal"/>
              <w:spacing w:before="0" w:beforeAutospacing="0" w:after="0" w:afterAutospacing="0"/>
              <w:rPr>
                <w:rFonts w:ascii="Raleway" w:hAnsi="Raleway" w:cstheme="majorHAnsi"/>
                <w:sz w:val="22"/>
                <w:szCs w:val="22"/>
              </w:rPr>
            </w:pPr>
          </w:p>
        </w:tc>
        <w:tc>
          <w:tcPr>
            <w:tcW w:w="1621" w:type="dxa"/>
          </w:tcPr>
          <w:p w14:paraId="03FB3BD5"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8</w:t>
            </w:r>
          </w:p>
        </w:tc>
      </w:tr>
      <w:tr w:rsidR="00356352" w14:paraId="58F327CB" w14:textId="77777777" w:rsidTr="000F4D28">
        <w:tc>
          <w:tcPr>
            <w:tcW w:w="1622" w:type="dxa"/>
          </w:tcPr>
          <w:p w14:paraId="3B312A83"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Oxfordshire</w:t>
            </w:r>
          </w:p>
        </w:tc>
        <w:tc>
          <w:tcPr>
            <w:tcW w:w="1927" w:type="dxa"/>
          </w:tcPr>
          <w:p w14:paraId="6838C7D7"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14 (usually 18)</w:t>
            </w:r>
          </w:p>
        </w:tc>
        <w:tc>
          <w:tcPr>
            <w:tcW w:w="1923" w:type="dxa"/>
          </w:tcPr>
          <w:p w14:paraId="655784A8"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sidRPr="00B12AAE">
              <w:rPr>
                <w:rFonts w:ascii="Raleway" w:hAnsi="Raleway" w:cstheme="majorHAnsi"/>
                <w:sz w:val="22"/>
                <w:szCs w:val="22"/>
              </w:rPr>
              <w:t>17 short or long term; respite 11 = 28</w:t>
            </w:r>
          </w:p>
        </w:tc>
        <w:tc>
          <w:tcPr>
            <w:tcW w:w="1923" w:type="dxa"/>
          </w:tcPr>
          <w:p w14:paraId="6988FD0A"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sidRPr="00B12AAE">
              <w:rPr>
                <w:rFonts w:ascii="Raleway" w:hAnsi="Raleway" w:cstheme="majorHAnsi"/>
                <w:sz w:val="22"/>
                <w:szCs w:val="22"/>
              </w:rPr>
              <w:t>27 short or long term; respite 17 = 44</w:t>
            </w:r>
          </w:p>
        </w:tc>
        <w:tc>
          <w:tcPr>
            <w:tcW w:w="1621" w:type="dxa"/>
          </w:tcPr>
          <w:p w14:paraId="47606AEF"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sidRPr="00B12AAE">
              <w:rPr>
                <w:rFonts w:ascii="Raleway" w:hAnsi="Raleway" w:cstheme="majorHAnsi"/>
                <w:sz w:val="22"/>
                <w:szCs w:val="22"/>
              </w:rPr>
              <w:t>94 connected carers including Reg 24</w:t>
            </w:r>
          </w:p>
        </w:tc>
      </w:tr>
      <w:tr w:rsidR="00356352" w14:paraId="1A5D971D" w14:textId="77777777" w:rsidTr="000F4D28">
        <w:tc>
          <w:tcPr>
            <w:tcW w:w="1622" w:type="dxa"/>
          </w:tcPr>
          <w:p w14:paraId="034A6FD7" w14:textId="77777777" w:rsidR="00356352" w:rsidRDefault="00356352" w:rsidP="000F4D28">
            <w:pPr>
              <w:pStyle w:val="m2924714729743749636xmsonormal"/>
              <w:spacing w:before="0" w:beforeAutospacing="0" w:after="0" w:afterAutospacing="0"/>
              <w:rPr>
                <w:rFonts w:ascii="Raleway" w:hAnsi="Raleway" w:cstheme="majorHAnsi"/>
                <w:b/>
                <w:bCs/>
                <w:sz w:val="22"/>
                <w:szCs w:val="22"/>
              </w:rPr>
            </w:pPr>
            <w:r>
              <w:rPr>
                <w:rFonts w:ascii="Raleway" w:hAnsi="Raleway" w:cstheme="majorHAnsi"/>
                <w:b/>
                <w:bCs/>
                <w:sz w:val="22"/>
                <w:szCs w:val="22"/>
              </w:rPr>
              <w:t>Average</w:t>
            </w:r>
          </w:p>
        </w:tc>
        <w:tc>
          <w:tcPr>
            <w:tcW w:w="1927" w:type="dxa"/>
          </w:tcPr>
          <w:p w14:paraId="59B13D75" w14:textId="77777777" w:rsidR="00356352" w:rsidRDefault="00356352" w:rsidP="000F4D28">
            <w:pPr>
              <w:pStyle w:val="m2924714729743749636xmsonormal"/>
              <w:spacing w:before="0" w:beforeAutospacing="0" w:after="0" w:afterAutospacing="0"/>
              <w:rPr>
                <w:rFonts w:ascii="Raleway" w:hAnsi="Raleway" w:cstheme="majorHAnsi"/>
                <w:sz w:val="22"/>
                <w:szCs w:val="22"/>
              </w:rPr>
            </w:pPr>
            <w:r>
              <w:rPr>
                <w:rFonts w:ascii="Raleway" w:hAnsi="Raleway" w:cstheme="majorHAnsi"/>
                <w:sz w:val="22"/>
                <w:szCs w:val="22"/>
              </w:rPr>
              <w:t>16.5</w:t>
            </w:r>
          </w:p>
        </w:tc>
        <w:tc>
          <w:tcPr>
            <w:tcW w:w="1923" w:type="dxa"/>
          </w:tcPr>
          <w:p w14:paraId="7F8F8DBD" w14:textId="77777777" w:rsidR="00356352" w:rsidRDefault="00356352" w:rsidP="000F4D28">
            <w:pPr>
              <w:pStyle w:val="m2924714729743749636xmsonormal"/>
              <w:spacing w:before="0" w:beforeAutospacing="0" w:after="0" w:afterAutospacing="0"/>
              <w:rPr>
                <w:rFonts w:ascii="Raleway" w:hAnsi="Raleway" w:cstheme="majorHAnsi"/>
                <w:sz w:val="22"/>
                <w:szCs w:val="22"/>
              </w:rPr>
            </w:pPr>
          </w:p>
        </w:tc>
        <w:tc>
          <w:tcPr>
            <w:tcW w:w="1923" w:type="dxa"/>
          </w:tcPr>
          <w:p w14:paraId="413D9381" w14:textId="77777777" w:rsidR="00356352" w:rsidRDefault="00356352" w:rsidP="000F4D28">
            <w:pPr>
              <w:pStyle w:val="m2924714729743749636xmsonormal"/>
              <w:spacing w:before="0" w:beforeAutospacing="0" w:after="0" w:afterAutospacing="0"/>
              <w:rPr>
                <w:rFonts w:ascii="Raleway" w:hAnsi="Raleway" w:cstheme="majorHAnsi"/>
                <w:sz w:val="22"/>
                <w:szCs w:val="22"/>
              </w:rPr>
            </w:pPr>
          </w:p>
        </w:tc>
        <w:tc>
          <w:tcPr>
            <w:tcW w:w="1621" w:type="dxa"/>
          </w:tcPr>
          <w:p w14:paraId="7250A1D7" w14:textId="77777777" w:rsidR="00356352" w:rsidRDefault="00356352" w:rsidP="000F4D28">
            <w:pPr>
              <w:pStyle w:val="m2924714729743749636xmsonormal"/>
              <w:spacing w:before="0" w:beforeAutospacing="0" w:after="0" w:afterAutospacing="0"/>
              <w:rPr>
                <w:rFonts w:ascii="Raleway" w:hAnsi="Raleway" w:cstheme="majorHAnsi"/>
                <w:sz w:val="22"/>
                <w:szCs w:val="22"/>
              </w:rPr>
            </w:pPr>
          </w:p>
        </w:tc>
      </w:tr>
    </w:tbl>
    <w:p w14:paraId="2FC61426" w14:textId="77777777" w:rsidR="00356352" w:rsidRPr="00745A00" w:rsidRDefault="00356352" w:rsidP="00F7204A">
      <w:pPr>
        <w:rPr>
          <w:rFonts w:cstheme="majorHAnsi"/>
        </w:rPr>
      </w:pPr>
    </w:p>
    <w:p w14:paraId="26F4281B" w14:textId="77CE6567" w:rsidR="00A90267" w:rsidRDefault="00356352" w:rsidP="00F7204A">
      <w:pPr>
        <w:rPr>
          <w:rFonts w:cstheme="majorHAnsi"/>
        </w:rPr>
      </w:pPr>
      <w:r>
        <w:rPr>
          <w:rFonts w:cstheme="majorHAnsi"/>
          <w:b/>
          <w:bCs/>
        </w:rPr>
        <w:t>Item 5</w:t>
      </w:r>
      <w:r w:rsidR="002514A3">
        <w:rPr>
          <w:rFonts w:cstheme="majorHAnsi"/>
          <w:b/>
          <w:bCs/>
        </w:rPr>
        <w:t xml:space="preserve"> Family group conference research</w:t>
      </w:r>
      <w:r>
        <w:rPr>
          <w:rFonts w:cstheme="majorHAnsi"/>
          <w:b/>
          <w:bCs/>
        </w:rPr>
        <w:t xml:space="preserve">: </w:t>
      </w:r>
      <w:r>
        <w:rPr>
          <w:rFonts w:cstheme="majorHAnsi"/>
        </w:rPr>
        <w:t xml:space="preserve"> </w:t>
      </w:r>
      <w:r>
        <w:rPr>
          <w:rFonts w:cstheme="majorHAnsi"/>
        </w:rPr>
        <w:t>James Somerville and Eve Smyth</w:t>
      </w:r>
      <w:r>
        <w:rPr>
          <w:rFonts w:cstheme="majorHAnsi"/>
        </w:rPr>
        <w:t xml:space="preserve"> from </w:t>
      </w:r>
      <w:r>
        <w:rPr>
          <w:rFonts w:cstheme="majorHAnsi"/>
        </w:rPr>
        <w:t xml:space="preserve">What Works centre for Social Care </w:t>
      </w:r>
      <w:r>
        <w:rPr>
          <w:rFonts w:cstheme="majorHAnsi"/>
        </w:rPr>
        <w:t xml:space="preserve">presented their research </w:t>
      </w:r>
      <w:r>
        <w:rPr>
          <w:rFonts w:cstheme="majorHAnsi"/>
        </w:rPr>
        <w:t>on Family Group Conferencing</w:t>
      </w:r>
      <w:r>
        <w:rPr>
          <w:rFonts w:cstheme="majorHAnsi"/>
        </w:rPr>
        <w:t xml:space="preserve"> which showed the positive impact of FGCs. </w:t>
      </w:r>
    </w:p>
    <w:p w14:paraId="05BEDE38" w14:textId="77777777" w:rsidR="002514A3" w:rsidRDefault="002514A3" w:rsidP="00F7204A">
      <w:r>
        <w:t>They u</w:t>
      </w:r>
      <w:r>
        <w:t xml:space="preserve">sed a randomised controlled trial to evaluate the impact that offering FGCs at the point of pre-proceedings had on outcomes for children: • Over 2500 children in approximately 1500 families across 21 local authorities in England were involved in the trial (including the control group). </w:t>
      </w:r>
    </w:p>
    <w:p w14:paraId="06E070F4" w14:textId="22F647F8" w:rsidR="002514A3" w:rsidRDefault="002514A3" w:rsidP="00F7204A">
      <w:r>
        <w:lastRenderedPageBreak/>
        <w:t>The outcomes measured were: whether children became looked-after, whether court proceedings were issued, time children spent in care, whether children’s living arrangements changed and how inclusive their birth parents perceived their interactions with their local authority</w:t>
      </w:r>
      <w:r>
        <w:t>.</w:t>
      </w:r>
    </w:p>
    <w:p w14:paraId="5D33C976" w14:textId="52AD9191" w:rsidR="002514A3" w:rsidRDefault="002514A3" w:rsidP="00F7204A">
      <w:r>
        <w:t xml:space="preserve">Their research found </w:t>
      </w:r>
      <w:r>
        <w:t>Children whose families were referred for a Family Group Conference are less likely to go into care twelve months after the pre-proceedings letter was issued. Just over a third of children (36.1%) whose families were referred to an FGC were taken into care, compared to almost half (44.8%) of children who were not referred. • Children referred for FGCs were less likely to go to court. At the end of the study, 59% of children referred for FGCs had care proceedings issued, compared to 72% of children who were not referred. • Children referred for FGCs spent less time in care. Six months after the pre</w:t>
      </w:r>
      <w:r>
        <w:t>-</w:t>
      </w:r>
      <w:r>
        <w:t>proceedings letter, children whose families had been referred for FGCs had spent an average of 87 days in care, compared to 115 days for children who were not referred.</w:t>
      </w:r>
    </w:p>
    <w:p w14:paraId="687C3FA5" w14:textId="12DEF621" w:rsidR="002514A3" w:rsidRDefault="002514A3" w:rsidP="00F7204A">
      <w:r>
        <w:t>They</w:t>
      </w:r>
      <w:r>
        <w:t xml:space="preserve"> estimate that if Family Group Conferences were to be rolled out across England, 2,293 fewer children would go into care in a 12-month period, which would save the public purse over £150 million in one year.</w:t>
      </w:r>
    </w:p>
    <w:p w14:paraId="0E950A23" w14:textId="4782F31D" w:rsidR="002514A3" w:rsidRDefault="002514A3" w:rsidP="00F7204A">
      <w:pPr>
        <w:rPr>
          <w:rFonts w:cstheme="majorHAnsi"/>
        </w:rPr>
      </w:pPr>
      <w:r>
        <w:rPr>
          <w:rFonts w:cstheme="majorHAnsi"/>
        </w:rPr>
        <w:t>LAs shared their experiences of the successes of FGCs.</w:t>
      </w:r>
    </w:p>
    <w:p w14:paraId="05B58AC3" w14:textId="382FB5BA" w:rsidR="002514A3" w:rsidRDefault="002514A3" w:rsidP="00F7204A">
      <w:pPr>
        <w:rPr>
          <w:rFonts w:eastAsia="Times New Roman" w:cs="Times New Roman"/>
          <w:lang w:eastAsia="en-GB"/>
        </w:rPr>
      </w:pPr>
      <w:r>
        <w:rPr>
          <w:rFonts w:cstheme="majorHAnsi"/>
          <w:b/>
          <w:bCs/>
        </w:rPr>
        <w:t xml:space="preserve">Item 6: Mystery shopping: </w:t>
      </w:r>
      <w:r>
        <w:rPr>
          <w:rFonts w:cstheme="majorHAnsi"/>
        </w:rPr>
        <w:t xml:space="preserve">RE updated the group that </w:t>
      </w:r>
      <w:r w:rsidRPr="00B55E4B">
        <w:rPr>
          <w:rFonts w:cstheme="majorHAnsi"/>
        </w:rPr>
        <w:t xml:space="preserve">Mystery shopping will cost £950, 5 mystery shoppers who are foster carers will be looking at websites over the summer.  They are from the following LAs: </w:t>
      </w:r>
      <w:r w:rsidRPr="00B55E4B">
        <w:rPr>
          <w:rFonts w:eastAsia="Times New Roman" w:cs="Times New Roman"/>
          <w:lang w:eastAsia="en-GB"/>
        </w:rPr>
        <w:t>Jackie Clark (Portsmouth) Keith Langley (West Berks)</w:t>
      </w:r>
      <w:r>
        <w:rPr>
          <w:rFonts w:eastAsia="Times New Roman" w:cs="Times New Roman"/>
          <w:lang w:eastAsia="en-GB"/>
        </w:rPr>
        <w:t xml:space="preserve"> </w:t>
      </w:r>
      <w:r w:rsidRPr="00B55E4B">
        <w:rPr>
          <w:rFonts w:eastAsia="Times New Roman" w:cs="Times New Roman"/>
          <w:lang w:eastAsia="en-GB"/>
        </w:rPr>
        <w:t>Sarah Smith (Hampshire)</w:t>
      </w:r>
      <w:r>
        <w:rPr>
          <w:rFonts w:eastAsia="Times New Roman" w:cs="Times New Roman"/>
          <w:lang w:eastAsia="en-GB"/>
        </w:rPr>
        <w:t xml:space="preserve"> </w:t>
      </w:r>
      <w:r w:rsidRPr="00B55E4B">
        <w:rPr>
          <w:rFonts w:eastAsia="Times New Roman" w:cs="Times New Roman"/>
          <w:lang w:eastAsia="en-GB"/>
        </w:rPr>
        <w:t>Cathy Seiderer (Brighton and Hove)</w:t>
      </w:r>
      <w:r>
        <w:rPr>
          <w:rFonts w:eastAsia="Times New Roman" w:cs="Times New Roman"/>
          <w:lang w:eastAsia="en-GB"/>
        </w:rPr>
        <w:t xml:space="preserve">.  </w:t>
      </w:r>
      <w:r>
        <w:rPr>
          <w:rFonts w:eastAsia="Times New Roman" w:cs="Times New Roman"/>
          <w:b/>
          <w:bCs/>
          <w:lang w:eastAsia="en-GB"/>
        </w:rPr>
        <w:t xml:space="preserve">Action: </w:t>
      </w:r>
      <w:r>
        <w:rPr>
          <w:rFonts w:eastAsia="Times New Roman" w:cs="Times New Roman"/>
          <w:lang w:eastAsia="en-GB"/>
        </w:rPr>
        <w:t xml:space="preserve"> Brighton and Hove said their website is being updated over the summer and please ensure that mystery shopping does not happen until after the relaunch</w:t>
      </w:r>
    </w:p>
    <w:p w14:paraId="61F21277" w14:textId="42D2F0AC" w:rsidR="002514A3" w:rsidRDefault="002514A3" w:rsidP="00F7204A">
      <w:pPr>
        <w:rPr>
          <w:rFonts w:eastAsia="Times New Roman" w:cs="Times New Roman"/>
          <w:b/>
          <w:bCs/>
          <w:lang w:eastAsia="en-GB"/>
        </w:rPr>
      </w:pPr>
      <w:r>
        <w:rPr>
          <w:rFonts w:eastAsia="Times New Roman" w:cs="Times New Roman"/>
          <w:b/>
          <w:bCs/>
          <w:lang w:eastAsia="en-GB"/>
        </w:rPr>
        <w:t>Item 7: Mockingbird update:</w:t>
      </w:r>
    </w:p>
    <w:p w14:paraId="1D97F7E1" w14:textId="77777777" w:rsidR="002514A3" w:rsidRDefault="002514A3" w:rsidP="002514A3">
      <w:pPr>
        <w:shd w:val="clear" w:color="auto" w:fill="FFFFFF"/>
        <w:rPr>
          <w:rFonts w:ascii="Arial" w:hAnsi="Arial" w:cs="Arial"/>
          <w:color w:val="222222"/>
        </w:rPr>
      </w:pPr>
      <w:r>
        <w:rPr>
          <w:rFonts w:ascii="Arial" w:hAnsi="Arial" w:cs="Arial"/>
          <w:b/>
          <w:bCs/>
          <w:color w:val="222222"/>
        </w:rPr>
        <w:t>Southampton (Carina)</w:t>
      </w:r>
    </w:p>
    <w:p w14:paraId="6A0D34AC" w14:textId="77777777" w:rsidR="002514A3" w:rsidRDefault="002514A3" w:rsidP="002514A3">
      <w:pPr>
        <w:shd w:val="clear" w:color="auto" w:fill="FFFFFF"/>
        <w:rPr>
          <w:rFonts w:ascii="Arial" w:hAnsi="Arial" w:cs="Arial"/>
          <w:color w:val="222222"/>
        </w:rPr>
      </w:pPr>
      <w:r>
        <w:rPr>
          <w:rFonts w:ascii="Arial" w:hAnsi="Arial" w:cs="Arial"/>
          <w:color w:val="222222"/>
        </w:rPr>
        <w:t>After an extended pause Matt Jenkins, new Head of Service, has confirmed that they would like to restart the implementation process. Dates have been shared with Matt and team for a new coach introduction and kick-off meeting. I</w:t>
      </w:r>
      <w:r>
        <w:rPr>
          <w:rFonts w:ascii="Arial" w:hAnsi="Arial" w:cs="Arial"/>
          <w:b/>
          <w:bCs/>
          <w:color w:val="222222"/>
        </w:rPr>
        <w:t>t seems we may still be a little way off starting with Southampton</w:t>
      </w:r>
    </w:p>
    <w:p w14:paraId="17AAA4B2" w14:textId="77777777" w:rsidR="002514A3" w:rsidRDefault="002514A3" w:rsidP="002514A3">
      <w:pPr>
        <w:shd w:val="clear" w:color="auto" w:fill="FFFFFF"/>
        <w:rPr>
          <w:rFonts w:ascii="Arial" w:hAnsi="Arial" w:cs="Arial"/>
          <w:color w:val="222222"/>
        </w:rPr>
      </w:pPr>
      <w:r>
        <w:rPr>
          <w:rFonts w:ascii="Arial" w:hAnsi="Arial" w:cs="Arial"/>
          <w:color w:val="222222"/>
        </w:rPr>
        <w:t> </w:t>
      </w:r>
    </w:p>
    <w:tbl>
      <w:tblPr>
        <w:tblW w:w="0" w:type="auto"/>
        <w:shd w:val="clear" w:color="auto" w:fill="FFFFFF"/>
        <w:tblCellMar>
          <w:left w:w="0" w:type="dxa"/>
          <w:right w:w="0" w:type="dxa"/>
        </w:tblCellMar>
        <w:tblLook w:val="04A0" w:firstRow="1" w:lastRow="0" w:firstColumn="1" w:lastColumn="0" w:noHBand="0" w:noVBand="1"/>
      </w:tblPr>
      <w:tblGrid>
        <w:gridCol w:w="2682"/>
        <w:gridCol w:w="6560"/>
      </w:tblGrid>
      <w:tr w:rsidR="002514A3" w14:paraId="091300D2" w14:textId="77777777" w:rsidTr="000F4D28">
        <w:tc>
          <w:tcPr>
            <w:tcW w:w="28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7CFDF6" w14:textId="77777777" w:rsidR="002514A3" w:rsidRDefault="002514A3" w:rsidP="000F4D28">
            <w:pPr>
              <w:rPr>
                <w:rFonts w:ascii="Arial" w:hAnsi="Arial" w:cs="Arial"/>
                <w:color w:val="222222"/>
              </w:rPr>
            </w:pPr>
            <w:r>
              <w:rPr>
                <w:rFonts w:ascii="Arial" w:hAnsi="Arial" w:cs="Arial"/>
                <w:color w:val="222222"/>
              </w:rPr>
              <w:t>Mockingbird project lead</w:t>
            </w:r>
          </w:p>
        </w:tc>
        <w:tc>
          <w:tcPr>
            <w:tcW w:w="68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2769CF" w14:textId="77777777" w:rsidR="002514A3" w:rsidRDefault="002514A3" w:rsidP="000F4D28">
            <w:pPr>
              <w:rPr>
                <w:rFonts w:ascii="Arial" w:hAnsi="Arial" w:cs="Arial"/>
                <w:color w:val="222222"/>
              </w:rPr>
            </w:pPr>
            <w:r>
              <w:rPr>
                <w:rFonts w:ascii="Arial" w:hAnsi="Arial" w:cs="Arial"/>
                <w:color w:val="222222"/>
              </w:rPr>
              <w:t>Matt Jenkins (Head of Service) </w:t>
            </w:r>
            <w:hyperlink r:id="rId7" w:tgtFrame="_blank" w:history="1">
              <w:r>
                <w:rPr>
                  <w:rStyle w:val="Hyperlink"/>
                  <w:rFonts w:ascii="Arial" w:hAnsi="Arial" w:cs="Arial"/>
                  <w:color w:val="1155CC"/>
                </w:rPr>
                <w:t>matt.jenkins@southampton.gov.uk</w:t>
              </w:r>
            </w:hyperlink>
          </w:p>
        </w:tc>
      </w:tr>
      <w:tr w:rsidR="002514A3" w14:paraId="1D20A714" w14:textId="77777777" w:rsidTr="000F4D28">
        <w:tc>
          <w:tcPr>
            <w:tcW w:w="28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132ADE" w14:textId="77777777" w:rsidR="002514A3" w:rsidRDefault="002514A3" w:rsidP="000F4D28">
            <w:pPr>
              <w:rPr>
                <w:rFonts w:ascii="Arial" w:hAnsi="Arial" w:cs="Arial"/>
                <w:color w:val="222222"/>
              </w:rPr>
            </w:pPr>
            <w:r>
              <w:rPr>
                <w:rFonts w:ascii="Arial" w:hAnsi="Arial" w:cs="Arial"/>
                <w:color w:val="222222"/>
              </w:rPr>
              <w:t>Senior leader</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60516E" w14:textId="77777777" w:rsidR="002514A3" w:rsidRDefault="002514A3" w:rsidP="000F4D28">
            <w:pPr>
              <w:rPr>
                <w:rFonts w:ascii="Arial" w:hAnsi="Arial" w:cs="Arial"/>
                <w:color w:val="222222"/>
              </w:rPr>
            </w:pPr>
            <w:r>
              <w:rPr>
                <w:rFonts w:ascii="Arial" w:hAnsi="Arial" w:cs="Arial"/>
                <w:color w:val="222222"/>
              </w:rPr>
              <w:t>As above</w:t>
            </w:r>
          </w:p>
        </w:tc>
      </w:tr>
    </w:tbl>
    <w:p w14:paraId="08B67400" w14:textId="77777777" w:rsidR="002514A3" w:rsidRDefault="002514A3" w:rsidP="002514A3">
      <w:pPr>
        <w:shd w:val="clear" w:color="auto" w:fill="FFFFFF"/>
        <w:rPr>
          <w:rFonts w:ascii="Arial" w:hAnsi="Arial" w:cs="Arial"/>
          <w:color w:val="222222"/>
        </w:rPr>
      </w:pPr>
    </w:p>
    <w:p w14:paraId="5A8CCD49" w14:textId="77777777" w:rsidR="002514A3" w:rsidRDefault="002514A3" w:rsidP="002514A3">
      <w:pPr>
        <w:shd w:val="clear" w:color="auto" w:fill="FFFFFF"/>
        <w:rPr>
          <w:rFonts w:ascii="Arial" w:hAnsi="Arial" w:cs="Arial"/>
          <w:color w:val="222222"/>
        </w:rPr>
      </w:pPr>
      <w:r>
        <w:rPr>
          <w:rFonts w:ascii="Arial" w:hAnsi="Arial" w:cs="Arial"/>
          <w:b/>
          <w:bCs/>
          <w:color w:val="222222"/>
        </w:rPr>
        <w:t>Wokingham (Vickie)</w:t>
      </w:r>
    </w:p>
    <w:p w14:paraId="66AC4694" w14:textId="77777777" w:rsidR="002514A3" w:rsidRDefault="002514A3" w:rsidP="002514A3">
      <w:pPr>
        <w:shd w:val="clear" w:color="auto" w:fill="FFFFFF"/>
        <w:rPr>
          <w:rFonts w:ascii="Arial" w:hAnsi="Arial" w:cs="Arial"/>
          <w:color w:val="222222"/>
        </w:rPr>
      </w:pPr>
      <w:r>
        <w:rPr>
          <w:rFonts w:ascii="Arial" w:hAnsi="Arial" w:cs="Arial"/>
          <w:color w:val="222222"/>
        </w:rPr>
        <w:t xml:space="preserve">Wokingham are very committed to Mockingbird and are passionate and well engaged with the coach and the project. Liaison worker has been appointed and the service has a very robust implementation working group. However, they are struggling to find their first hub home carers. They have had a two previous carers pull out due to concerns around managing the role alongside other work and life commitments. They currently have two potential couples interested in the role, but are working through questions and challenges to </w:t>
      </w:r>
      <w:r>
        <w:rPr>
          <w:rFonts w:ascii="Arial" w:hAnsi="Arial" w:cs="Arial"/>
          <w:color w:val="222222"/>
        </w:rPr>
        <w:lastRenderedPageBreak/>
        <w:t>determine if they’re viable hub home carers. No launch date planned yet, but should be able to move quite quickly once hub home carers are appointed.</w:t>
      </w:r>
    </w:p>
    <w:p w14:paraId="7A1C8C88" w14:textId="77777777" w:rsidR="002514A3" w:rsidRDefault="002514A3" w:rsidP="002514A3">
      <w:pPr>
        <w:shd w:val="clear" w:color="auto" w:fill="FFFFFF"/>
        <w:rPr>
          <w:rFonts w:ascii="Arial" w:hAnsi="Arial" w:cs="Arial"/>
          <w:color w:val="222222"/>
        </w:rPr>
      </w:pPr>
      <w:r>
        <w:rPr>
          <w:rFonts w:ascii="Arial" w:hAnsi="Arial" w:cs="Arial"/>
          <w:color w:val="222222"/>
        </w:rPr>
        <w:t> </w:t>
      </w:r>
    </w:p>
    <w:tbl>
      <w:tblPr>
        <w:tblW w:w="0" w:type="auto"/>
        <w:shd w:val="clear" w:color="auto" w:fill="FFFFFF"/>
        <w:tblCellMar>
          <w:left w:w="0" w:type="dxa"/>
          <w:right w:w="0" w:type="dxa"/>
        </w:tblCellMar>
        <w:tblLook w:val="04A0" w:firstRow="1" w:lastRow="0" w:firstColumn="1" w:lastColumn="0" w:noHBand="0" w:noVBand="1"/>
      </w:tblPr>
      <w:tblGrid>
        <w:gridCol w:w="2796"/>
        <w:gridCol w:w="6446"/>
      </w:tblGrid>
      <w:tr w:rsidR="002514A3" w14:paraId="3A031E27" w14:textId="77777777" w:rsidTr="000F4D28">
        <w:tc>
          <w:tcPr>
            <w:tcW w:w="28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482568" w14:textId="77777777" w:rsidR="002514A3" w:rsidRDefault="002514A3" w:rsidP="000F4D28">
            <w:pPr>
              <w:rPr>
                <w:rFonts w:ascii="Arial" w:hAnsi="Arial" w:cs="Arial"/>
                <w:color w:val="222222"/>
              </w:rPr>
            </w:pPr>
            <w:r>
              <w:rPr>
                <w:rFonts w:ascii="Arial" w:hAnsi="Arial" w:cs="Arial"/>
                <w:color w:val="222222"/>
              </w:rPr>
              <w:t>Mockingbird project lead</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ECFE51E" w14:textId="77777777" w:rsidR="002514A3" w:rsidRDefault="002514A3" w:rsidP="000F4D28">
            <w:pPr>
              <w:rPr>
                <w:rFonts w:ascii="Arial" w:hAnsi="Arial" w:cs="Arial"/>
                <w:color w:val="222222"/>
              </w:rPr>
            </w:pPr>
            <w:r>
              <w:rPr>
                <w:rFonts w:ascii="Arial" w:hAnsi="Arial" w:cs="Arial"/>
                <w:color w:val="222222"/>
              </w:rPr>
              <w:t>Anisha Reed (Team Manager)</w:t>
            </w:r>
          </w:p>
          <w:p w14:paraId="18957DAD" w14:textId="77777777" w:rsidR="002514A3" w:rsidRDefault="002514A3" w:rsidP="000F4D28">
            <w:pPr>
              <w:rPr>
                <w:rFonts w:ascii="Arial" w:hAnsi="Arial" w:cs="Arial"/>
                <w:color w:val="222222"/>
              </w:rPr>
            </w:pPr>
            <w:hyperlink r:id="rId8" w:tgtFrame="_blank" w:history="1">
              <w:r>
                <w:rPr>
                  <w:rStyle w:val="Hyperlink"/>
                  <w:rFonts w:ascii="Arial" w:hAnsi="Arial" w:cs="Arial"/>
                  <w:color w:val="1155CC"/>
                </w:rPr>
                <w:t>anisha.reed@wokingham.gov.uk</w:t>
              </w:r>
            </w:hyperlink>
          </w:p>
        </w:tc>
      </w:tr>
      <w:tr w:rsidR="002514A3" w14:paraId="7FCD5A96" w14:textId="77777777" w:rsidTr="000F4D28">
        <w:tc>
          <w:tcPr>
            <w:tcW w:w="28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A8A2E0" w14:textId="77777777" w:rsidR="002514A3" w:rsidRDefault="002514A3" w:rsidP="000F4D28">
            <w:pPr>
              <w:rPr>
                <w:rFonts w:ascii="Arial" w:hAnsi="Arial" w:cs="Arial"/>
                <w:color w:val="222222"/>
              </w:rPr>
            </w:pPr>
            <w:r>
              <w:rPr>
                <w:rFonts w:ascii="Arial" w:hAnsi="Arial" w:cs="Arial"/>
                <w:color w:val="222222"/>
              </w:rPr>
              <w:t>Senior leader</w:t>
            </w:r>
          </w:p>
        </w:tc>
        <w:tc>
          <w:tcPr>
            <w:tcW w:w="6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7D23A5" w14:textId="77777777" w:rsidR="002514A3" w:rsidRDefault="002514A3" w:rsidP="000F4D28">
            <w:pPr>
              <w:rPr>
                <w:rFonts w:ascii="Arial" w:hAnsi="Arial" w:cs="Arial"/>
                <w:color w:val="222222"/>
              </w:rPr>
            </w:pPr>
            <w:r>
              <w:rPr>
                <w:rFonts w:ascii="Arial" w:hAnsi="Arial" w:cs="Arial"/>
                <w:color w:val="222222"/>
              </w:rPr>
              <w:t>Previously Jasmine Grimshaw (Head of Service). Jasmine has recently retired and we’re awaiting confirmation as to the name of the new head.</w:t>
            </w:r>
          </w:p>
        </w:tc>
      </w:tr>
    </w:tbl>
    <w:p w14:paraId="04193132" w14:textId="77777777" w:rsidR="002514A3" w:rsidRDefault="002514A3" w:rsidP="002514A3">
      <w:pPr>
        <w:shd w:val="clear" w:color="auto" w:fill="FFFFFF"/>
        <w:rPr>
          <w:rFonts w:ascii="Arial" w:hAnsi="Arial" w:cs="Arial"/>
          <w:color w:val="222222"/>
        </w:rPr>
      </w:pPr>
      <w:r>
        <w:rPr>
          <w:rFonts w:ascii="Arial" w:hAnsi="Arial" w:cs="Arial"/>
          <w:color w:val="222222"/>
        </w:rPr>
        <w:t> </w:t>
      </w:r>
    </w:p>
    <w:p w14:paraId="5580F2A6" w14:textId="77777777" w:rsidR="002514A3" w:rsidRDefault="002514A3" w:rsidP="002514A3">
      <w:pPr>
        <w:shd w:val="clear" w:color="auto" w:fill="FFFFFF"/>
        <w:rPr>
          <w:rFonts w:ascii="Arial" w:hAnsi="Arial" w:cs="Arial"/>
          <w:color w:val="222222"/>
        </w:rPr>
      </w:pPr>
      <w:r>
        <w:rPr>
          <w:rFonts w:ascii="Arial" w:hAnsi="Arial" w:cs="Arial"/>
          <w:color w:val="222222"/>
        </w:rPr>
        <w:t> </w:t>
      </w:r>
    </w:p>
    <w:p w14:paraId="4EE9BFF1" w14:textId="77777777" w:rsidR="002514A3" w:rsidRDefault="002514A3" w:rsidP="002514A3">
      <w:pPr>
        <w:shd w:val="clear" w:color="auto" w:fill="FFFFFF"/>
        <w:rPr>
          <w:rFonts w:ascii="Arial" w:hAnsi="Arial" w:cs="Arial"/>
          <w:color w:val="222222"/>
        </w:rPr>
      </w:pPr>
      <w:r>
        <w:rPr>
          <w:rFonts w:ascii="Arial" w:hAnsi="Arial" w:cs="Arial"/>
          <w:b/>
          <w:bCs/>
          <w:color w:val="222222"/>
        </w:rPr>
        <w:t>AFC Windsor and Maidenhead (Carina)</w:t>
      </w:r>
    </w:p>
    <w:p w14:paraId="78756121" w14:textId="77777777" w:rsidR="002514A3" w:rsidRDefault="002514A3" w:rsidP="002514A3">
      <w:pPr>
        <w:shd w:val="clear" w:color="auto" w:fill="FFFFFF"/>
        <w:rPr>
          <w:rFonts w:ascii="Arial" w:hAnsi="Arial" w:cs="Arial"/>
          <w:color w:val="222222"/>
        </w:rPr>
      </w:pPr>
      <w:r>
        <w:rPr>
          <w:rFonts w:ascii="Arial" w:hAnsi="Arial" w:cs="Arial"/>
          <w:color w:val="222222"/>
        </w:rPr>
        <w:t>implementation is moving forward, but progress has been slow. However, they have appointed their liaison worker in April and we are hopeful that this person may become their project lead and enable the timeline to move forward at more pace. Carina is in the process of building her relationship with the newly appointed liaison worker. No launch date set.</w:t>
      </w:r>
    </w:p>
    <w:p w14:paraId="4A1C345C" w14:textId="77777777" w:rsidR="002514A3" w:rsidRDefault="002514A3" w:rsidP="002514A3">
      <w:pPr>
        <w:shd w:val="clear" w:color="auto" w:fill="FFFFFF"/>
        <w:rPr>
          <w:rFonts w:ascii="Arial" w:hAnsi="Arial" w:cs="Arial"/>
          <w:color w:val="222222"/>
        </w:rPr>
      </w:pPr>
      <w:r>
        <w:rPr>
          <w:rFonts w:ascii="Arial" w:hAnsi="Arial" w:cs="Arial"/>
          <w:color w:val="222222"/>
        </w:rPr>
        <w:t> </w:t>
      </w:r>
    </w:p>
    <w:tbl>
      <w:tblPr>
        <w:tblW w:w="0" w:type="auto"/>
        <w:shd w:val="clear" w:color="auto" w:fill="FFFFFF"/>
        <w:tblCellMar>
          <w:left w:w="0" w:type="dxa"/>
          <w:right w:w="0" w:type="dxa"/>
        </w:tblCellMar>
        <w:tblLook w:val="04A0" w:firstRow="1" w:lastRow="0" w:firstColumn="1" w:lastColumn="0" w:noHBand="0" w:noVBand="1"/>
      </w:tblPr>
      <w:tblGrid>
        <w:gridCol w:w="2755"/>
        <w:gridCol w:w="6487"/>
      </w:tblGrid>
      <w:tr w:rsidR="002514A3" w14:paraId="584D9929" w14:textId="77777777" w:rsidTr="000F4D28">
        <w:tc>
          <w:tcPr>
            <w:tcW w:w="28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11938D" w14:textId="77777777" w:rsidR="002514A3" w:rsidRDefault="002514A3" w:rsidP="000F4D28">
            <w:pPr>
              <w:rPr>
                <w:rFonts w:ascii="Arial" w:hAnsi="Arial" w:cs="Arial"/>
                <w:color w:val="222222"/>
              </w:rPr>
            </w:pPr>
            <w:r>
              <w:rPr>
                <w:rFonts w:ascii="Arial" w:hAnsi="Arial" w:cs="Arial"/>
                <w:color w:val="222222"/>
              </w:rPr>
              <w:t>Mockingbird project lead</w:t>
            </w:r>
          </w:p>
        </w:tc>
        <w:tc>
          <w:tcPr>
            <w:tcW w:w="6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85651CE" w14:textId="77777777" w:rsidR="002514A3" w:rsidRDefault="002514A3" w:rsidP="000F4D28">
            <w:pPr>
              <w:rPr>
                <w:rFonts w:ascii="Arial" w:hAnsi="Arial" w:cs="Arial"/>
                <w:color w:val="222222"/>
              </w:rPr>
            </w:pPr>
            <w:r>
              <w:rPr>
                <w:rFonts w:ascii="Arial" w:hAnsi="Arial" w:cs="Arial"/>
                <w:color w:val="222222"/>
                <w:lang w:val="de-DE"/>
              </w:rPr>
              <w:t>Harkiran Randhawa (Fostering Branch Manager) </w:t>
            </w:r>
            <w:hyperlink r:id="rId9" w:tgtFrame="_blank" w:history="1">
              <w:r>
                <w:rPr>
                  <w:rStyle w:val="Hyperlink"/>
                  <w:rFonts w:ascii="Arial" w:hAnsi="Arial" w:cs="Arial"/>
                  <w:color w:val="1155CC"/>
                  <w:lang w:val="de-DE"/>
                </w:rPr>
                <w:t>harkiran.randhawa@achievingforchildren.org.uk</w:t>
              </w:r>
            </w:hyperlink>
          </w:p>
          <w:p w14:paraId="628D0D8C" w14:textId="77777777" w:rsidR="002514A3" w:rsidRDefault="002514A3" w:rsidP="000F4D28">
            <w:pPr>
              <w:rPr>
                <w:rFonts w:ascii="Arial" w:hAnsi="Arial" w:cs="Arial"/>
                <w:color w:val="222222"/>
              </w:rPr>
            </w:pPr>
            <w:r>
              <w:rPr>
                <w:rFonts w:ascii="Arial" w:hAnsi="Arial" w:cs="Arial"/>
                <w:color w:val="222222"/>
                <w:lang w:val="de-DE"/>
              </w:rPr>
              <w:t> </w:t>
            </w:r>
          </w:p>
        </w:tc>
      </w:tr>
      <w:tr w:rsidR="002514A3" w14:paraId="4D89C71E" w14:textId="77777777" w:rsidTr="000F4D28">
        <w:tc>
          <w:tcPr>
            <w:tcW w:w="28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F9A9EA" w14:textId="77777777" w:rsidR="002514A3" w:rsidRDefault="002514A3" w:rsidP="000F4D28">
            <w:pPr>
              <w:rPr>
                <w:rFonts w:ascii="Arial" w:hAnsi="Arial" w:cs="Arial"/>
                <w:color w:val="222222"/>
              </w:rPr>
            </w:pPr>
            <w:r>
              <w:rPr>
                <w:rFonts w:ascii="Arial" w:hAnsi="Arial" w:cs="Arial"/>
                <w:color w:val="222222"/>
              </w:rPr>
              <w:t>Senior leader</w:t>
            </w:r>
          </w:p>
        </w:tc>
        <w:tc>
          <w:tcPr>
            <w:tcW w:w="6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F83EB1" w14:textId="77777777" w:rsidR="002514A3" w:rsidRDefault="002514A3" w:rsidP="000F4D28">
            <w:pPr>
              <w:rPr>
                <w:rFonts w:ascii="Arial" w:hAnsi="Arial" w:cs="Arial"/>
                <w:color w:val="222222"/>
              </w:rPr>
            </w:pPr>
            <w:r>
              <w:rPr>
                <w:rFonts w:ascii="Arial" w:hAnsi="Arial" w:cs="Arial"/>
                <w:color w:val="222222"/>
              </w:rPr>
              <w:t>Natalie Bugeja, (Head of Fostering) </w:t>
            </w:r>
            <w:hyperlink r:id="rId10" w:tgtFrame="_blank" w:history="1">
              <w:r>
                <w:rPr>
                  <w:rStyle w:val="Hyperlink"/>
                  <w:rFonts w:ascii="Arial" w:hAnsi="Arial" w:cs="Arial"/>
                  <w:color w:val="1155CC"/>
                </w:rPr>
                <w:t>natalie.bugeja@achievingforchildren.org.uk</w:t>
              </w:r>
            </w:hyperlink>
          </w:p>
        </w:tc>
      </w:tr>
    </w:tbl>
    <w:p w14:paraId="39A8BA4B" w14:textId="77777777" w:rsidR="002514A3" w:rsidRDefault="002514A3" w:rsidP="002514A3">
      <w:pPr>
        <w:shd w:val="clear" w:color="auto" w:fill="FFFFFF"/>
        <w:rPr>
          <w:rFonts w:ascii="Arial" w:hAnsi="Arial" w:cs="Arial"/>
          <w:color w:val="222222"/>
        </w:rPr>
      </w:pPr>
      <w:r>
        <w:rPr>
          <w:rFonts w:ascii="Arial" w:hAnsi="Arial" w:cs="Arial"/>
          <w:color w:val="222222"/>
        </w:rPr>
        <w:t> </w:t>
      </w:r>
    </w:p>
    <w:p w14:paraId="18FF9468" w14:textId="77777777" w:rsidR="002514A3" w:rsidRDefault="002514A3" w:rsidP="002514A3">
      <w:pPr>
        <w:shd w:val="clear" w:color="auto" w:fill="FFFFFF"/>
        <w:rPr>
          <w:rFonts w:ascii="Arial" w:hAnsi="Arial" w:cs="Arial"/>
          <w:color w:val="222222"/>
        </w:rPr>
      </w:pPr>
      <w:r>
        <w:rPr>
          <w:rFonts w:ascii="Arial" w:hAnsi="Arial" w:cs="Arial"/>
          <w:color w:val="222222"/>
        </w:rPr>
        <w:t> </w:t>
      </w:r>
    </w:p>
    <w:p w14:paraId="1FED265C" w14:textId="77777777" w:rsidR="002514A3" w:rsidRDefault="002514A3" w:rsidP="002514A3">
      <w:pPr>
        <w:shd w:val="clear" w:color="auto" w:fill="FFFFFF"/>
        <w:rPr>
          <w:rFonts w:ascii="Arial" w:hAnsi="Arial" w:cs="Arial"/>
          <w:color w:val="222222"/>
        </w:rPr>
      </w:pPr>
      <w:r>
        <w:rPr>
          <w:rFonts w:ascii="Arial" w:hAnsi="Arial" w:cs="Arial"/>
          <w:b/>
          <w:bCs/>
          <w:color w:val="222222"/>
        </w:rPr>
        <w:t>Buckinghamshire (Carina)</w:t>
      </w:r>
    </w:p>
    <w:p w14:paraId="67E56352" w14:textId="77777777" w:rsidR="002514A3" w:rsidRDefault="002514A3" w:rsidP="002514A3">
      <w:pPr>
        <w:shd w:val="clear" w:color="auto" w:fill="FFFFFF"/>
        <w:rPr>
          <w:rFonts w:ascii="Arial" w:hAnsi="Arial" w:cs="Arial"/>
          <w:color w:val="222222"/>
        </w:rPr>
      </w:pPr>
      <w:r>
        <w:rPr>
          <w:rFonts w:ascii="Arial" w:hAnsi="Arial" w:cs="Arial"/>
          <w:color w:val="222222"/>
        </w:rPr>
        <w:t>Constellation 1 launched 1/10/22 and going really well.</w:t>
      </w:r>
    </w:p>
    <w:p w14:paraId="66204110" w14:textId="77777777" w:rsidR="002514A3" w:rsidRDefault="002514A3" w:rsidP="002514A3">
      <w:pPr>
        <w:shd w:val="clear" w:color="auto" w:fill="FFFFFF"/>
        <w:rPr>
          <w:rFonts w:ascii="Arial" w:hAnsi="Arial" w:cs="Arial"/>
          <w:color w:val="222222"/>
        </w:rPr>
      </w:pPr>
      <w:r>
        <w:rPr>
          <w:rFonts w:ascii="Arial" w:hAnsi="Arial" w:cs="Arial"/>
          <w:color w:val="222222"/>
        </w:rPr>
        <w:t>Plans are well on the way for constellation 2 with a pre-launch fidelity in the diary for 16 May and a launch date set for 3 June.</w:t>
      </w:r>
    </w:p>
    <w:p w14:paraId="7E6D01D0" w14:textId="77777777" w:rsidR="002514A3" w:rsidRDefault="002514A3" w:rsidP="002514A3">
      <w:pPr>
        <w:shd w:val="clear" w:color="auto" w:fill="FFFFFF"/>
        <w:rPr>
          <w:rFonts w:ascii="Arial" w:hAnsi="Arial" w:cs="Arial"/>
          <w:color w:val="222222"/>
        </w:rPr>
      </w:pPr>
      <w:r>
        <w:rPr>
          <w:rFonts w:ascii="Arial" w:hAnsi="Arial" w:cs="Arial"/>
          <w:color w:val="222222"/>
        </w:rPr>
        <w:t>Slight challenge around the fact that there is no head of service at the moment. Hillary Shayegan (Team Manager and Mockingbird lead) is stepping up into the role for now.</w:t>
      </w:r>
    </w:p>
    <w:p w14:paraId="36EB8432" w14:textId="77777777" w:rsidR="002514A3" w:rsidRDefault="002514A3" w:rsidP="002514A3">
      <w:pPr>
        <w:shd w:val="clear" w:color="auto" w:fill="FFFFFF"/>
        <w:rPr>
          <w:rFonts w:ascii="Arial" w:hAnsi="Arial" w:cs="Arial"/>
          <w:color w:val="222222"/>
        </w:rPr>
      </w:pPr>
      <w:r>
        <w:rPr>
          <w:rFonts w:ascii="Arial" w:hAnsi="Arial" w:cs="Arial"/>
          <w:color w:val="222222"/>
        </w:rPr>
        <w:t> </w:t>
      </w:r>
    </w:p>
    <w:tbl>
      <w:tblPr>
        <w:tblW w:w="0" w:type="auto"/>
        <w:shd w:val="clear" w:color="auto" w:fill="FFFFFF"/>
        <w:tblCellMar>
          <w:left w:w="0" w:type="dxa"/>
          <w:right w:w="0" w:type="dxa"/>
        </w:tblCellMar>
        <w:tblLook w:val="04A0" w:firstRow="1" w:lastRow="0" w:firstColumn="1" w:lastColumn="0" w:noHBand="0" w:noVBand="1"/>
      </w:tblPr>
      <w:tblGrid>
        <w:gridCol w:w="1990"/>
        <w:gridCol w:w="7252"/>
      </w:tblGrid>
      <w:tr w:rsidR="002514A3" w14:paraId="6889BED7" w14:textId="77777777" w:rsidTr="000F4D28">
        <w:tc>
          <w:tcPr>
            <w:tcW w:w="28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3B40EB" w14:textId="77777777" w:rsidR="002514A3" w:rsidRDefault="002514A3" w:rsidP="000F4D28">
            <w:pPr>
              <w:rPr>
                <w:rFonts w:ascii="Arial" w:hAnsi="Arial" w:cs="Arial"/>
                <w:color w:val="222222"/>
              </w:rPr>
            </w:pPr>
            <w:r>
              <w:rPr>
                <w:rFonts w:ascii="Arial" w:hAnsi="Arial" w:cs="Arial"/>
                <w:color w:val="222222"/>
              </w:rPr>
              <w:t>Mockingbird project lead</w:t>
            </w:r>
          </w:p>
        </w:tc>
        <w:tc>
          <w:tcPr>
            <w:tcW w:w="1020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36272C" w14:textId="77777777" w:rsidR="002514A3" w:rsidRDefault="002514A3" w:rsidP="000F4D28">
            <w:pPr>
              <w:rPr>
                <w:rFonts w:ascii="Arial" w:hAnsi="Arial" w:cs="Arial"/>
                <w:color w:val="222222"/>
              </w:rPr>
            </w:pPr>
            <w:r>
              <w:rPr>
                <w:rFonts w:ascii="Arial" w:hAnsi="Arial" w:cs="Arial"/>
                <w:color w:val="222222"/>
              </w:rPr>
              <w:t>Hillary Shayegan (Team Manager and Mockingbird lead currently stepping up as head of service) </w:t>
            </w:r>
            <w:hyperlink r:id="rId11" w:tgtFrame="_blank" w:history="1">
              <w:r>
                <w:rPr>
                  <w:rStyle w:val="Hyperlink"/>
                  <w:rFonts w:ascii="Arial" w:hAnsi="Arial" w:cs="Arial"/>
                  <w:color w:val="1155CC"/>
                </w:rPr>
                <w:t>hilary.shayegan@buckinghamshire.gov.uk</w:t>
              </w:r>
            </w:hyperlink>
          </w:p>
        </w:tc>
      </w:tr>
      <w:tr w:rsidR="002514A3" w14:paraId="50E7C9AB" w14:textId="77777777" w:rsidTr="000F4D28">
        <w:tc>
          <w:tcPr>
            <w:tcW w:w="28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6B21B0" w14:textId="77777777" w:rsidR="002514A3" w:rsidRDefault="002514A3" w:rsidP="000F4D28">
            <w:pPr>
              <w:rPr>
                <w:rFonts w:ascii="Arial" w:hAnsi="Arial" w:cs="Arial"/>
                <w:color w:val="222222"/>
              </w:rPr>
            </w:pPr>
            <w:r>
              <w:rPr>
                <w:rFonts w:ascii="Arial" w:hAnsi="Arial" w:cs="Arial"/>
                <w:color w:val="222222"/>
              </w:rPr>
              <w:t>Senior leader</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3F81FC6" w14:textId="77777777" w:rsidR="002514A3" w:rsidRDefault="002514A3" w:rsidP="000F4D28">
            <w:pPr>
              <w:rPr>
                <w:rFonts w:ascii="Arial" w:hAnsi="Arial" w:cs="Arial"/>
                <w:color w:val="222222"/>
                <w:sz w:val="24"/>
                <w:szCs w:val="24"/>
              </w:rPr>
            </w:pPr>
          </w:p>
        </w:tc>
      </w:tr>
    </w:tbl>
    <w:p w14:paraId="67307DAF" w14:textId="77777777" w:rsidR="002514A3" w:rsidRDefault="002514A3" w:rsidP="002514A3">
      <w:pPr>
        <w:shd w:val="clear" w:color="auto" w:fill="FFFFFF"/>
        <w:rPr>
          <w:rFonts w:ascii="Arial" w:hAnsi="Arial" w:cs="Arial"/>
          <w:color w:val="222222"/>
        </w:rPr>
      </w:pPr>
      <w:r>
        <w:rPr>
          <w:rFonts w:ascii="Arial" w:hAnsi="Arial" w:cs="Arial"/>
          <w:color w:val="222222"/>
        </w:rPr>
        <w:t> </w:t>
      </w:r>
    </w:p>
    <w:p w14:paraId="4A52973D" w14:textId="77777777" w:rsidR="002514A3" w:rsidRDefault="002514A3" w:rsidP="002514A3">
      <w:pPr>
        <w:shd w:val="clear" w:color="auto" w:fill="FFFFFF"/>
        <w:rPr>
          <w:rFonts w:ascii="Arial" w:hAnsi="Arial" w:cs="Arial"/>
          <w:color w:val="222222"/>
        </w:rPr>
      </w:pPr>
      <w:r>
        <w:rPr>
          <w:rFonts w:ascii="Arial" w:hAnsi="Arial" w:cs="Arial"/>
          <w:color w:val="222222"/>
        </w:rPr>
        <w:t> </w:t>
      </w:r>
    </w:p>
    <w:p w14:paraId="5D80D1E1" w14:textId="77777777" w:rsidR="002514A3" w:rsidRDefault="002514A3" w:rsidP="002514A3">
      <w:pPr>
        <w:shd w:val="clear" w:color="auto" w:fill="FFFFFF"/>
        <w:rPr>
          <w:rFonts w:ascii="Arial" w:hAnsi="Arial" w:cs="Arial"/>
          <w:color w:val="222222"/>
        </w:rPr>
      </w:pPr>
      <w:r>
        <w:rPr>
          <w:rFonts w:ascii="Arial" w:hAnsi="Arial" w:cs="Arial"/>
          <w:b/>
          <w:bCs/>
          <w:color w:val="222222"/>
        </w:rPr>
        <w:t>West Sussex (Carina)</w:t>
      </w:r>
    </w:p>
    <w:p w14:paraId="320092F5" w14:textId="77777777" w:rsidR="002514A3" w:rsidRDefault="002514A3" w:rsidP="002514A3">
      <w:pPr>
        <w:shd w:val="clear" w:color="auto" w:fill="FFFFFF"/>
        <w:rPr>
          <w:rFonts w:ascii="Arial" w:hAnsi="Arial" w:cs="Arial"/>
          <w:color w:val="222222"/>
        </w:rPr>
      </w:pPr>
      <w:r>
        <w:rPr>
          <w:rFonts w:ascii="Arial" w:hAnsi="Arial" w:cs="Arial"/>
          <w:color w:val="222222"/>
        </w:rPr>
        <w:lastRenderedPageBreak/>
        <w:t>Constellation 1 launched 27/10/2022 and is going really well.</w:t>
      </w:r>
    </w:p>
    <w:p w14:paraId="5B12A242" w14:textId="77777777" w:rsidR="002514A3" w:rsidRDefault="002514A3" w:rsidP="002514A3">
      <w:pPr>
        <w:shd w:val="clear" w:color="auto" w:fill="FFFFFF"/>
        <w:rPr>
          <w:rFonts w:ascii="Arial" w:hAnsi="Arial" w:cs="Arial"/>
          <w:color w:val="222222"/>
        </w:rPr>
      </w:pPr>
      <w:r>
        <w:rPr>
          <w:rFonts w:ascii="Arial" w:hAnsi="Arial" w:cs="Arial"/>
          <w:color w:val="222222"/>
        </w:rPr>
        <w:t>Plans are developing for constellation two, but there is no set timeline for this yet.</w:t>
      </w:r>
    </w:p>
    <w:p w14:paraId="74E7B556" w14:textId="77777777" w:rsidR="002514A3" w:rsidRDefault="002514A3" w:rsidP="002514A3">
      <w:pPr>
        <w:shd w:val="clear" w:color="auto" w:fill="FFFFFF"/>
        <w:rPr>
          <w:rFonts w:ascii="Arial" w:hAnsi="Arial" w:cs="Arial"/>
          <w:color w:val="222222"/>
        </w:rPr>
      </w:pPr>
      <w:r>
        <w:rPr>
          <w:rFonts w:ascii="Arial" w:hAnsi="Arial" w:cs="Arial"/>
          <w:color w:val="222222"/>
        </w:rPr>
        <w:t>Things were slowed by various staff changes, including a change to Mockingbird lead and head of service. New staff are now in place in both roles and Carina is building relationships with both. Strong IWG who are set to agree the timeline for constellation 2 in their next meeting.</w:t>
      </w:r>
    </w:p>
    <w:p w14:paraId="78248BA4" w14:textId="77777777" w:rsidR="002514A3" w:rsidRDefault="002514A3" w:rsidP="002514A3">
      <w:pPr>
        <w:shd w:val="clear" w:color="auto" w:fill="FFFFFF"/>
        <w:rPr>
          <w:rFonts w:ascii="Arial" w:hAnsi="Arial" w:cs="Arial"/>
          <w:color w:val="222222"/>
        </w:rPr>
      </w:pPr>
      <w:r>
        <w:rPr>
          <w:rFonts w:ascii="Arial" w:hAnsi="Arial" w:cs="Arial"/>
          <w:color w:val="222222"/>
        </w:rPr>
        <w:t> </w:t>
      </w:r>
    </w:p>
    <w:tbl>
      <w:tblPr>
        <w:tblW w:w="0" w:type="auto"/>
        <w:shd w:val="clear" w:color="auto" w:fill="FFFFFF"/>
        <w:tblCellMar>
          <w:left w:w="0" w:type="dxa"/>
          <w:right w:w="0" w:type="dxa"/>
        </w:tblCellMar>
        <w:tblLook w:val="04A0" w:firstRow="1" w:lastRow="0" w:firstColumn="1" w:lastColumn="0" w:noHBand="0" w:noVBand="1"/>
      </w:tblPr>
      <w:tblGrid>
        <w:gridCol w:w="2830"/>
        <w:gridCol w:w="4253"/>
      </w:tblGrid>
      <w:tr w:rsidR="002514A3" w14:paraId="47F86085" w14:textId="77777777" w:rsidTr="000F4D28">
        <w:tc>
          <w:tcPr>
            <w:tcW w:w="28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0E05E5" w14:textId="77777777" w:rsidR="002514A3" w:rsidRDefault="002514A3" w:rsidP="000F4D28">
            <w:pPr>
              <w:rPr>
                <w:rFonts w:ascii="Arial" w:hAnsi="Arial" w:cs="Arial"/>
                <w:color w:val="222222"/>
              </w:rPr>
            </w:pPr>
            <w:r>
              <w:rPr>
                <w:rFonts w:ascii="Arial" w:hAnsi="Arial" w:cs="Arial"/>
                <w:color w:val="222222"/>
              </w:rPr>
              <w:t>Mockingbird project lead</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04EAA7" w14:textId="77777777" w:rsidR="002514A3" w:rsidRDefault="002514A3" w:rsidP="000F4D28">
            <w:pPr>
              <w:rPr>
                <w:rFonts w:ascii="Arial" w:hAnsi="Arial" w:cs="Arial"/>
                <w:color w:val="222222"/>
              </w:rPr>
            </w:pPr>
            <w:r>
              <w:rPr>
                <w:rFonts w:ascii="Arial" w:hAnsi="Arial" w:cs="Arial"/>
                <w:color w:val="222222"/>
              </w:rPr>
              <w:t>Heidi Luck (Team Manager)</w:t>
            </w:r>
          </w:p>
          <w:p w14:paraId="6DAAAE94" w14:textId="77777777" w:rsidR="002514A3" w:rsidRDefault="002514A3" w:rsidP="000F4D28">
            <w:pPr>
              <w:rPr>
                <w:rFonts w:ascii="Arial" w:hAnsi="Arial" w:cs="Arial"/>
                <w:color w:val="222222"/>
              </w:rPr>
            </w:pPr>
            <w:hyperlink r:id="rId12" w:tgtFrame="_blank" w:history="1">
              <w:r>
                <w:rPr>
                  <w:rStyle w:val="Hyperlink"/>
                  <w:rFonts w:ascii="Arial" w:hAnsi="Arial" w:cs="Arial"/>
                  <w:color w:val="1155CC"/>
                </w:rPr>
                <w:t>heidi.luck@westsussex.gov.uk</w:t>
              </w:r>
            </w:hyperlink>
          </w:p>
        </w:tc>
      </w:tr>
      <w:tr w:rsidR="002514A3" w14:paraId="5FBC5165" w14:textId="77777777" w:rsidTr="000F4D28">
        <w:tc>
          <w:tcPr>
            <w:tcW w:w="28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9BB8CB" w14:textId="77777777" w:rsidR="002514A3" w:rsidRDefault="002514A3" w:rsidP="000F4D28">
            <w:pPr>
              <w:rPr>
                <w:rFonts w:ascii="Arial" w:hAnsi="Arial" w:cs="Arial"/>
                <w:color w:val="222222"/>
              </w:rPr>
            </w:pPr>
            <w:r>
              <w:rPr>
                <w:rFonts w:ascii="Arial" w:hAnsi="Arial" w:cs="Arial"/>
                <w:color w:val="222222"/>
              </w:rPr>
              <w:t>Senior leader</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0CFB7E" w14:textId="77777777" w:rsidR="002514A3" w:rsidRDefault="002514A3" w:rsidP="000F4D28">
            <w:pPr>
              <w:rPr>
                <w:rFonts w:ascii="Arial" w:hAnsi="Arial" w:cs="Arial"/>
                <w:color w:val="222222"/>
              </w:rPr>
            </w:pPr>
            <w:r>
              <w:rPr>
                <w:rFonts w:ascii="Arial" w:hAnsi="Arial" w:cs="Arial"/>
                <w:color w:val="222222"/>
              </w:rPr>
              <w:t>Kelly Wilkes (Head of Service)  </w:t>
            </w:r>
          </w:p>
          <w:p w14:paraId="2818F002" w14:textId="77777777" w:rsidR="002514A3" w:rsidRDefault="002514A3" w:rsidP="000F4D28">
            <w:pPr>
              <w:rPr>
                <w:rFonts w:ascii="Arial" w:hAnsi="Arial" w:cs="Arial"/>
                <w:color w:val="222222"/>
              </w:rPr>
            </w:pPr>
            <w:hyperlink r:id="rId13" w:tgtFrame="_blank" w:history="1">
              <w:r>
                <w:rPr>
                  <w:rStyle w:val="Hyperlink"/>
                  <w:rFonts w:ascii="Arial" w:hAnsi="Arial" w:cs="Arial"/>
                  <w:color w:val="1155CC"/>
                </w:rPr>
                <w:t>kelly.wilkes@westsussex.gov.uk</w:t>
              </w:r>
            </w:hyperlink>
          </w:p>
        </w:tc>
      </w:tr>
    </w:tbl>
    <w:p w14:paraId="568B7345" w14:textId="77777777" w:rsidR="002514A3" w:rsidRDefault="002514A3" w:rsidP="002514A3">
      <w:pPr>
        <w:shd w:val="clear" w:color="auto" w:fill="FFFFFF"/>
        <w:rPr>
          <w:rFonts w:ascii="Arial" w:hAnsi="Arial" w:cs="Arial"/>
          <w:color w:val="222222"/>
        </w:rPr>
      </w:pPr>
      <w:r>
        <w:rPr>
          <w:rFonts w:ascii="Arial" w:hAnsi="Arial" w:cs="Arial"/>
          <w:color w:val="222222"/>
        </w:rPr>
        <w:t> </w:t>
      </w:r>
    </w:p>
    <w:p w14:paraId="3ED20744" w14:textId="77777777" w:rsidR="002514A3" w:rsidRDefault="002514A3" w:rsidP="002514A3">
      <w:pPr>
        <w:shd w:val="clear" w:color="auto" w:fill="FFFFFF"/>
        <w:rPr>
          <w:rFonts w:ascii="Arial" w:hAnsi="Arial" w:cs="Arial"/>
          <w:color w:val="222222"/>
        </w:rPr>
      </w:pPr>
      <w:r>
        <w:rPr>
          <w:rFonts w:ascii="Arial" w:hAnsi="Arial" w:cs="Arial"/>
          <w:color w:val="222222"/>
        </w:rPr>
        <w:t> </w:t>
      </w:r>
    </w:p>
    <w:p w14:paraId="1A6D9672" w14:textId="77777777" w:rsidR="002514A3" w:rsidRDefault="002514A3" w:rsidP="002514A3">
      <w:pPr>
        <w:shd w:val="clear" w:color="auto" w:fill="FFFFFF"/>
        <w:rPr>
          <w:rFonts w:ascii="Arial" w:hAnsi="Arial" w:cs="Arial"/>
          <w:color w:val="222222"/>
        </w:rPr>
      </w:pPr>
      <w:r>
        <w:rPr>
          <w:rFonts w:ascii="Arial" w:hAnsi="Arial" w:cs="Arial"/>
          <w:b/>
          <w:bCs/>
          <w:color w:val="222222"/>
          <w:sz w:val="28"/>
          <w:szCs w:val="28"/>
          <w:u w:val="single"/>
        </w:rPr>
        <w:t>Closed Services</w:t>
      </w:r>
    </w:p>
    <w:p w14:paraId="7931459D" w14:textId="77777777" w:rsidR="002514A3" w:rsidRDefault="002514A3" w:rsidP="002514A3">
      <w:pPr>
        <w:shd w:val="clear" w:color="auto" w:fill="FFFFFF"/>
        <w:rPr>
          <w:rFonts w:ascii="Arial" w:hAnsi="Arial" w:cs="Arial"/>
          <w:color w:val="222222"/>
        </w:rPr>
      </w:pPr>
      <w:r>
        <w:rPr>
          <w:rFonts w:ascii="Arial" w:hAnsi="Arial" w:cs="Arial"/>
          <w:b/>
          <w:bCs/>
          <w:color w:val="222222"/>
        </w:rPr>
        <w:t>Bracknell Forest</w:t>
      </w:r>
    </w:p>
    <w:p w14:paraId="72488CB2" w14:textId="77777777" w:rsidR="002514A3" w:rsidRPr="008932A8" w:rsidRDefault="002514A3" w:rsidP="002514A3">
      <w:pPr>
        <w:shd w:val="clear" w:color="auto" w:fill="FFFFFF"/>
        <w:rPr>
          <w:rFonts w:ascii="Arial" w:hAnsi="Arial" w:cs="Arial"/>
          <w:b/>
          <w:bCs/>
          <w:color w:val="222222"/>
        </w:rPr>
      </w:pPr>
      <w:r>
        <w:rPr>
          <w:rFonts w:ascii="Arial" w:hAnsi="Arial" w:cs="Arial"/>
          <w:color w:val="222222"/>
        </w:rPr>
        <w:t>Confirmation on 26/04/2023 that they can no longer take forward Mockingbird. </w:t>
      </w:r>
      <w:r>
        <w:rPr>
          <w:rFonts w:ascii="Arial" w:hAnsi="Arial" w:cs="Arial"/>
          <w:b/>
          <w:bCs/>
          <w:color w:val="222222"/>
        </w:rPr>
        <w:t xml:space="preserve"> 32 hours on MB work with Bracknell Forest</w:t>
      </w:r>
      <w:r>
        <w:pict w14:anchorId="5474BD88">
          <v:rect id="Rectangle 1" o:spid="_x0000_s2051" alt="docx icon" style="width:12.05pt;height:12.0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14:paraId="644A81D2" w14:textId="77777777" w:rsidR="002514A3" w:rsidRDefault="002514A3" w:rsidP="002514A3">
      <w:pPr>
        <w:shd w:val="clear" w:color="auto" w:fill="FFFFFF"/>
        <w:rPr>
          <w:rFonts w:ascii="Arial" w:hAnsi="Arial" w:cs="Arial"/>
          <w:color w:val="222222"/>
        </w:rPr>
      </w:pPr>
      <w:r>
        <w:rPr>
          <w:rFonts w:ascii="Arial" w:hAnsi="Arial" w:cs="Arial"/>
          <w:b/>
          <w:bCs/>
          <w:color w:val="222222"/>
        </w:rPr>
        <w:t> </w:t>
      </w:r>
    </w:p>
    <w:p w14:paraId="19634A8E" w14:textId="77777777" w:rsidR="002514A3" w:rsidRDefault="002514A3" w:rsidP="002514A3">
      <w:pPr>
        <w:shd w:val="clear" w:color="auto" w:fill="FFFFFF"/>
        <w:rPr>
          <w:rFonts w:ascii="Arial" w:hAnsi="Arial" w:cs="Arial"/>
          <w:color w:val="222222"/>
        </w:rPr>
      </w:pPr>
      <w:r>
        <w:rPr>
          <w:rFonts w:ascii="Arial" w:hAnsi="Arial" w:cs="Arial"/>
          <w:b/>
          <w:bCs/>
          <w:color w:val="222222"/>
        </w:rPr>
        <w:t>Brighter Futures for Children</w:t>
      </w:r>
    </w:p>
    <w:p w14:paraId="112FE754" w14:textId="77777777" w:rsidR="002514A3" w:rsidRDefault="002514A3" w:rsidP="002514A3">
      <w:pPr>
        <w:shd w:val="clear" w:color="auto" w:fill="FFFFFF"/>
        <w:rPr>
          <w:rFonts w:ascii="Arial" w:hAnsi="Arial" w:cs="Arial"/>
          <w:color w:val="222222"/>
        </w:rPr>
      </w:pPr>
      <w:r>
        <w:rPr>
          <w:rFonts w:ascii="Arial" w:hAnsi="Arial" w:cs="Arial"/>
          <w:color w:val="222222"/>
        </w:rPr>
        <w:t>Confirmation in June 2022 that they did not want to move forward with Mockingbird. Funding transferred to Achieving for Children Windsor and Maidenhead</w:t>
      </w:r>
    </w:p>
    <w:p w14:paraId="75CA4EC4" w14:textId="77777777" w:rsidR="002514A3" w:rsidRDefault="002514A3" w:rsidP="002514A3">
      <w:pPr>
        <w:shd w:val="clear" w:color="auto" w:fill="FFFFFF"/>
        <w:rPr>
          <w:rFonts w:ascii="Arial" w:hAnsi="Arial" w:cs="Arial"/>
          <w:color w:val="222222"/>
        </w:rPr>
      </w:pPr>
      <w:r>
        <w:rPr>
          <w:rFonts w:ascii="Arial" w:hAnsi="Arial" w:cs="Arial"/>
          <w:color w:val="222222"/>
        </w:rPr>
        <w:t> </w:t>
      </w:r>
    </w:p>
    <w:p w14:paraId="6D3C9974" w14:textId="77777777" w:rsidR="002514A3" w:rsidRDefault="002514A3" w:rsidP="002514A3">
      <w:pPr>
        <w:shd w:val="clear" w:color="auto" w:fill="FFFFFF"/>
        <w:rPr>
          <w:rFonts w:ascii="Arial" w:hAnsi="Arial" w:cs="Arial"/>
          <w:color w:val="222222"/>
        </w:rPr>
      </w:pPr>
      <w:r>
        <w:rPr>
          <w:rFonts w:ascii="Arial" w:hAnsi="Arial" w:cs="Arial"/>
          <w:b/>
          <w:bCs/>
          <w:color w:val="222222"/>
        </w:rPr>
        <w:t>Medway</w:t>
      </w:r>
    </w:p>
    <w:p w14:paraId="48D7F8D7" w14:textId="77777777" w:rsidR="002514A3" w:rsidRDefault="002514A3" w:rsidP="002514A3">
      <w:pPr>
        <w:shd w:val="clear" w:color="auto" w:fill="FFFFFF"/>
        <w:rPr>
          <w:rFonts w:ascii="Arial" w:hAnsi="Arial" w:cs="Arial"/>
          <w:color w:val="222222"/>
        </w:rPr>
      </w:pPr>
      <w:r>
        <w:rPr>
          <w:rFonts w:ascii="Arial" w:hAnsi="Arial" w:cs="Arial"/>
          <w:color w:val="222222"/>
        </w:rPr>
        <w:t>Confirmation on 8/11/22 to withdraw from Mockingbird.</w:t>
      </w:r>
    </w:p>
    <w:p w14:paraId="20723A22" w14:textId="77777777" w:rsidR="002514A3" w:rsidRDefault="002514A3" w:rsidP="002514A3">
      <w:pPr>
        <w:shd w:val="clear" w:color="auto" w:fill="FFFFFF"/>
        <w:rPr>
          <w:rFonts w:ascii="Arial" w:hAnsi="Arial" w:cs="Arial"/>
          <w:color w:val="222222"/>
        </w:rPr>
      </w:pPr>
      <w:r>
        <w:rPr>
          <w:rFonts w:ascii="Arial" w:hAnsi="Arial" w:cs="Arial"/>
          <w:color w:val="222222"/>
        </w:rPr>
        <w:t> </w:t>
      </w:r>
    </w:p>
    <w:p w14:paraId="592CDEA6" w14:textId="77777777" w:rsidR="002514A3" w:rsidRDefault="002514A3" w:rsidP="002514A3">
      <w:pPr>
        <w:shd w:val="clear" w:color="auto" w:fill="FFFFFF"/>
        <w:rPr>
          <w:rFonts w:ascii="Arial" w:hAnsi="Arial" w:cs="Arial"/>
          <w:color w:val="222222"/>
        </w:rPr>
      </w:pPr>
      <w:r>
        <w:rPr>
          <w:rFonts w:ascii="Arial" w:hAnsi="Arial" w:cs="Arial"/>
          <w:b/>
          <w:bCs/>
          <w:color w:val="222222"/>
        </w:rPr>
        <w:t>West Berkshire</w:t>
      </w:r>
    </w:p>
    <w:p w14:paraId="29667E44" w14:textId="77777777" w:rsidR="002514A3" w:rsidRDefault="002514A3" w:rsidP="002514A3">
      <w:pPr>
        <w:shd w:val="clear" w:color="auto" w:fill="FFFFFF"/>
        <w:rPr>
          <w:rFonts w:ascii="Arial" w:hAnsi="Arial" w:cs="Arial"/>
          <w:color w:val="222222"/>
        </w:rPr>
      </w:pPr>
      <w:r>
        <w:rPr>
          <w:rFonts w:ascii="Arial" w:hAnsi="Arial" w:cs="Arial"/>
          <w:color w:val="222222"/>
        </w:rPr>
        <w:t>Confirmation in June 2022 that they did not want to move forward with Mockingbird.</w:t>
      </w:r>
    </w:p>
    <w:p w14:paraId="5C06C91F" w14:textId="77777777" w:rsidR="002514A3" w:rsidRDefault="002514A3" w:rsidP="002514A3">
      <w:pPr>
        <w:shd w:val="clear" w:color="auto" w:fill="FFFFFF"/>
        <w:rPr>
          <w:rFonts w:ascii="Arial" w:hAnsi="Arial" w:cs="Arial"/>
          <w:color w:val="222222"/>
        </w:rPr>
      </w:pPr>
      <w:r>
        <w:rPr>
          <w:rFonts w:ascii="Arial" w:hAnsi="Arial" w:cs="Arial"/>
          <w:color w:val="222222"/>
        </w:rPr>
        <w:t> </w:t>
      </w:r>
    </w:p>
    <w:p w14:paraId="0B5EA2FA" w14:textId="77777777" w:rsidR="002514A3" w:rsidRDefault="002514A3" w:rsidP="002514A3">
      <w:pPr>
        <w:shd w:val="clear" w:color="auto" w:fill="FFFFFF"/>
        <w:rPr>
          <w:rFonts w:ascii="Arial" w:hAnsi="Arial" w:cs="Arial"/>
          <w:color w:val="222222"/>
        </w:rPr>
      </w:pPr>
      <w:r>
        <w:rPr>
          <w:rFonts w:ascii="Arial" w:hAnsi="Arial" w:cs="Arial"/>
          <w:b/>
          <w:bCs/>
          <w:color w:val="222222"/>
          <w:sz w:val="28"/>
          <w:szCs w:val="28"/>
          <w:u w:val="single"/>
        </w:rPr>
        <w:t> Showing interest</w:t>
      </w:r>
    </w:p>
    <w:p w14:paraId="489EF5D6" w14:textId="77777777" w:rsidR="002514A3" w:rsidRDefault="002514A3" w:rsidP="002514A3">
      <w:pPr>
        <w:shd w:val="clear" w:color="auto" w:fill="FFFFFF"/>
        <w:rPr>
          <w:rFonts w:ascii="Arial" w:hAnsi="Arial" w:cs="Arial"/>
          <w:color w:val="222222"/>
        </w:rPr>
      </w:pPr>
      <w:r>
        <w:rPr>
          <w:rFonts w:ascii="Arial" w:hAnsi="Arial" w:cs="Arial"/>
          <w:b/>
          <w:bCs/>
          <w:color w:val="222222"/>
        </w:rPr>
        <w:t>Brighton and Hove  - </w:t>
      </w:r>
      <w:hyperlink r:id="rId14" w:tgtFrame="_blank" w:history="1">
        <w:r>
          <w:rPr>
            <w:rStyle w:val="Hyperlink"/>
            <w:rFonts w:ascii="Arial" w:hAnsi="Arial" w:cs="Arial"/>
            <w:b/>
            <w:bCs/>
            <w:color w:val="1155CC"/>
          </w:rPr>
          <w:t>Cathy.Seiderer@brighton-hove.gov.uk</w:t>
        </w:r>
      </w:hyperlink>
      <w:r>
        <w:rPr>
          <w:rFonts w:ascii="Arial" w:hAnsi="Arial" w:cs="Arial"/>
          <w:b/>
          <w:bCs/>
          <w:color w:val="222222"/>
        </w:rPr>
        <w:t> </w:t>
      </w:r>
    </w:p>
    <w:p w14:paraId="1549E23E" w14:textId="77777777" w:rsidR="002514A3" w:rsidRDefault="002514A3" w:rsidP="002514A3">
      <w:pPr>
        <w:shd w:val="clear" w:color="auto" w:fill="FFFFFF"/>
        <w:rPr>
          <w:rFonts w:ascii="Arial" w:hAnsi="Arial" w:cs="Arial"/>
          <w:color w:val="222222"/>
        </w:rPr>
      </w:pPr>
      <w:r>
        <w:rPr>
          <w:rFonts w:ascii="Arial" w:hAnsi="Arial" w:cs="Arial"/>
          <w:b/>
          <w:bCs/>
          <w:color w:val="222222"/>
          <w:sz w:val="28"/>
          <w:szCs w:val="28"/>
          <w:u w:val="single"/>
        </w:rPr>
        <w:t>Already launched</w:t>
      </w:r>
    </w:p>
    <w:p w14:paraId="4E7933A6" w14:textId="77777777" w:rsidR="002514A3" w:rsidRDefault="002514A3" w:rsidP="002514A3">
      <w:pPr>
        <w:shd w:val="clear" w:color="auto" w:fill="FFFFFF"/>
        <w:rPr>
          <w:rFonts w:ascii="Arial" w:hAnsi="Arial" w:cs="Arial"/>
          <w:color w:val="222222"/>
        </w:rPr>
      </w:pPr>
      <w:r>
        <w:rPr>
          <w:rFonts w:ascii="Arial" w:hAnsi="Arial" w:cs="Arial"/>
          <w:b/>
          <w:bCs/>
          <w:color w:val="222222"/>
        </w:rPr>
        <w:t>Previously launched not as part of this funding round:</w:t>
      </w:r>
    </w:p>
    <w:p w14:paraId="1ABF39F4" w14:textId="77777777" w:rsidR="002514A3" w:rsidRDefault="002514A3" w:rsidP="002514A3">
      <w:pPr>
        <w:shd w:val="clear" w:color="auto" w:fill="FFFFFF"/>
        <w:ind w:left="945"/>
        <w:rPr>
          <w:rFonts w:ascii="Arial" w:hAnsi="Arial" w:cs="Arial"/>
          <w:color w:val="222222"/>
        </w:rPr>
      </w:pPr>
      <w:r>
        <w:rPr>
          <w:rFonts w:ascii="Symbol" w:hAnsi="Symbol" w:cs="Arial"/>
          <w:color w:val="222222"/>
          <w:sz w:val="20"/>
          <w:szCs w:val="20"/>
        </w:rPr>
        <w:t>·</w:t>
      </w:r>
      <w:r>
        <w:rPr>
          <w:color w:val="222222"/>
          <w:sz w:val="14"/>
          <w:szCs w:val="14"/>
        </w:rPr>
        <w:t>  </w:t>
      </w:r>
      <w:r>
        <w:rPr>
          <w:rFonts w:ascii="Arial" w:hAnsi="Arial" w:cs="Arial"/>
          <w:color w:val="222222"/>
        </w:rPr>
        <w:t>Oxfordshire- </w:t>
      </w:r>
      <w:hyperlink r:id="rId15" w:tgtFrame="_blank" w:history="1">
        <w:r>
          <w:rPr>
            <w:rStyle w:val="Hyperlink"/>
            <w:rFonts w:ascii="Arial" w:hAnsi="Arial" w:cs="Arial"/>
            <w:color w:val="1155CC"/>
          </w:rPr>
          <w:t>Jackie.Giles@oxfordshire.gov.uk</w:t>
        </w:r>
      </w:hyperlink>
    </w:p>
    <w:p w14:paraId="351F0688" w14:textId="77777777" w:rsidR="002514A3" w:rsidRDefault="002514A3" w:rsidP="002514A3">
      <w:pPr>
        <w:shd w:val="clear" w:color="auto" w:fill="FFFFFF"/>
        <w:ind w:left="945"/>
        <w:rPr>
          <w:rFonts w:ascii="Arial" w:hAnsi="Arial" w:cs="Arial"/>
          <w:color w:val="222222"/>
        </w:rPr>
      </w:pPr>
      <w:r>
        <w:rPr>
          <w:rFonts w:ascii="Symbol" w:hAnsi="Symbol" w:cs="Arial"/>
          <w:color w:val="222222"/>
          <w:sz w:val="20"/>
          <w:szCs w:val="20"/>
        </w:rPr>
        <w:lastRenderedPageBreak/>
        <w:t>·</w:t>
      </w:r>
      <w:r>
        <w:rPr>
          <w:color w:val="222222"/>
          <w:sz w:val="14"/>
          <w:szCs w:val="14"/>
        </w:rPr>
        <w:t>  </w:t>
      </w:r>
      <w:r>
        <w:rPr>
          <w:rFonts w:ascii="Arial" w:hAnsi="Arial" w:cs="Arial"/>
          <w:color w:val="222222"/>
        </w:rPr>
        <w:t>Slough - </w:t>
      </w:r>
      <w:hyperlink r:id="rId16" w:tgtFrame="_blank" w:history="1">
        <w:r>
          <w:rPr>
            <w:rStyle w:val="Hyperlink"/>
            <w:rFonts w:ascii="Arial" w:hAnsi="Arial" w:cs="Arial"/>
            <w:color w:val="1155CC"/>
          </w:rPr>
          <w:t>Yemi.Ukwenu@slough.gov.uk</w:t>
        </w:r>
      </w:hyperlink>
    </w:p>
    <w:p w14:paraId="024A4E6D" w14:textId="77777777" w:rsidR="002514A3" w:rsidRDefault="002514A3" w:rsidP="002514A3">
      <w:pPr>
        <w:shd w:val="clear" w:color="auto" w:fill="FFFFFF"/>
        <w:ind w:left="945"/>
        <w:rPr>
          <w:rFonts w:ascii="Arial" w:hAnsi="Arial" w:cs="Arial"/>
          <w:color w:val="222222"/>
        </w:rPr>
      </w:pPr>
      <w:r>
        <w:rPr>
          <w:rFonts w:ascii="Symbol" w:hAnsi="Symbol" w:cs="Arial"/>
          <w:color w:val="222222"/>
          <w:sz w:val="20"/>
          <w:szCs w:val="20"/>
        </w:rPr>
        <w:t>·</w:t>
      </w:r>
      <w:r>
        <w:rPr>
          <w:color w:val="222222"/>
          <w:sz w:val="14"/>
          <w:szCs w:val="14"/>
        </w:rPr>
        <w:t>  </w:t>
      </w:r>
      <w:r>
        <w:rPr>
          <w:rFonts w:ascii="Arial" w:hAnsi="Arial" w:cs="Arial"/>
          <w:color w:val="222222"/>
        </w:rPr>
        <w:t>Surrey- </w:t>
      </w:r>
      <w:hyperlink r:id="rId17" w:tgtFrame="_blank" w:history="1">
        <w:r>
          <w:rPr>
            <w:rStyle w:val="Hyperlink"/>
            <w:rFonts w:ascii="Arial" w:hAnsi="Arial" w:cs="Arial"/>
            <w:color w:val="1155CC"/>
          </w:rPr>
          <w:t>gianna.forward@surreycc.gov.uk</w:t>
        </w:r>
      </w:hyperlink>
    </w:p>
    <w:p w14:paraId="3167BF8A" w14:textId="77AF55DB" w:rsidR="002514A3" w:rsidRDefault="002514A3" w:rsidP="002514A3">
      <w:pPr>
        <w:rPr>
          <w:rFonts w:eastAsia="Times New Roman" w:cs="Times New Roman"/>
          <w:b/>
          <w:bCs/>
          <w:lang w:eastAsia="en-GB"/>
        </w:rPr>
      </w:pPr>
      <w:r>
        <w:rPr>
          <w:rFonts w:ascii="Symbol" w:hAnsi="Symbol" w:cs="Arial"/>
          <w:color w:val="222222"/>
          <w:sz w:val="20"/>
          <w:szCs w:val="20"/>
        </w:rPr>
        <w:t>·</w:t>
      </w:r>
      <w:r>
        <w:rPr>
          <w:color w:val="222222"/>
          <w:sz w:val="14"/>
          <w:szCs w:val="14"/>
        </w:rPr>
        <w:t>  </w:t>
      </w:r>
      <w:r>
        <w:rPr>
          <w:rFonts w:ascii="Arial" w:hAnsi="Arial" w:cs="Arial"/>
          <w:color w:val="222222"/>
        </w:rPr>
        <w:t>Portsmouth  - </w:t>
      </w:r>
      <w:hyperlink r:id="rId18" w:tgtFrame="_blank" w:history="1">
        <w:r>
          <w:rPr>
            <w:rStyle w:val="Hyperlink"/>
            <w:rFonts w:ascii="Arial" w:hAnsi="Arial" w:cs="Arial"/>
            <w:color w:val="1155CC"/>
          </w:rPr>
          <w:t>vicky.laybourne@portsmouthcc.gov.uk</w:t>
        </w:r>
      </w:hyperlink>
    </w:p>
    <w:p w14:paraId="51A72B83" w14:textId="1F6F11B7" w:rsidR="002514A3" w:rsidRDefault="002514A3" w:rsidP="00F7204A">
      <w:pPr>
        <w:rPr>
          <w:rFonts w:eastAsia="Times New Roman" w:cs="Times New Roman"/>
          <w:lang w:eastAsia="en-GB"/>
        </w:rPr>
      </w:pPr>
      <w:r>
        <w:rPr>
          <w:rFonts w:eastAsia="Times New Roman" w:cs="Times New Roman"/>
          <w:b/>
          <w:bCs/>
          <w:lang w:eastAsia="en-GB"/>
        </w:rPr>
        <w:t xml:space="preserve">Standing items: </w:t>
      </w:r>
      <w:r>
        <w:rPr>
          <w:rFonts w:eastAsia="Times New Roman" w:cs="Times New Roman"/>
          <w:lang w:eastAsia="en-GB"/>
        </w:rPr>
        <w:t>No issues for escalation to DCSs</w:t>
      </w:r>
    </w:p>
    <w:p w14:paraId="772A212E" w14:textId="46DE1934" w:rsidR="002514A3" w:rsidRDefault="002514A3" w:rsidP="00F7204A">
      <w:pPr>
        <w:rPr>
          <w:rFonts w:cstheme="majorHAnsi"/>
          <w:b/>
          <w:bCs/>
        </w:rPr>
      </w:pPr>
      <w:r>
        <w:rPr>
          <w:rFonts w:eastAsia="Times New Roman" w:cs="Times New Roman"/>
          <w:b/>
          <w:bCs/>
          <w:lang w:eastAsia="en-GB"/>
        </w:rPr>
        <w:t xml:space="preserve">Next meeting: </w:t>
      </w:r>
      <w:r>
        <w:t>M</w:t>
      </w:r>
      <w:r w:rsidRPr="00F7204A">
        <w:t>ystery shopping conducted by foster carers</w:t>
      </w:r>
      <w:r>
        <w:t xml:space="preserve">, </w:t>
      </w:r>
      <w:r>
        <w:t xml:space="preserve">Surrey to share practice, </w:t>
      </w:r>
      <w:r>
        <w:t>Oxfordshire to share retention team impact.  Medway or Wokingham to share practice, Increasing quality of IS</w:t>
      </w:r>
      <w:r>
        <w:t xml:space="preserve">W work. </w:t>
      </w:r>
    </w:p>
    <w:p w14:paraId="43990616" w14:textId="1C7D9D7C" w:rsidR="008932A8" w:rsidRPr="008932A8" w:rsidRDefault="008932A8" w:rsidP="002514A3">
      <w:pPr>
        <w:shd w:val="clear" w:color="auto" w:fill="FFFFFF"/>
        <w:rPr>
          <w:rFonts w:cstheme="majorHAnsi"/>
        </w:rPr>
      </w:pPr>
      <w:r>
        <w:rPr>
          <w:rFonts w:ascii="Arial" w:hAnsi="Arial" w:cs="Arial"/>
          <w:b/>
          <w:bCs/>
          <w:color w:val="222222"/>
        </w:rPr>
        <w:t> </w:t>
      </w:r>
    </w:p>
    <w:p w14:paraId="64B9C3AA" w14:textId="161677E6" w:rsidR="00F7204A" w:rsidRPr="00F7204A" w:rsidRDefault="00F7204A" w:rsidP="00F7204A">
      <w:pPr>
        <w:rPr>
          <w:rFonts w:cstheme="majorHAnsi"/>
          <w:b/>
          <w:bCs/>
        </w:rPr>
      </w:pPr>
      <w:r>
        <w:rPr>
          <w:rFonts w:cstheme="majorHAnsi"/>
          <w:b/>
          <w:bCs/>
        </w:rPr>
        <w:t>Future items</w:t>
      </w:r>
    </w:p>
    <w:p w14:paraId="459443EC" w14:textId="77777777" w:rsidR="00F7204A" w:rsidRPr="00F7204A" w:rsidRDefault="00F7204A" w:rsidP="00F7204A">
      <w:r w:rsidRPr="00F7204A">
        <w:t>Other areas identified for themed discussion or projects reporting to the group (to be scheduled):</w:t>
      </w:r>
    </w:p>
    <w:p w14:paraId="438C70F1" w14:textId="205B0867" w:rsidR="008D1C31" w:rsidRDefault="008D1C31" w:rsidP="00F7204A">
      <w:pPr>
        <w:pStyle w:val="ListParagraph"/>
        <w:numPr>
          <w:ilvl w:val="0"/>
          <w:numId w:val="10"/>
        </w:numPr>
      </w:pPr>
      <w:r>
        <w:t>Increasing quality of ISW work</w:t>
      </w:r>
    </w:p>
    <w:p w14:paraId="63FE958A" w14:textId="4F126F92" w:rsidR="00F7204A" w:rsidRPr="00F7204A" w:rsidRDefault="00F7204A" w:rsidP="00F7204A">
      <w:pPr>
        <w:pStyle w:val="ListParagraph"/>
        <w:numPr>
          <w:ilvl w:val="0"/>
          <w:numId w:val="10"/>
        </w:numPr>
      </w:pPr>
      <w:r w:rsidRPr="00F7204A">
        <w:t>How to approach families that have expressed interest in Homes for Ukraine to become foster carers</w:t>
      </w:r>
      <w:r w:rsidR="002514A3">
        <w:t xml:space="preserve"> (taking forward as part of regional hub)</w:t>
      </w:r>
    </w:p>
    <w:p w14:paraId="38BBC30C" w14:textId="77777777" w:rsidR="00F7204A" w:rsidRPr="00F7204A" w:rsidRDefault="00F7204A" w:rsidP="00F7204A">
      <w:pPr>
        <w:pStyle w:val="ListParagraph"/>
        <w:numPr>
          <w:ilvl w:val="0"/>
          <w:numId w:val="10"/>
        </w:numPr>
      </w:pPr>
      <w:r w:rsidRPr="00F7204A">
        <w:t>Sharing/jointly delivering training for staff on fostering</w:t>
      </w:r>
    </w:p>
    <w:p w14:paraId="048522E6" w14:textId="77777777" w:rsidR="002514A3" w:rsidRPr="00F7204A" w:rsidRDefault="00F7204A" w:rsidP="002514A3">
      <w:pPr>
        <w:pStyle w:val="ListParagraph"/>
        <w:numPr>
          <w:ilvl w:val="0"/>
          <w:numId w:val="10"/>
        </w:numPr>
      </w:pPr>
      <w:r w:rsidRPr="00F7204A">
        <w:t>Sharing/jointly delivering training for foster carers (JB, KL, SS)</w:t>
      </w:r>
      <w:r w:rsidR="002514A3">
        <w:t xml:space="preserve"> </w:t>
      </w:r>
      <w:r w:rsidR="002514A3">
        <w:t>(taking forward as part of regional hub)</w:t>
      </w:r>
    </w:p>
    <w:p w14:paraId="436AFF54" w14:textId="77777777" w:rsidR="00F7204A" w:rsidRPr="00F7204A" w:rsidRDefault="00F7204A" w:rsidP="00F7204A">
      <w:pPr>
        <w:pStyle w:val="ListParagraph"/>
        <w:numPr>
          <w:ilvl w:val="0"/>
          <w:numId w:val="10"/>
        </w:numPr>
      </w:pPr>
      <w:r w:rsidRPr="00F7204A">
        <w:t xml:space="preserve">Supporting foster carer groups (and LAs) to positively engage with unionisation trend </w:t>
      </w:r>
    </w:p>
    <w:p w14:paraId="7AD21706" w14:textId="77777777" w:rsidR="00F7204A" w:rsidRPr="00F7204A" w:rsidRDefault="00F7204A" w:rsidP="00F7204A">
      <w:pPr>
        <w:pStyle w:val="ListParagraph"/>
        <w:numPr>
          <w:ilvl w:val="0"/>
          <w:numId w:val="10"/>
        </w:numPr>
      </w:pPr>
      <w:r w:rsidRPr="00F7204A">
        <w:t>Sharing /jointly delivering training for panel members</w:t>
      </w:r>
    </w:p>
    <w:p w14:paraId="68CA3564" w14:textId="77777777" w:rsidR="00F7204A" w:rsidRPr="00F7204A" w:rsidRDefault="00F7204A" w:rsidP="00F7204A">
      <w:pPr>
        <w:pStyle w:val="ListParagraph"/>
        <w:numPr>
          <w:ilvl w:val="0"/>
          <w:numId w:val="10"/>
        </w:numPr>
      </w:pPr>
      <w:bookmarkStart w:id="0" w:name="_Hlk107805356"/>
      <w:r w:rsidRPr="00F7204A">
        <w:t xml:space="preserve">Sharing panel members across different LAs, especially those from diverse backgrounds </w:t>
      </w:r>
      <w:bookmarkEnd w:id="0"/>
      <w:r w:rsidRPr="00F7204A">
        <w:t>(SS, NB, PH, MS, KL, JC all interested in a project on this)</w:t>
      </w:r>
    </w:p>
    <w:p w14:paraId="2E208D81" w14:textId="5BD4C5C4" w:rsidR="002514A3" w:rsidRPr="00F7204A" w:rsidRDefault="00F7204A" w:rsidP="002514A3">
      <w:pPr>
        <w:pStyle w:val="ListParagraph"/>
        <w:numPr>
          <w:ilvl w:val="0"/>
          <w:numId w:val="10"/>
        </w:numPr>
      </w:pPr>
      <w:r w:rsidRPr="00F7204A">
        <w:t>Hosting an annual regional carer conference</w:t>
      </w:r>
      <w:r w:rsidR="002514A3">
        <w:t xml:space="preserve"> </w:t>
      </w:r>
      <w:r w:rsidR="002514A3">
        <w:t>(taking forward as part of regional hub)</w:t>
      </w:r>
    </w:p>
    <w:p w14:paraId="0AA8B16C" w14:textId="77777777" w:rsidR="00A90267" w:rsidRDefault="00A90267" w:rsidP="00F37940">
      <w:pPr>
        <w:tabs>
          <w:tab w:val="left" w:pos="1660"/>
        </w:tabs>
        <w:sectPr w:rsidR="00A90267" w:rsidSect="00F7204A">
          <w:headerReference w:type="default" r:id="rId19"/>
          <w:footerReference w:type="default" r:id="rId20"/>
          <w:headerReference w:type="first" r:id="rId21"/>
          <w:footerReference w:type="first" r:id="rId22"/>
          <w:pgSz w:w="11906" w:h="16838"/>
          <w:pgMar w:top="1440" w:right="1440" w:bottom="1440" w:left="1440" w:header="708" w:footer="708" w:gutter="0"/>
          <w:cols w:space="708"/>
          <w:docGrid w:linePitch="360"/>
        </w:sectPr>
      </w:pPr>
    </w:p>
    <w:p w14:paraId="04AB3123" w14:textId="68904AD9" w:rsidR="00A90267" w:rsidRPr="00C7416E" w:rsidRDefault="00A90267" w:rsidP="00A90267">
      <w:pPr>
        <w:spacing w:line="240" w:lineRule="auto"/>
        <w:contextualSpacing/>
        <w:rPr>
          <w:bCs/>
        </w:rPr>
      </w:pPr>
      <w:r>
        <w:rPr>
          <w:b/>
        </w:rPr>
        <w:lastRenderedPageBreak/>
        <w:t xml:space="preserve">Action log: </w:t>
      </w:r>
      <w:r>
        <w:rPr>
          <w:bCs/>
        </w:rPr>
        <w:t xml:space="preserve">This action log was updated  </w:t>
      </w:r>
      <w:r w:rsidR="002514A3">
        <w:rPr>
          <w:bCs/>
        </w:rPr>
        <w:t>12 October 2023</w:t>
      </w:r>
      <w:r>
        <w:rPr>
          <w:bCs/>
        </w:rPr>
        <w:t>. Shaded lines, actions are complete</w:t>
      </w:r>
    </w:p>
    <w:tbl>
      <w:tblPr>
        <w:tblStyle w:val="TableGrid"/>
        <w:tblW w:w="14596" w:type="dxa"/>
        <w:tblInd w:w="-147" w:type="dxa"/>
        <w:tblLook w:val="04A0" w:firstRow="1" w:lastRow="0" w:firstColumn="1" w:lastColumn="0" w:noHBand="0" w:noVBand="1"/>
      </w:tblPr>
      <w:tblGrid>
        <w:gridCol w:w="566"/>
        <w:gridCol w:w="9839"/>
        <w:gridCol w:w="1515"/>
        <w:gridCol w:w="1403"/>
        <w:gridCol w:w="1273"/>
      </w:tblGrid>
      <w:tr w:rsidR="00A90267" w14:paraId="2B66D3F5" w14:textId="77777777" w:rsidTr="002514A3">
        <w:tc>
          <w:tcPr>
            <w:tcW w:w="566" w:type="dxa"/>
            <w:shd w:val="clear" w:color="auto" w:fill="FFFFFF" w:themeFill="background1"/>
          </w:tcPr>
          <w:p w14:paraId="3688C855" w14:textId="77777777" w:rsidR="00A90267" w:rsidRDefault="00A90267" w:rsidP="000F4D28">
            <w:pPr>
              <w:contextualSpacing/>
              <w:rPr>
                <w:b/>
              </w:rPr>
            </w:pPr>
          </w:p>
        </w:tc>
        <w:tc>
          <w:tcPr>
            <w:tcW w:w="9839" w:type="dxa"/>
            <w:shd w:val="clear" w:color="auto" w:fill="FFFFFF" w:themeFill="background1"/>
          </w:tcPr>
          <w:p w14:paraId="387A3CB2" w14:textId="77777777" w:rsidR="00A90267" w:rsidRDefault="00A90267" w:rsidP="000F4D28">
            <w:pPr>
              <w:contextualSpacing/>
              <w:rPr>
                <w:b/>
              </w:rPr>
            </w:pPr>
            <w:r>
              <w:rPr>
                <w:b/>
              </w:rPr>
              <w:t>Action</w:t>
            </w:r>
          </w:p>
        </w:tc>
        <w:tc>
          <w:tcPr>
            <w:tcW w:w="1515" w:type="dxa"/>
            <w:shd w:val="clear" w:color="auto" w:fill="FFFFFF" w:themeFill="background1"/>
          </w:tcPr>
          <w:p w14:paraId="44774E02" w14:textId="77777777" w:rsidR="00A90267" w:rsidRDefault="00A90267" w:rsidP="000F4D28">
            <w:pPr>
              <w:contextualSpacing/>
              <w:rPr>
                <w:b/>
              </w:rPr>
            </w:pPr>
            <w:r>
              <w:rPr>
                <w:b/>
              </w:rPr>
              <w:t>Responsible</w:t>
            </w:r>
          </w:p>
        </w:tc>
        <w:tc>
          <w:tcPr>
            <w:tcW w:w="1403" w:type="dxa"/>
            <w:shd w:val="clear" w:color="auto" w:fill="FFFFFF" w:themeFill="background1"/>
          </w:tcPr>
          <w:p w14:paraId="2FF8784C" w14:textId="77777777" w:rsidR="00A90267" w:rsidRDefault="00A90267" w:rsidP="000F4D28">
            <w:pPr>
              <w:contextualSpacing/>
              <w:rPr>
                <w:b/>
              </w:rPr>
            </w:pPr>
            <w:r>
              <w:rPr>
                <w:b/>
              </w:rPr>
              <w:t>Date issued</w:t>
            </w:r>
          </w:p>
        </w:tc>
        <w:tc>
          <w:tcPr>
            <w:tcW w:w="1273" w:type="dxa"/>
            <w:shd w:val="clear" w:color="auto" w:fill="FFFFFF" w:themeFill="background1"/>
          </w:tcPr>
          <w:p w14:paraId="6A2BBFB8" w14:textId="77777777" w:rsidR="00A90267" w:rsidRDefault="00A90267" w:rsidP="000F4D28">
            <w:pPr>
              <w:contextualSpacing/>
              <w:rPr>
                <w:b/>
              </w:rPr>
            </w:pPr>
            <w:r>
              <w:rPr>
                <w:b/>
              </w:rPr>
              <w:t>Status</w:t>
            </w:r>
          </w:p>
        </w:tc>
      </w:tr>
      <w:tr w:rsidR="002514A3" w14:paraId="49CE7E78" w14:textId="77777777" w:rsidTr="002514A3">
        <w:tc>
          <w:tcPr>
            <w:tcW w:w="566" w:type="dxa"/>
            <w:shd w:val="clear" w:color="auto" w:fill="FFFFFF" w:themeFill="background1"/>
          </w:tcPr>
          <w:p w14:paraId="5B07AE51" w14:textId="714F4068" w:rsidR="002514A3" w:rsidRDefault="002514A3" w:rsidP="002514A3">
            <w:pPr>
              <w:contextualSpacing/>
              <w:rPr>
                <w:b/>
              </w:rPr>
            </w:pPr>
            <w:r>
              <w:rPr>
                <w:b/>
              </w:rPr>
              <w:t>34</w:t>
            </w:r>
          </w:p>
        </w:tc>
        <w:tc>
          <w:tcPr>
            <w:tcW w:w="9839" w:type="dxa"/>
            <w:shd w:val="clear" w:color="auto" w:fill="FFFFFF" w:themeFill="background1"/>
          </w:tcPr>
          <w:p w14:paraId="50B74DB7" w14:textId="39A015B0" w:rsidR="002514A3" w:rsidRPr="002514A3" w:rsidRDefault="002514A3" w:rsidP="002514A3">
            <w:pPr>
              <w:rPr>
                <w:rFonts w:cstheme="majorHAnsi"/>
              </w:rPr>
            </w:pPr>
            <w:r>
              <w:rPr>
                <w:rFonts w:cstheme="majorHAnsi"/>
              </w:rPr>
              <w:t xml:space="preserve">If any further LAs wish to submit information </w:t>
            </w:r>
            <w:r>
              <w:rPr>
                <w:rFonts w:cstheme="majorHAnsi"/>
              </w:rPr>
              <w:t xml:space="preserve">(caseload and number of carers recruited) </w:t>
            </w:r>
            <w:r>
              <w:rPr>
                <w:rFonts w:cstheme="majorHAnsi"/>
              </w:rPr>
              <w:t>please send to Rebecca</w:t>
            </w:r>
            <w:r>
              <w:rPr>
                <w:rFonts w:cstheme="majorHAnsi"/>
              </w:rPr>
              <w:t xml:space="preserve">.  Will need number of carers recruited in 2022/23 for all LAs in fostering hub. </w:t>
            </w:r>
          </w:p>
        </w:tc>
        <w:tc>
          <w:tcPr>
            <w:tcW w:w="1515" w:type="dxa"/>
            <w:shd w:val="clear" w:color="auto" w:fill="FFFFFF" w:themeFill="background1"/>
          </w:tcPr>
          <w:p w14:paraId="232D3BBA" w14:textId="4447E3B7" w:rsidR="002514A3" w:rsidRDefault="002514A3" w:rsidP="002514A3">
            <w:pPr>
              <w:contextualSpacing/>
              <w:rPr>
                <w:b/>
              </w:rPr>
            </w:pPr>
            <w:r w:rsidRPr="002514A3">
              <w:rPr>
                <w:bCs/>
              </w:rPr>
              <w:t>RE</w:t>
            </w:r>
          </w:p>
        </w:tc>
        <w:tc>
          <w:tcPr>
            <w:tcW w:w="1403" w:type="dxa"/>
            <w:shd w:val="clear" w:color="auto" w:fill="FFFFFF" w:themeFill="background1"/>
          </w:tcPr>
          <w:p w14:paraId="195904AC" w14:textId="14F7AA11" w:rsidR="002514A3" w:rsidRDefault="002514A3" w:rsidP="002514A3">
            <w:pPr>
              <w:contextualSpacing/>
              <w:rPr>
                <w:b/>
              </w:rPr>
            </w:pPr>
            <w:r w:rsidRPr="002514A3">
              <w:rPr>
                <w:bCs/>
              </w:rPr>
              <w:t>July 2023</w:t>
            </w:r>
          </w:p>
        </w:tc>
        <w:tc>
          <w:tcPr>
            <w:tcW w:w="1273" w:type="dxa"/>
            <w:shd w:val="clear" w:color="auto" w:fill="FFFFFF" w:themeFill="background1"/>
          </w:tcPr>
          <w:p w14:paraId="0714F382" w14:textId="75F269E4" w:rsidR="002514A3" w:rsidRDefault="002514A3" w:rsidP="002514A3">
            <w:pPr>
              <w:contextualSpacing/>
              <w:rPr>
                <w:b/>
              </w:rPr>
            </w:pPr>
            <w:r>
              <w:rPr>
                <w:bCs/>
              </w:rPr>
              <w:t>Open</w:t>
            </w:r>
          </w:p>
        </w:tc>
      </w:tr>
      <w:tr w:rsidR="002514A3" w14:paraId="442E719E" w14:textId="77777777" w:rsidTr="002514A3">
        <w:tc>
          <w:tcPr>
            <w:tcW w:w="566" w:type="dxa"/>
            <w:shd w:val="clear" w:color="auto" w:fill="BFBFBF" w:themeFill="background1" w:themeFillShade="BF"/>
          </w:tcPr>
          <w:p w14:paraId="209DBD65" w14:textId="022C5226" w:rsidR="002514A3" w:rsidRDefault="002514A3" w:rsidP="002514A3">
            <w:pPr>
              <w:contextualSpacing/>
              <w:rPr>
                <w:b/>
              </w:rPr>
            </w:pPr>
            <w:r>
              <w:rPr>
                <w:b/>
              </w:rPr>
              <w:t>33</w:t>
            </w:r>
          </w:p>
        </w:tc>
        <w:tc>
          <w:tcPr>
            <w:tcW w:w="9839" w:type="dxa"/>
            <w:shd w:val="clear" w:color="auto" w:fill="BFBFBF" w:themeFill="background1" w:themeFillShade="BF"/>
          </w:tcPr>
          <w:p w14:paraId="5E778C89" w14:textId="2A532FB0" w:rsidR="002514A3" w:rsidRDefault="002514A3" w:rsidP="002514A3">
            <w:pPr>
              <w:contextualSpacing/>
              <w:rPr>
                <w:b/>
              </w:rPr>
            </w:pPr>
            <w:r>
              <w:rPr>
                <w:rFonts w:eastAsia="Times New Roman" w:cs="Times New Roman"/>
                <w:lang w:eastAsia="en-GB"/>
              </w:rPr>
              <w:t xml:space="preserve">Brighton </w:t>
            </w:r>
            <w:r>
              <w:rPr>
                <w:rFonts w:eastAsia="Times New Roman" w:cs="Times New Roman"/>
                <w:lang w:eastAsia="en-GB"/>
              </w:rPr>
              <w:t>and Hove s</w:t>
            </w:r>
            <w:r>
              <w:rPr>
                <w:rFonts w:eastAsia="Times New Roman" w:cs="Times New Roman"/>
                <w:lang w:eastAsia="en-GB"/>
              </w:rPr>
              <w:t>aid their website is being updated over the summer and please ensure that mystery shopping does not happen until after the relaunch</w:t>
            </w:r>
          </w:p>
        </w:tc>
        <w:tc>
          <w:tcPr>
            <w:tcW w:w="1515" w:type="dxa"/>
            <w:shd w:val="clear" w:color="auto" w:fill="BFBFBF" w:themeFill="background1" w:themeFillShade="BF"/>
          </w:tcPr>
          <w:p w14:paraId="2B575134" w14:textId="0DC0E9CE" w:rsidR="002514A3" w:rsidRPr="002514A3" w:rsidRDefault="002514A3" w:rsidP="002514A3">
            <w:pPr>
              <w:contextualSpacing/>
              <w:rPr>
                <w:bCs/>
              </w:rPr>
            </w:pPr>
            <w:r w:rsidRPr="002514A3">
              <w:rPr>
                <w:bCs/>
              </w:rPr>
              <w:t>RE</w:t>
            </w:r>
          </w:p>
        </w:tc>
        <w:tc>
          <w:tcPr>
            <w:tcW w:w="1403" w:type="dxa"/>
            <w:shd w:val="clear" w:color="auto" w:fill="BFBFBF" w:themeFill="background1" w:themeFillShade="BF"/>
          </w:tcPr>
          <w:p w14:paraId="4FD30990" w14:textId="4C1C7182" w:rsidR="002514A3" w:rsidRPr="002514A3" w:rsidRDefault="002514A3" w:rsidP="002514A3">
            <w:pPr>
              <w:contextualSpacing/>
              <w:rPr>
                <w:bCs/>
              </w:rPr>
            </w:pPr>
            <w:r w:rsidRPr="002514A3">
              <w:rPr>
                <w:bCs/>
              </w:rPr>
              <w:t>July 2023</w:t>
            </w:r>
          </w:p>
        </w:tc>
        <w:tc>
          <w:tcPr>
            <w:tcW w:w="1273" w:type="dxa"/>
            <w:shd w:val="clear" w:color="auto" w:fill="BFBFBF" w:themeFill="background1" w:themeFillShade="BF"/>
          </w:tcPr>
          <w:p w14:paraId="6E22B2B3" w14:textId="791DC404" w:rsidR="002514A3" w:rsidRPr="002514A3" w:rsidRDefault="002514A3" w:rsidP="002514A3">
            <w:pPr>
              <w:contextualSpacing/>
              <w:rPr>
                <w:bCs/>
              </w:rPr>
            </w:pPr>
            <w:r w:rsidRPr="002514A3">
              <w:rPr>
                <w:bCs/>
              </w:rPr>
              <w:t>complete</w:t>
            </w:r>
          </w:p>
        </w:tc>
      </w:tr>
      <w:tr w:rsidR="002514A3" w14:paraId="33254924" w14:textId="77777777" w:rsidTr="002514A3">
        <w:tc>
          <w:tcPr>
            <w:tcW w:w="566" w:type="dxa"/>
            <w:shd w:val="clear" w:color="auto" w:fill="BFBFBF" w:themeFill="background1" w:themeFillShade="BF"/>
          </w:tcPr>
          <w:p w14:paraId="22DE16E0" w14:textId="77777777" w:rsidR="002514A3" w:rsidRDefault="002514A3" w:rsidP="002514A3">
            <w:pPr>
              <w:contextualSpacing/>
              <w:rPr>
                <w:b/>
              </w:rPr>
            </w:pPr>
            <w:r>
              <w:rPr>
                <w:b/>
              </w:rPr>
              <w:t>32</w:t>
            </w:r>
          </w:p>
        </w:tc>
        <w:tc>
          <w:tcPr>
            <w:tcW w:w="9839" w:type="dxa"/>
            <w:shd w:val="clear" w:color="auto" w:fill="BFBFBF" w:themeFill="background1" w:themeFillShade="BF"/>
          </w:tcPr>
          <w:p w14:paraId="3D20640B" w14:textId="77777777" w:rsidR="002514A3" w:rsidRDefault="002514A3" w:rsidP="002514A3">
            <w:pPr>
              <w:contextualSpacing/>
              <w:rPr>
                <w:bCs/>
              </w:rPr>
            </w:pPr>
            <w:r>
              <w:rPr>
                <w:bCs/>
              </w:rPr>
              <w:t>Future discussion – increasing quality of ISW assessments (October 2023)</w:t>
            </w:r>
          </w:p>
        </w:tc>
        <w:tc>
          <w:tcPr>
            <w:tcW w:w="1515" w:type="dxa"/>
            <w:shd w:val="clear" w:color="auto" w:fill="BFBFBF" w:themeFill="background1" w:themeFillShade="BF"/>
          </w:tcPr>
          <w:p w14:paraId="1EAADD94" w14:textId="77777777" w:rsidR="002514A3" w:rsidRPr="0050459F" w:rsidRDefault="002514A3" w:rsidP="002514A3">
            <w:pPr>
              <w:contextualSpacing/>
              <w:rPr>
                <w:bCs/>
              </w:rPr>
            </w:pPr>
            <w:r>
              <w:rPr>
                <w:bCs/>
              </w:rPr>
              <w:t>RE</w:t>
            </w:r>
          </w:p>
        </w:tc>
        <w:tc>
          <w:tcPr>
            <w:tcW w:w="1403" w:type="dxa"/>
            <w:shd w:val="clear" w:color="auto" w:fill="BFBFBF" w:themeFill="background1" w:themeFillShade="BF"/>
          </w:tcPr>
          <w:p w14:paraId="1C03399B" w14:textId="77777777" w:rsidR="002514A3" w:rsidRPr="0050459F" w:rsidRDefault="002514A3" w:rsidP="002514A3">
            <w:pPr>
              <w:contextualSpacing/>
              <w:rPr>
                <w:bCs/>
              </w:rPr>
            </w:pPr>
            <w:r>
              <w:rPr>
                <w:bCs/>
              </w:rPr>
              <w:t>April 2023</w:t>
            </w:r>
          </w:p>
        </w:tc>
        <w:tc>
          <w:tcPr>
            <w:tcW w:w="1273" w:type="dxa"/>
            <w:shd w:val="clear" w:color="auto" w:fill="BFBFBF" w:themeFill="background1" w:themeFillShade="BF"/>
          </w:tcPr>
          <w:p w14:paraId="42C5A3AF" w14:textId="77777777" w:rsidR="002514A3" w:rsidRDefault="002514A3" w:rsidP="002514A3">
            <w:pPr>
              <w:contextualSpacing/>
              <w:rPr>
                <w:bCs/>
              </w:rPr>
            </w:pPr>
            <w:r>
              <w:rPr>
                <w:bCs/>
              </w:rPr>
              <w:t>Complete</w:t>
            </w:r>
          </w:p>
        </w:tc>
      </w:tr>
      <w:tr w:rsidR="002514A3" w14:paraId="6B9EA9F8" w14:textId="77777777" w:rsidTr="002514A3">
        <w:tc>
          <w:tcPr>
            <w:tcW w:w="566" w:type="dxa"/>
            <w:shd w:val="clear" w:color="auto" w:fill="BFBFBF" w:themeFill="background1" w:themeFillShade="BF"/>
          </w:tcPr>
          <w:p w14:paraId="3873B861" w14:textId="77777777" w:rsidR="002514A3" w:rsidRDefault="002514A3" w:rsidP="002514A3">
            <w:pPr>
              <w:contextualSpacing/>
              <w:rPr>
                <w:b/>
              </w:rPr>
            </w:pPr>
            <w:r>
              <w:rPr>
                <w:b/>
              </w:rPr>
              <w:t>31</w:t>
            </w:r>
          </w:p>
        </w:tc>
        <w:tc>
          <w:tcPr>
            <w:tcW w:w="9839" w:type="dxa"/>
            <w:shd w:val="clear" w:color="auto" w:fill="BFBFBF" w:themeFill="background1" w:themeFillShade="BF"/>
          </w:tcPr>
          <w:p w14:paraId="4A7533F5" w14:textId="77777777" w:rsidR="002514A3" w:rsidRDefault="002514A3" w:rsidP="002514A3">
            <w:pPr>
              <w:contextualSpacing/>
              <w:rPr>
                <w:bCs/>
              </w:rPr>
            </w:pPr>
            <w:r w:rsidRPr="00E53175">
              <w:rPr>
                <w:rFonts w:cs="Arial"/>
                <w:color w:val="222222"/>
              </w:rPr>
              <w:t>RE to contact Louise toward the end of the year to see if any feedback from Home Office re: DBS classification.</w:t>
            </w:r>
          </w:p>
        </w:tc>
        <w:tc>
          <w:tcPr>
            <w:tcW w:w="1515" w:type="dxa"/>
            <w:shd w:val="clear" w:color="auto" w:fill="BFBFBF" w:themeFill="background1" w:themeFillShade="BF"/>
          </w:tcPr>
          <w:p w14:paraId="0D572C3A" w14:textId="77777777" w:rsidR="002514A3" w:rsidRDefault="002514A3" w:rsidP="002514A3">
            <w:pPr>
              <w:contextualSpacing/>
              <w:rPr>
                <w:bCs/>
              </w:rPr>
            </w:pPr>
            <w:r>
              <w:rPr>
                <w:bCs/>
              </w:rPr>
              <w:t>RE</w:t>
            </w:r>
          </w:p>
        </w:tc>
        <w:tc>
          <w:tcPr>
            <w:tcW w:w="1403" w:type="dxa"/>
            <w:shd w:val="clear" w:color="auto" w:fill="BFBFBF" w:themeFill="background1" w:themeFillShade="BF"/>
          </w:tcPr>
          <w:p w14:paraId="644867F6" w14:textId="77777777" w:rsidR="002514A3" w:rsidRDefault="002514A3" w:rsidP="002514A3">
            <w:pPr>
              <w:contextualSpacing/>
              <w:rPr>
                <w:bCs/>
              </w:rPr>
            </w:pPr>
            <w:r>
              <w:rPr>
                <w:bCs/>
              </w:rPr>
              <w:t>April 2023</w:t>
            </w:r>
          </w:p>
        </w:tc>
        <w:tc>
          <w:tcPr>
            <w:tcW w:w="1273" w:type="dxa"/>
            <w:shd w:val="clear" w:color="auto" w:fill="BFBFBF" w:themeFill="background1" w:themeFillShade="BF"/>
          </w:tcPr>
          <w:p w14:paraId="48C93FBA" w14:textId="77777777" w:rsidR="002514A3" w:rsidRDefault="002514A3" w:rsidP="002514A3">
            <w:pPr>
              <w:contextualSpacing/>
              <w:rPr>
                <w:bCs/>
              </w:rPr>
            </w:pPr>
            <w:r>
              <w:rPr>
                <w:bCs/>
              </w:rPr>
              <w:t>Complete</w:t>
            </w:r>
          </w:p>
        </w:tc>
      </w:tr>
      <w:tr w:rsidR="002514A3" w14:paraId="083F51D4" w14:textId="77777777" w:rsidTr="002514A3">
        <w:tc>
          <w:tcPr>
            <w:tcW w:w="566" w:type="dxa"/>
            <w:shd w:val="clear" w:color="auto" w:fill="D9D9D9" w:themeFill="background1" w:themeFillShade="D9"/>
          </w:tcPr>
          <w:p w14:paraId="40EB8269" w14:textId="77777777" w:rsidR="002514A3" w:rsidRDefault="002514A3" w:rsidP="002514A3">
            <w:pPr>
              <w:contextualSpacing/>
              <w:rPr>
                <w:b/>
              </w:rPr>
            </w:pPr>
            <w:r>
              <w:rPr>
                <w:b/>
              </w:rPr>
              <w:t>30</w:t>
            </w:r>
          </w:p>
        </w:tc>
        <w:tc>
          <w:tcPr>
            <w:tcW w:w="9839" w:type="dxa"/>
            <w:shd w:val="clear" w:color="auto" w:fill="D9D9D9" w:themeFill="background1" w:themeFillShade="D9"/>
          </w:tcPr>
          <w:p w14:paraId="25F6BE9A" w14:textId="77777777" w:rsidR="002514A3" w:rsidRDefault="002514A3" w:rsidP="002514A3">
            <w:pPr>
              <w:contextualSpacing/>
              <w:rPr>
                <w:bCs/>
              </w:rPr>
            </w:pPr>
            <w:r w:rsidRPr="005117D7">
              <w:rPr>
                <w:rFonts w:cstheme="majorHAnsi"/>
              </w:rPr>
              <w:t>RE to benchmark</w:t>
            </w:r>
            <w:r>
              <w:rPr>
                <w:rFonts w:cstheme="majorHAnsi"/>
              </w:rPr>
              <w:t xml:space="preserve"> caseloads for supervising social worker and numbers of carers/placements recruited in the last year.</w:t>
            </w:r>
          </w:p>
        </w:tc>
        <w:tc>
          <w:tcPr>
            <w:tcW w:w="1515" w:type="dxa"/>
            <w:shd w:val="clear" w:color="auto" w:fill="D9D9D9" w:themeFill="background1" w:themeFillShade="D9"/>
          </w:tcPr>
          <w:p w14:paraId="05FAE63A" w14:textId="77777777" w:rsidR="002514A3" w:rsidRPr="0050459F" w:rsidRDefault="002514A3" w:rsidP="002514A3">
            <w:pPr>
              <w:contextualSpacing/>
              <w:rPr>
                <w:bCs/>
              </w:rPr>
            </w:pPr>
            <w:r>
              <w:rPr>
                <w:bCs/>
              </w:rPr>
              <w:t>RE</w:t>
            </w:r>
          </w:p>
        </w:tc>
        <w:tc>
          <w:tcPr>
            <w:tcW w:w="1403" w:type="dxa"/>
            <w:shd w:val="clear" w:color="auto" w:fill="D9D9D9" w:themeFill="background1" w:themeFillShade="D9"/>
          </w:tcPr>
          <w:p w14:paraId="055EEF1A" w14:textId="77777777" w:rsidR="002514A3" w:rsidRPr="0050459F" w:rsidRDefault="002514A3" w:rsidP="002514A3">
            <w:pPr>
              <w:contextualSpacing/>
              <w:rPr>
                <w:bCs/>
              </w:rPr>
            </w:pPr>
            <w:r>
              <w:rPr>
                <w:bCs/>
              </w:rPr>
              <w:t>April 2023</w:t>
            </w:r>
          </w:p>
        </w:tc>
        <w:tc>
          <w:tcPr>
            <w:tcW w:w="1273" w:type="dxa"/>
            <w:shd w:val="clear" w:color="auto" w:fill="D9D9D9" w:themeFill="background1" w:themeFillShade="D9"/>
          </w:tcPr>
          <w:p w14:paraId="26077C7B" w14:textId="77777777" w:rsidR="002514A3" w:rsidRDefault="002514A3" w:rsidP="002514A3">
            <w:pPr>
              <w:contextualSpacing/>
              <w:rPr>
                <w:bCs/>
              </w:rPr>
            </w:pPr>
            <w:r>
              <w:rPr>
                <w:bCs/>
              </w:rPr>
              <w:t>Complete</w:t>
            </w:r>
          </w:p>
        </w:tc>
      </w:tr>
      <w:tr w:rsidR="002514A3" w14:paraId="06346EA7" w14:textId="77777777" w:rsidTr="002514A3">
        <w:tc>
          <w:tcPr>
            <w:tcW w:w="566" w:type="dxa"/>
            <w:shd w:val="clear" w:color="auto" w:fill="D9D9D9" w:themeFill="background1" w:themeFillShade="D9"/>
          </w:tcPr>
          <w:p w14:paraId="0032EF03" w14:textId="77777777" w:rsidR="002514A3" w:rsidRDefault="002514A3" w:rsidP="002514A3">
            <w:pPr>
              <w:contextualSpacing/>
              <w:rPr>
                <w:b/>
              </w:rPr>
            </w:pPr>
            <w:r>
              <w:rPr>
                <w:b/>
              </w:rPr>
              <w:t>29</w:t>
            </w:r>
          </w:p>
        </w:tc>
        <w:tc>
          <w:tcPr>
            <w:tcW w:w="9839" w:type="dxa"/>
            <w:shd w:val="clear" w:color="auto" w:fill="D9D9D9" w:themeFill="background1" w:themeFillShade="D9"/>
          </w:tcPr>
          <w:p w14:paraId="3D07F405" w14:textId="77777777" w:rsidR="002514A3" w:rsidRPr="00E53175" w:rsidRDefault="002514A3" w:rsidP="002514A3">
            <w:pPr>
              <w:rPr>
                <w:rFonts w:cstheme="majorHAnsi"/>
              </w:rPr>
            </w:pPr>
            <w:r>
              <w:rPr>
                <w:rFonts w:cstheme="majorHAnsi"/>
              </w:rPr>
              <w:t>RE to circulate previous research with foster carers.</w:t>
            </w:r>
          </w:p>
        </w:tc>
        <w:tc>
          <w:tcPr>
            <w:tcW w:w="1515" w:type="dxa"/>
            <w:shd w:val="clear" w:color="auto" w:fill="D9D9D9" w:themeFill="background1" w:themeFillShade="D9"/>
          </w:tcPr>
          <w:p w14:paraId="75294AEB" w14:textId="77777777" w:rsidR="002514A3" w:rsidRPr="0050459F" w:rsidRDefault="002514A3" w:rsidP="002514A3">
            <w:pPr>
              <w:contextualSpacing/>
              <w:rPr>
                <w:bCs/>
              </w:rPr>
            </w:pPr>
            <w:r>
              <w:rPr>
                <w:bCs/>
              </w:rPr>
              <w:t>RE</w:t>
            </w:r>
          </w:p>
        </w:tc>
        <w:tc>
          <w:tcPr>
            <w:tcW w:w="1403" w:type="dxa"/>
            <w:shd w:val="clear" w:color="auto" w:fill="D9D9D9" w:themeFill="background1" w:themeFillShade="D9"/>
          </w:tcPr>
          <w:p w14:paraId="4C2BFF33" w14:textId="77777777" w:rsidR="002514A3" w:rsidRPr="0050459F" w:rsidRDefault="002514A3" w:rsidP="002514A3">
            <w:pPr>
              <w:contextualSpacing/>
              <w:rPr>
                <w:bCs/>
              </w:rPr>
            </w:pPr>
            <w:r>
              <w:rPr>
                <w:bCs/>
              </w:rPr>
              <w:t>April 2023</w:t>
            </w:r>
          </w:p>
        </w:tc>
        <w:tc>
          <w:tcPr>
            <w:tcW w:w="1273" w:type="dxa"/>
            <w:shd w:val="clear" w:color="auto" w:fill="D9D9D9" w:themeFill="background1" w:themeFillShade="D9"/>
          </w:tcPr>
          <w:p w14:paraId="4EEA1BAC" w14:textId="77777777" w:rsidR="002514A3" w:rsidRDefault="002514A3" w:rsidP="002514A3">
            <w:pPr>
              <w:contextualSpacing/>
              <w:rPr>
                <w:bCs/>
              </w:rPr>
            </w:pPr>
            <w:r>
              <w:rPr>
                <w:bCs/>
              </w:rPr>
              <w:t>Complete</w:t>
            </w:r>
          </w:p>
        </w:tc>
      </w:tr>
      <w:tr w:rsidR="002514A3" w14:paraId="07CF55B5" w14:textId="77777777" w:rsidTr="002514A3">
        <w:tc>
          <w:tcPr>
            <w:tcW w:w="566" w:type="dxa"/>
            <w:shd w:val="clear" w:color="auto" w:fill="D9D9D9" w:themeFill="background1" w:themeFillShade="D9"/>
          </w:tcPr>
          <w:p w14:paraId="2485B5FD" w14:textId="77777777" w:rsidR="002514A3" w:rsidRDefault="002514A3" w:rsidP="002514A3">
            <w:pPr>
              <w:contextualSpacing/>
              <w:rPr>
                <w:b/>
              </w:rPr>
            </w:pPr>
            <w:r>
              <w:rPr>
                <w:b/>
              </w:rPr>
              <w:t>28</w:t>
            </w:r>
          </w:p>
        </w:tc>
        <w:tc>
          <w:tcPr>
            <w:tcW w:w="9839" w:type="dxa"/>
            <w:shd w:val="clear" w:color="auto" w:fill="D9D9D9" w:themeFill="background1" w:themeFillShade="D9"/>
          </w:tcPr>
          <w:p w14:paraId="38A38307" w14:textId="77777777" w:rsidR="002514A3" w:rsidRPr="0050459F" w:rsidRDefault="002514A3" w:rsidP="002514A3">
            <w:pPr>
              <w:contextualSpacing/>
              <w:rPr>
                <w:bCs/>
              </w:rPr>
            </w:pPr>
            <w:r>
              <w:rPr>
                <w:bCs/>
              </w:rPr>
              <w:t>RE to set up website mystery shopping run by foster carers for October 2023</w:t>
            </w:r>
          </w:p>
        </w:tc>
        <w:tc>
          <w:tcPr>
            <w:tcW w:w="1515" w:type="dxa"/>
            <w:shd w:val="clear" w:color="auto" w:fill="D9D9D9" w:themeFill="background1" w:themeFillShade="D9"/>
          </w:tcPr>
          <w:p w14:paraId="73E66E65" w14:textId="77777777" w:rsidR="002514A3" w:rsidRPr="0050459F" w:rsidRDefault="002514A3" w:rsidP="002514A3">
            <w:pPr>
              <w:contextualSpacing/>
              <w:rPr>
                <w:bCs/>
              </w:rPr>
            </w:pPr>
            <w:r w:rsidRPr="0050459F">
              <w:rPr>
                <w:bCs/>
              </w:rPr>
              <w:t>RE</w:t>
            </w:r>
          </w:p>
        </w:tc>
        <w:tc>
          <w:tcPr>
            <w:tcW w:w="1403" w:type="dxa"/>
            <w:shd w:val="clear" w:color="auto" w:fill="D9D9D9" w:themeFill="background1" w:themeFillShade="D9"/>
          </w:tcPr>
          <w:p w14:paraId="6A260423" w14:textId="77777777" w:rsidR="002514A3" w:rsidRPr="0050459F" w:rsidRDefault="002514A3" w:rsidP="002514A3">
            <w:pPr>
              <w:contextualSpacing/>
              <w:rPr>
                <w:bCs/>
              </w:rPr>
            </w:pPr>
            <w:r w:rsidRPr="0050459F">
              <w:rPr>
                <w:bCs/>
              </w:rPr>
              <w:t>Jan 2023</w:t>
            </w:r>
          </w:p>
        </w:tc>
        <w:tc>
          <w:tcPr>
            <w:tcW w:w="1273" w:type="dxa"/>
            <w:shd w:val="clear" w:color="auto" w:fill="D9D9D9" w:themeFill="background1" w:themeFillShade="D9"/>
          </w:tcPr>
          <w:p w14:paraId="4F799ED6" w14:textId="77777777" w:rsidR="002514A3" w:rsidRPr="0050459F" w:rsidRDefault="002514A3" w:rsidP="002514A3">
            <w:pPr>
              <w:contextualSpacing/>
              <w:rPr>
                <w:bCs/>
              </w:rPr>
            </w:pPr>
            <w:r>
              <w:rPr>
                <w:bCs/>
              </w:rPr>
              <w:t>Complete</w:t>
            </w:r>
          </w:p>
        </w:tc>
      </w:tr>
      <w:tr w:rsidR="002514A3" w14:paraId="5F7FC22E" w14:textId="77777777" w:rsidTr="002514A3">
        <w:tc>
          <w:tcPr>
            <w:tcW w:w="566" w:type="dxa"/>
            <w:shd w:val="clear" w:color="auto" w:fill="D9D9D9" w:themeFill="background1" w:themeFillShade="D9"/>
          </w:tcPr>
          <w:p w14:paraId="3817ABB0" w14:textId="77777777" w:rsidR="002514A3" w:rsidRDefault="002514A3" w:rsidP="002514A3">
            <w:pPr>
              <w:contextualSpacing/>
              <w:rPr>
                <w:b/>
              </w:rPr>
            </w:pPr>
            <w:r>
              <w:rPr>
                <w:b/>
              </w:rPr>
              <w:t>27</w:t>
            </w:r>
          </w:p>
        </w:tc>
        <w:tc>
          <w:tcPr>
            <w:tcW w:w="9839" w:type="dxa"/>
            <w:shd w:val="clear" w:color="auto" w:fill="D9D9D9" w:themeFill="background1" w:themeFillShade="D9"/>
          </w:tcPr>
          <w:p w14:paraId="7F225BD8" w14:textId="77777777" w:rsidR="002514A3" w:rsidRPr="00754B85" w:rsidRDefault="002514A3" w:rsidP="002514A3">
            <w:pPr>
              <w:contextualSpacing/>
              <w:rPr>
                <w:rFonts w:cstheme="minorHAnsi"/>
              </w:rPr>
            </w:pPr>
            <w:r w:rsidRPr="007837A5">
              <w:rPr>
                <w:rFonts w:cs="Segoe UI"/>
                <w:sz w:val="21"/>
                <w:szCs w:val="21"/>
              </w:rPr>
              <w:t>JD to distribute contact details</w:t>
            </w:r>
            <w:r>
              <w:rPr>
                <w:rFonts w:cs="Segoe UI"/>
                <w:sz w:val="21"/>
                <w:szCs w:val="21"/>
              </w:rPr>
              <w:t xml:space="preserve"> for trainer</w:t>
            </w:r>
            <w:r w:rsidRPr="007837A5">
              <w:rPr>
                <w:rFonts w:cs="Segoe UI"/>
                <w:sz w:val="21"/>
                <w:szCs w:val="21"/>
              </w:rPr>
              <w:t xml:space="preserve"> and </w:t>
            </w:r>
            <w:r>
              <w:rPr>
                <w:rFonts w:cs="Segoe UI"/>
                <w:sz w:val="21"/>
                <w:szCs w:val="21"/>
              </w:rPr>
              <w:t xml:space="preserve">amended </w:t>
            </w:r>
            <w:r w:rsidRPr="007837A5">
              <w:rPr>
                <w:rFonts w:cs="Segoe UI"/>
                <w:sz w:val="21"/>
                <w:szCs w:val="21"/>
              </w:rPr>
              <w:t>foster care agreement.   SS worker in Hampshire to connect with Brighton and Hove worker.</w:t>
            </w:r>
            <w:r>
              <w:rPr>
                <w:rFonts w:cs="Segoe UI"/>
                <w:sz w:val="21"/>
                <w:szCs w:val="21"/>
              </w:rPr>
              <w:t xml:space="preserve"> – Anti-racist practice</w:t>
            </w:r>
          </w:p>
        </w:tc>
        <w:tc>
          <w:tcPr>
            <w:tcW w:w="1515" w:type="dxa"/>
            <w:shd w:val="clear" w:color="auto" w:fill="D9D9D9" w:themeFill="background1" w:themeFillShade="D9"/>
          </w:tcPr>
          <w:p w14:paraId="642A76A9" w14:textId="77777777" w:rsidR="002514A3" w:rsidRPr="00754B85" w:rsidRDefault="002514A3" w:rsidP="002514A3">
            <w:pPr>
              <w:contextualSpacing/>
              <w:rPr>
                <w:rFonts w:cstheme="minorHAnsi"/>
              </w:rPr>
            </w:pPr>
            <w:r>
              <w:rPr>
                <w:rFonts w:cstheme="minorHAnsi"/>
              </w:rPr>
              <w:t>JD</w:t>
            </w:r>
          </w:p>
        </w:tc>
        <w:tc>
          <w:tcPr>
            <w:tcW w:w="1403" w:type="dxa"/>
            <w:shd w:val="clear" w:color="auto" w:fill="D9D9D9" w:themeFill="background1" w:themeFillShade="D9"/>
          </w:tcPr>
          <w:p w14:paraId="4C1721B6" w14:textId="77777777" w:rsidR="002514A3" w:rsidRPr="00754B85" w:rsidRDefault="002514A3" w:rsidP="002514A3">
            <w:pPr>
              <w:contextualSpacing/>
              <w:rPr>
                <w:rFonts w:cstheme="minorHAnsi"/>
              </w:rPr>
            </w:pPr>
            <w:r>
              <w:rPr>
                <w:rFonts w:cstheme="minorHAnsi"/>
              </w:rPr>
              <w:t>Jan 2023</w:t>
            </w:r>
          </w:p>
        </w:tc>
        <w:tc>
          <w:tcPr>
            <w:tcW w:w="1273" w:type="dxa"/>
            <w:shd w:val="clear" w:color="auto" w:fill="D9D9D9" w:themeFill="background1" w:themeFillShade="D9"/>
          </w:tcPr>
          <w:p w14:paraId="2E7527AC" w14:textId="77777777" w:rsidR="002514A3" w:rsidRPr="00754B85" w:rsidRDefault="002514A3" w:rsidP="002514A3">
            <w:pPr>
              <w:contextualSpacing/>
              <w:rPr>
                <w:rFonts w:cstheme="minorHAnsi"/>
              </w:rPr>
            </w:pPr>
            <w:r>
              <w:rPr>
                <w:rFonts w:cstheme="minorHAnsi"/>
              </w:rPr>
              <w:t>Complete</w:t>
            </w:r>
          </w:p>
        </w:tc>
      </w:tr>
      <w:tr w:rsidR="002514A3" w14:paraId="4F4C7429" w14:textId="77777777" w:rsidTr="002514A3">
        <w:tc>
          <w:tcPr>
            <w:tcW w:w="566" w:type="dxa"/>
            <w:shd w:val="clear" w:color="auto" w:fill="D9D9D9" w:themeFill="background1" w:themeFillShade="D9"/>
          </w:tcPr>
          <w:p w14:paraId="4349509A" w14:textId="77777777" w:rsidR="002514A3" w:rsidRDefault="002514A3" w:rsidP="002514A3">
            <w:pPr>
              <w:contextualSpacing/>
              <w:rPr>
                <w:b/>
              </w:rPr>
            </w:pPr>
            <w:r>
              <w:rPr>
                <w:b/>
              </w:rPr>
              <w:t>26</w:t>
            </w:r>
          </w:p>
        </w:tc>
        <w:tc>
          <w:tcPr>
            <w:tcW w:w="9839" w:type="dxa"/>
            <w:shd w:val="clear" w:color="auto" w:fill="D9D9D9" w:themeFill="background1" w:themeFillShade="D9"/>
          </w:tcPr>
          <w:p w14:paraId="6EA60161" w14:textId="77777777" w:rsidR="002514A3" w:rsidRPr="007837A5" w:rsidRDefault="002514A3" w:rsidP="002514A3">
            <w:pPr>
              <w:contextualSpacing/>
              <w:rPr>
                <w:rFonts w:cs="Segoe UI"/>
                <w:sz w:val="21"/>
                <w:szCs w:val="21"/>
              </w:rPr>
            </w:pPr>
            <w:r w:rsidRPr="007837A5">
              <w:rPr>
                <w:rFonts w:cs="Segoe UI"/>
                <w:sz w:val="21"/>
                <w:szCs w:val="21"/>
              </w:rPr>
              <w:t xml:space="preserve">JG </w:t>
            </w:r>
            <w:r>
              <w:rPr>
                <w:rFonts w:cs="Segoe UI"/>
                <w:sz w:val="21"/>
                <w:szCs w:val="21"/>
              </w:rPr>
              <w:t xml:space="preserve">to share </w:t>
            </w:r>
            <w:r w:rsidRPr="007837A5">
              <w:rPr>
                <w:rFonts w:cs="Segoe UI"/>
                <w:sz w:val="21"/>
                <w:szCs w:val="21"/>
              </w:rPr>
              <w:t>the training provider</w:t>
            </w:r>
            <w:r>
              <w:rPr>
                <w:rFonts w:cs="Segoe UI"/>
                <w:sz w:val="21"/>
                <w:szCs w:val="21"/>
              </w:rPr>
              <w:t>: anti-racist practice</w:t>
            </w:r>
          </w:p>
        </w:tc>
        <w:tc>
          <w:tcPr>
            <w:tcW w:w="1515" w:type="dxa"/>
            <w:shd w:val="clear" w:color="auto" w:fill="D9D9D9" w:themeFill="background1" w:themeFillShade="D9"/>
          </w:tcPr>
          <w:p w14:paraId="718FD37B" w14:textId="77777777" w:rsidR="002514A3" w:rsidRDefault="002514A3" w:rsidP="002514A3">
            <w:pPr>
              <w:contextualSpacing/>
              <w:rPr>
                <w:rFonts w:cstheme="minorHAnsi"/>
              </w:rPr>
            </w:pPr>
            <w:r>
              <w:rPr>
                <w:rFonts w:cstheme="minorHAnsi"/>
              </w:rPr>
              <w:t>JG</w:t>
            </w:r>
          </w:p>
        </w:tc>
        <w:tc>
          <w:tcPr>
            <w:tcW w:w="1403" w:type="dxa"/>
            <w:shd w:val="clear" w:color="auto" w:fill="D9D9D9" w:themeFill="background1" w:themeFillShade="D9"/>
          </w:tcPr>
          <w:p w14:paraId="35B10F98" w14:textId="77777777" w:rsidR="002514A3" w:rsidRDefault="002514A3" w:rsidP="002514A3">
            <w:pPr>
              <w:contextualSpacing/>
              <w:rPr>
                <w:rFonts w:cstheme="minorHAnsi"/>
              </w:rPr>
            </w:pPr>
            <w:r>
              <w:rPr>
                <w:rFonts w:cstheme="minorHAnsi"/>
              </w:rPr>
              <w:t>Jan 2023</w:t>
            </w:r>
          </w:p>
        </w:tc>
        <w:tc>
          <w:tcPr>
            <w:tcW w:w="1273" w:type="dxa"/>
            <w:shd w:val="clear" w:color="auto" w:fill="D9D9D9" w:themeFill="background1" w:themeFillShade="D9"/>
          </w:tcPr>
          <w:p w14:paraId="64B00213" w14:textId="77777777" w:rsidR="002514A3" w:rsidRDefault="002514A3" w:rsidP="002514A3">
            <w:pPr>
              <w:contextualSpacing/>
              <w:rPr>
                <w:rFonts w:cstheme="minorHAnsi"/>
              </w:rPr>
            </w:pPr>
            <w:r>
              <w:rPr>
                <w:rFonts w:cstheme="minorHAnsi"/>
              </w:rPr>
              <w:t>Complete</w:t>
            </w:r>
          </w:p>
        </w:tc>
      </w:tr>
      <w:tr w:rsidR="002514A3" w14:paraId="05D2CE64" w14:textId="77777777" w:rsidTr="002514A3">
        <w:tc>
          <w:tcPr>
            <w:tcW w:w="566" w:type="dxa"/>
            <w:shd w:val="clear" w:color="auto" w:fill="D9D9D9" w:themeFill="background1" w:themeFillShade="D9"/>
          </w:tcPr>
          <w:p w14:paraId="431119E4" w14:textId="77777777" w:rsidR="002514A3" w:rsidRDefault="002514A3" w:rsidP="002514A3">
            <w:pPr>
              <w:contextualSpacing/>
              <w:rPr>
                <w:b/>
              </w:rPr>
            </w:pPr>
            <w:r>
              <w:rPr>
                <w:b/>
              </w:rPr>
              <w:t>25</w:t>
            </w:r>
          </w:p>
        </w:tc>
        <w:tc>
          <w:tcPr>
            <w:tcW w:w="9839" w:type="dxa"/>
            <w:shd w:val="clear" w:color="auto" w:fill="D9D9D9" w:themeFill="background1" w:themeFillShade="D9"/>
          </w:tcPr>
          <w:p w14:paraId="021B273C" w14:textId="77777777" w:rsidR="002514A3" w:rsidRPr="00754B85" w:rsidRDefault="002514A3" w:rsidP="002514A3">
            <w:pPr>
              <w:contextualSpacing/>
              <w:rPr>
                <w:rFonts w:cstheme="minorHAnsi"/>
              </w:rPr>
            </w:pPr>
            <w:r w:rsidRPr="00754B85">
              <w:rPr>
                <w:rFonts w:cstheme="minorHAnsi"/>
              </w:rPr>
              <w:t>CS,  JG and MG to share</w:t>
            </w:r>
            <w:r>
              <w:rPr>
                <w:rFonts w:cstheme="minorHAnsi"/>
              </w:rPr>
              <w:t xml:space="preserve"> </w:t>
            </w:r>
            <w:r w:rsidRPr="00754B85">
              <w:rPr>
                <w:rFonts w:cstheme="minorHAnsi"/>
              </w:rPr>
              <w:t>how to contact Ukraine hosts to see about receptiveness to foster. RE Add to agenda for future meeting.</w:t>
            </w:r>
            <w:r>
              <w:rPr>
                <w:rFonts w:cstheme="minorHAnsi"/>
              </w:rPr>
              <w:t xml:space="preserve"> </w:t>
            </w:r>
          </w:p>
        </w:tc>
        <w:tc>
          <w:tcPr>
            <w:tcW w:w="1515" w:type="dxa"/>
            <w:shd w:val="clear" w:color="auto" w:fill="D9D9D9" w:themeFill="background1" w:themeFillShade="D9"/>
          </w:tcPr>
          <w:p w14:paraId="66BCCF62" w14:textId="77777777" w:rsidR="002514A3" w:rsidRPr="00754B85" w:rsidRDefault="002514A3" w:rsidP="002514A3">
            <w:pPr>
              <w:contextualSpacing/>
              <w:rPr>
                <w:rFonts w:cstheme="minorHAnsi"/>
              </w:rPr>
            </w:pPr>
            <w:r w:rsidRPr="00754B85">
              <w:rPr>
                <w:rFonts w:cstheme="minorHAnsi"/>
              </w:rPr>
              <w:t>MG, JG, CS</w:t>
            </w:r>
          </w:p>
        </w:tc>
        <w:tc>
          <w:tcPr>
            <w:tcW w:w="1403" w:type="dxa"/>
            <w:shd w:val="clear" w:color="auto" w:fill="D9D9D9" w:themeFill="background1" w:themeFillShade="D9"/>
          </w:tcPr>
          <w:p w14:paraId="746CD158" w14:textId="77777777" w:rsidR="002514A3" w:rsidRPr="00754B85" w:rsidRDefault="002514A3" w:rsidP="002514A3">
            <w:pPr>
              <w:contextualSpacing/>
              <w:rPr>
                <w:rFonts w:cstheme="minorHAnsi"/>
              </w:rPr>
            </w:pPr>
            <w:r w:rsidRPr="00754B85">
              <w:rPr>
                <w:rFonts w:cstheme="minorHAnsi"/>
              </w:rPr>
              <w:t>Oct 2022</w:t>
            </w:r>
          </w:p>
        </w:tc>
        <w:tc>
          <w:tcPr>
            <w:tcW w:w="1273" w:type="dxa"/>
            <w:shd w:val="clear" w:color="auto" w:fill="D9D9D9" w:themeFill="background1" w:themeFillShade="D9"/>
          </w:tcPr>
          <w:p w14:paraId="0DA81FA6" w14:textId="77777777" w:rsidR="002514A3" w:rsidRPr="00754B85" w:rsidRDefault="002514A3" w:rsidP="002514A3">
            <w:pPr>
              <w:contextualSpacing/>
              <w:rPr>
                <w:rFonts w:cstheme="minorHAnsi"/>
              </w:rPr>
            </w:pPr>
            <w:r>
              <w:rPr>
                <w:rFonts w:cstheme="minorHAnsi"/>
              </w:rPr>
              <w:t>Complete</w:t>
            </w:r>
          </w:p>
        </w:tc>
      </w:tr>
      <w:tr w:rsidR="002514A3" w14:paraId="5577D6CD" w14:textId="77777777" w:rsidTr="002514A3">
        <w:tc>
          <w:tcPr>
            <w:tcW w:w="566" w:type="dxa"/>
            <w:shd w:val="clear" w:color="auto" w:fill="D9D9D9" w:themeFill="background1" w:themeFillShade="D9"/>
          </w:tcPr>
          <w:p w14:paraId="034496D1" w14:textId="77777777" w:rsidR="002514A3" w:rsidRDefault="002514A3" w:rsidP="002514A3">
            <w:pPr>
              <w:contextualSpacing/>
              <w:rPr>
                <w:b/>
              </w:rPr>
            </w:pPr>
            <w:r>
              <w:rPr>
                <w:b/>
              </w:rPr>
              <w:t>24</w:t>
            </w:r>
          </w:p>
        </w:tc>
        <w:tc>
          <w:tcPr>
            <w:tcW w:w="9839" w:type="dxa"/>
            <w:shd w:val="clear" w:color="auto" w:fill="D9D9D9" w:themeFill="background1" w:themeFillShade="D9"/>
          </w:tcPr>
          <w:p w14:paraId="795A8426" w14:textId="77777777" w:rsidR="002514A3" w:rsidRPr="00754B85" w:rsidRDefault="002514A3" w:rsidP="002514A3">
            <w:pPr>
              <w:contextualSpacing/>
              <w:rPr>
                <w:rFonts w:cstheme="minorHAnsi"/>
              </w:rPr>
            </w:pPr>
            <w:r w:rsidRPr="00754B85">
              <w:rPr>
                <w:rFonts w:cstheme="minorHAnsi"/>
              </w:rPr>
              <w:t>RE to circulate previous research on USPs of LA fostering</w:t>
            </w:r>
          </w:p>
        </w:tc>
        <w:tc>
          <w:tcPr>
            <w:tcW w:w="1515" w:type="dxa"/>
            <w:shd w:val="clear" w:color="auto" w:fill="D9D9D9" w:themeFill="background1" w:themeFillShade="D9"/>
          </w:tcPr>
          <w:p w14:paraId="208C96CD" w14:textId="77777777" w:rsidR="002514A3" w:rsidRPr="00754B85" w:rsidRDefault="002514A3" w:rsidP="002514A3">
            <w:pPr>
              <w:contextualSpacing/>
              <w:rPr>
                <w:rFonts w:cstheme="minorHAnsi"/>
              </w:rPr>
            </w:pPr>
            <w:r w:rsidRPr="00754B85">
              <w:rPr>
                <w:rFonts w:cstheme="minorHAnsi"/>
              </w:rPr>
              <w:t>RE</w:t>
            </w:r>
          </w:p>
        </w:tc>
        <w:tc>
          <w:tcPr>
            <w:tcW w:w="1403" w:type="dxa"/>
            <w:shd w:val="clear" w:color="auto" w:fill="D9D9D9" w:themeFill="background1" w:themeFillShade="D9"/>
          </w:tcPr>
          <w:p w14:paraId="4C81FDBB" w14:textId="77777777" w:rsidR="002514A3" w:rsidRPr="00754B85" w:rsidRDefault="002514A3" w:rsidP="002514A3">
            <w:pPr>
              <w:contextualSpacing/>
              <w:rPr>
                <w:rFonts w:cstheme="minorHAnsi"/>
              </w:rPr>
            </w:pPr>
            <w:r w:rsidRPr="00754B85">
              <w:rPr>
                <w:rFonts w:cstheme="minorHAnsi"/>
              </w:rPr>
              <w:t>Oct 2022</w:t>
            </w:r>
          </w:p>
        </w:tc>
        <w:tc>
          <w:tcPr>
            <w:tcW w:w="1273" w:type="dxa"/>
            <w:shd w:val="clear" w:color="auto" w:fill="D9D9D9" w:themeFill="background1" w:themeFillShade="D9"/>
          </w:tcPr>
          <w:p w14:paraId="31EFBECF" w14:textId="77777777" w:rsidR="002514A3" w:rsidRPr="00754B85" w:rsidRDefault="002514A3" w:rsidP="002514A3">
            <w:pPr>
              <w:contextualSpacing/>
              <w:rPr>
                <w:rFonts w:cstheme="minorHAnsi"/>
              </w:rPr>
            </w:pPr>
            <w:r w:rsidRPr="00754B85">
              <w:rPr>
                <w:rFonts w:cstheme="minorHAnsi"/>
              </w:rPr>
              <w:t>complete</w:t>
            </w:r>
          </w:p>
        </w:tc>
      </w:tr>
      <w:tr w:rsidR="002514A3" w14:paraId="0EBDF8D3" w14:textId="77777777" w:rsidTr="002514A3">
        <w:tc>
          <w:tcPr>
            <w:tcW w:w="566" w:type="dxa"/>
            <w:shd w:val="clear" w:color="auto" w:fill="D9D9D9" w:themeFill="background1" w:themeFillShade="D9"/>
          </w:tcPr>
          <w:p w14:paraId="71785AE0" w14:textId="77777777" w:rsidR="002514A3" w:rsidRDefault="002514A3" w:rsidP="002514A3">
            <w:pPr>
              <w:contextualSpacing/>
              <w:rPr>
                <w:b/>
              </w:rPr>
            </w:pPr>
            <w:r>
              <w:rPr>
                <w:b/>
              </w:rPr>
              <w:t>23</w:t>
            </w:r>
          </w:p>
        </w:tc>
        <w:tc>
          <w:tcPr>
            <w:tcW w:w="9839" w:type="dxa"/>
            <w:shd w:val="clear" w:color="auto" w:fill="D9D9D9" w:themeFill="background1" w:themeFillShade="D9"/>
          </w:tcPr>
          <w:p w14:paraId="31432C80" w14:textId="77777777" w:rsidR="002514A3" w:rsidRPr="00754B85" w:rsidRDefault="002514A3" w:rsidP="002514A3">
            <w:pPr>
              <w:contextualSpacing/>
              <w:rPr>
                <w:rFonts w:cstheme="minorHAnsi"/>
              </w:rPr>
            </w:pPr>
            <w:r w:rsidRPr="00754B85">
              <w:rPr>
                <w:rFonts w:cstheme="minorHAnsi"/>
              </w:rPr>
              <w:t>MT to provide welcome book/pack examples for UASC to RE to circulate to the group</w:t>
            </w:r>
          </w:p>
        </w:tc>
        <w:tc>
          <w:tcPr>
            <w:tcW w:w="1515" w:type="dxa"/>
            <w:shd w:val="clear" w:color="auto" w:fill="D9D9D9" w:themeFill="background1" w:themeFillShade="D9"/>
          </w:tcPr>
          <w:p w14:paraId="790EFE57" w14:textId="77777777" w:rsidR="002514A3" w:rsidRPr="00754B85" w:rsidRDefault="002514A3" w:rsidP="002514A3">
            <w:pPr>
              <w:contextualSpacing/>
              <w:rPr>
                <w:rFonts w:cstheme="minorHAnsi"/>
              </w:rPr>
            </w:pPr>
            <w:r w:rsidRPr="00754B85">
              <w:rPr>
                <w:rFonts w:cstheme="minorHAnsi"/>
              </w:rPr>
              <w:t>MT</w:t>
            </w:r>
          </w:p>
        </w:tc>
        <w:tc>
          <w:tcPr>
            <w:tcW w:w="1403" w:type="dxa"/>
            <w:shd w:val="clear" w:color="auto" w:fill="D9D9D9" w:themeFill="background1" w:themeFillShade="D9"/>
          </w:tcPr>
          <w:p w14:paraId="4F40599F" w14:textId="77777777" w:rsidR="002514A3" w:rsidRPr="00754B85" w:rsidRDefault="002514A3" w:rsidP="002514A3">
            <w:pPr>
              <w:contextualSpacing/>
              <w:rPr>
                <w:rFonts w:cstheme="minorHAnsi"/>
              </w:rPr>
            </w:pPr>
            <w:r w:rsidRPr="00754B85">
              <w:rPr>
                <w:rFonts w:cstheme="minorHAnsi"/>
              </w:rPr>
              <w:t>Oct 2022</w:t>
            </w:r>
          </w:p>
        </w:tc>
        <w:tc>
          <w:tcPr>
            <w:tcW w:w="1273" w:type="dxa"/>
            <w:shd w:val="clear" w:color="auto" w:fill="D9D9D9" w:themeFill="background1" w:themeFillShade="D9"/>
          </w:tcPr>
          <w:p w14:paraId="72BB1914" w14:textId="77777777" w:rsidR="002514A3" w:rsidRPr="00754B85" w:rsidRDefault="002514A3" w:rsidP="002514A3">
            <w:pPr>
              <w:contextualSpacing/>
              <w:rPr>
                <w:rFonts w:cstheme="minorHAnsi"/>
              </w:rPr>
            </w:pPr>
            <w:r>
              <w:rPr>
                <w:rFonts w:cstheme="minorHAnsi"/>
              </w:rPr>
              <w:t>complete</w:t>
            </w:r>
          </w:p>
        </w:tc>
      </w:tr>
      <w:tr w:rsidR="002514A3" w14:paraId="774014C8" w14:textId="77777777" w:rsidTr="002514A3">
        <w:tc>
          <w:tcPr>
            <w:tcW w:w="566" w:type="dxa"/>
            <w:shd w:val="clear" w:color="auto" w:fill="D9D9D9" w:themeFill="background1" w:themeFillShade="D9"/>
          </w:tcPr>
          <w:p w14:paraId="28FF6123" w14:textId="77777777" w:rsidR="002514A3" w:rsidRDefault="002514A3" w:rsidP="002514A3">
            <w:pPr>
              <w:contextualSpacing/>
              <w:rPr>
                <w:b/>
              </w:rPr>
            </w:pPr>
            <w:r>
              <w:rPr>
                <w:b/>
              </w:rPr>
              <w:t>22</w:t>
            </w:r>
          </w:p>
        </w:tc>
        <w:tc>
          <w:tcPr>
            <w:tcW w:w="9839" w:type="dxa"/>
            <w:shd w:val="clear" w:color="auto" w:fill="D9D9D9" w:themeFill="background1" w:themeFillShade="D9"/>
          </w:tcPr>
          <w:p w14:paraId="683E552D" w14:textId="77777777" w:rsidR="002514A3" w:rsidRPr="00754B85" w:rsidRDefault="002514A3" w:rsidP="002514A3">
            <w:pPr>
              <w:rPr>
                <w:rFonts w:cstheme="minorHAnsi"/>
              </w:rPr>
            </w:pPr>
            <w:r w:rsidRPr="00754B85">
              <w:rPr>
                <w:rFonts w:cstheme="minorHAnsi"/>
              </w:rPr>
              <w:t>SD to check if Ofsted ok with return to virtual visits given increasing covid risks?</w:t>
            </w:r>
          </w:p>
        </w:tc>
        <w:tc>
          <w:tcPr>
            <w:tcW w:w="1515" w:type="dxa"/>
            <w:shd w:val="clear" w:color="auto" w:fill="D9D9D9" w:themeFill="background1" w:themeFillShade="D9"/>
          </w:tcPr>
          <w:p w14:paraId="3A569AE8" w14:textId="77777777" w:rsidR="002514A3" w:rsidRPr="00754B85" w:rsidRDefault="002514A3" w:rsidP="002514A3">
            <w:pPr>
              <w:contextualSpacing/>
              <w:rPr>
                <w:rFonts w:cstheme="minorHAnsi"/>
              </w:rPr>
            </w:pPr>
            <w:r w:rsidRPr="00754B85">
              <w:rPr>
                <w:rFonts w:cstheme="minorHAnsi"/>
              </w:rPr>
              <w:t>SD</w:t>
            </w:r>
          </w:p>
        </w:tc>
        <w:tc>
          <w:tcPr>
            <w:tcW w:w="1403" w:type="dxa"/>
            <w:shd w:val="clear" w:color="auto" w:fill="D9D9D9" w:themeFill="background1" w:themeFillShade="D9"/>
          </w:tcPr>
          <w:p w14:paraId="27817DEA" w14:textId="77777777" w:rsidR="002514A3" w:rsidRPr="00754B85" w:rsidRDefault="002514A3" w:rsidP="002514A3">
            <w:pPr>
              <w:contextualSpacing/>
              <w:rPr>
                <w:rFonts w:cstheme="minorHAnsi"/>
              </w:rPr>
            </w:pPr>
            <w:r w:rsidRPr="00754B85">
              <w:rPr>
                <w:rFonts w:cstheme="minorHAnsi"/>
              </w:rPr>
              <w:t>Oct 2022</w:t>
            </w:r>
          </w:p>
        </w:tc>
        <w:tc>
          <w:tcPr>
            <w:tcW w:w="1273" w:type="dxa"/>
            <w:shd w:val="clear" w:color="auto" w:fill="D9D9D9" w:themeFill="background1" w:themeFillShade="D9"/>
          </w:tcPr>
          <w:p w14:paraId="2DC8465C" w14:textId="77777777" w:rsidR="002514A3" w:rsidRPr="00754B85" w:rsidRDefault="002514A3" w:rsidP="002514A3">
            <w:pPr>
              <w:contextualSpacing/>
              <w:rPr>
                <w:rFonts w:cstheme="minorHAnsi"/>
              </w:rPr>
            </w:pPr>
            <w:r>
              <w:rPr>
                <w:rFonts w:cstheme="minorHAnsi"/>
              </w:rPr>
              <w:t>Complete</w:t>
            </w:r>
          </w:p>
        </w:tc>
      </w:tr>
      <w:tr w:rsidR="002514A3" w14:paraId="5DA696B1" w14:textId="77777777" w:rsidTr="002514A3">
        <w:tc>
          <w:tcPr>
            <w:tcW w:w="566" w:type="dxa"/>
            <w:shd w:val="clear" w:color="auto" w:fill="D9D9D9" w:themeFill="background1" w:themeFillShade="D9"/>
          </w:tcPr>
          <w:p w14:paraId="706A22EE" w14:textId="77777777" w:rsidR="002514A3" w:rsidRDefault="002514A3" w:rsidP="002514A3">
            <w:pPr>
              <w:contextualSpacing/>
              <w:rPr>
                <w:b/>
              </w:rPr>
            </w:pPr>
            <w:r>
              <w:rPr>
                <w:b/>
              </w:rPr>
              <w:t>21</w:t>
            </w:r>
          </w:p>
        </w:tc>
        <w:tc>
          <w:tcPr>
            <w:tcW w:w="9839" w:type="dxa"/>
            <w:shd w:val="clear" w:color="auto" w:fill="D9D9D9" w:themeFill="background1" w:themeFillShade="D9"/>
          </w:tcPr>
          <w:p w14:paraId="32CB026B" w14:textId="77777777" w:rsidR="002514A3" w:rsidRPr="00754B85" w:rsidRDefault="002514A3" w:rsidP="002514A3">
            <w:pPr>
              <w:contextualSpacing/>
              <w:rPr>
                <w:rFonts w:cstheme="minorHAnsi"/>
              </w:rPr>
            </w:pPr>
            <w:r w:rsidRPr="00754B85">
              <w:rPr>
                <w:rFonts w:cstheme="minorHAnsi"/>
              </w:rPr>
              <w:t>LS to circulate CCTV policy from Bucks</w:t>
            </w:r>
          </w:p>
        </w:tc>
        <w:tc>
          <w:tcPr>
            <w:tcW w:w="1515" w:type="dxa"/>
            <w:shd w:val="clear" w:color="auto" w:fill="D9D9D9" w:themeFill="background1" w:themeFillShade="D9"/>
          </w:tcPr>
          <w:p w14:paraId="31288363" w14:textId="77777777" w:rsidR="002514A3" w:rsidRPr="00754B85" w:rsidRDefault="002514A3" w:rsidP="002514A3">
            <w:pPr>
              <w:contextualSpacing/>
              <w:rPr>
                <w:rFonts w:cstheme="minorHAnsi"/>
              </w:rPr>
            </w:pPr>
            <w:r w:rsidRPr="00754B85">
              <w:rPr>
                <w:rFonts w:cstheme="minorHAnsi"/>
              </w:rPr>
              <w:t>LS</w:t>
            </w:r>
          </w:p>
        </w:tc>
        <w:tc>
          <w:tcPr>
            <w:tcW w:w="1403" w:type="dxa"/>
            <w:shd w:val="clear" w:color="auto" w:fill="D9D9D9" w:themeFill="background1" w:themeFillShade="D9"/>
          </w:tcPr>
          <w:p w14:paraId="7A452F7F" w14:textId="77777777" w:rsidR="002514A3" w:rsidRPr="00754B85" w:rsidRDefault="002514A3" w:rsidP="002514A3">
            <w:pPr>
              <w:contextualSpacing/>
              <w:rPr>
                <w:rFonts w:cstheme="minorHAnsi"/>
              </w:rPr>
            </w:pPr>
            <w:r w:rsidRPr="00754B85">
              <w:rPr>
                <w:rFonts w:cstheme="minorHAnsi"/>
              </w:rPr>
              <w:t>July 2022</w:t>
            </w:r>
          </w:p>
        </w:tc>
        <w:tc>
          <w:tcPr>
            <w:tcW w:w="1273" w:type="dxa"/>
            <w:shd w:val="clear" w:color="auto" w:fill="D9D9D9" w:themeFill="background1" w:themeFillShade="D9"/>
          </w:tcPr>
          <w:p w14:paraId="4B3C26BA" w14:textId="77777777" w:rsidR="002514A3" w:rsidRPr="00754B85" w:rsidRDefault="002514A3" w:rsidP="002514A3">
            <w:pPr>
              <w:contextualSpacing/>
              <w:rPr>
                <w:rFonts w:cstheme="minorHAnsi"/>
              </w:rPr>
            </w:pPr>
            <w:r w:rsidRPr="00754B85">
              <w:rPr>
                <w:rFonts w:cstheme="minorHAnsi"/>
              </w:rPr>
              <w:t>Complete</w:t>
            </w:r>
          </w:p>
        </w:tc>
      </w:tr>
      <w:tr w:rsidR="002514A3" w14:paraId="393490E1" w14:textId="77777777" w:rsidTr="002514A3">
        <w:tc>
          <w:tcPr>
            <w:tcW w:w="566" w:type="dxa"/>
            <w:shd w:val="clear" w:color="auto" w:fill="D9D9D9" w:themeFill="background1" w:themeFillShade="D9"/>
          </w:tcPr>
          <w:p w14:paraId="5AEFFE6F" w14:textId="77777777" w:rsidR="002514A3" w:rsidRDefault="002514A3" w:rsidP="002514A3">
            <w:pPr>
              <w:contextualSpacing/>
              <w:rPr>
                <w:b/>
              </w:rPr>
            </w:pPr>
            <w:r>
              <w:rPr>
                <w:b/>
              </w:rPr>
              <w:t>20</w:t>
            </w:r>
          </w:p>
        </w:tc>
        <w:tc>
          <w:tcPr>
            <w:tcW w:w="9839" w:type="dxa"/>
            <w:shd w:val="clear" w:color="auto" w:fill="D9D9D9" w:themeFill="background1" w:themeFillShade="D9"/>
          </w:tcPr>
          <w:p w14:paraId="4400C503" w14:textId="77777777" w:rsidR="002514A3" w:rsidRPr="00754B85" w:rsidRDefault="002514A3" w:rsidP="002514A3">
            <w:pPr>
              <w:contextualSpacing/>
              <w:rPr>
                <w:rFonts w:cstheme="minorHAnsi"/>
              </w:rPr>
            </w:pPr>
            <w:r w:rsidRPr="00754B85">
              <w:rPr>
                <w:rFonts w:cstheme="minorHAnsi"/>
              </w:rPr>
              <w:t>MV to circulate Kent slides</w:t>
            </w:r>
          </w:p>
        </w:tc>
        <w:tc>
          <w:tcPr>
            <w:tcW w:w="1515" w:type="dxa"/>
            <w:shd w:val="clear" w:color="auto" w:fill="D9D9D9" w:themeFill="background1" w:themeFillShade="D9"/>
          </w:tcPr>
          <w:p w14:paraId="6C92D203" w14:textId="77777777" w:rsidR="002514A3" w:rsidRPr="00754B85" w:rsidRDefault="002514A3" w:rsidP="002514A3">
            <w:pPr>
              <w:contextualSpacing/>
              <w:rPr>
                <w:rFonts w:cstheme="minorHAnsi"/>
              </w:rPr>
            </w:pPr>
            <w:r w:rsidRPr="00754B85">
              <w:rPr>
                <w:rFonts w:cstheme="minorHAnsi"/>
              </w:rPr>
              <w:t>MV</w:t>
            </w:r>
          </w:p>
        </w:tc>
        <w:tc>
          <w:tcPr>
            <w:tcW w:w="1403" w:type="dxa"/>
            <w:shd w:val="clear" w:color="auto" w:fill="D9D9D9" w:themeFill="background1" w:themeFillShade="D9"/>
          </w:tcPr>
          <w:p w14:paraId="578FB9B2" w14:textId="77777777" w:rsidR="002514A3" w:rsidRPr="00754B85" w:rsidRDefault="002514A3" w:rsidP="002514A3">
            <w:pPr>
              <w:contextualSpacing/>
              <w:rPr>
                <w:rFonts w:cstheme="minorHAnsi"/>
              </w:rPr>
            </w:pPr>
            <w:r w:rsidRPr="00754B85">
              <w:rPr>
                <w:rFonts w:cstheme="minorHAnsi"/>
              </w:rPr>
              <w:t>July 2022</w:t>
            </w:r>
          </w:p>
        </w:tc>
        <w:tc>
          <w:tcPr>
            <w:tcW w:w="1273" w:type="dxa"/>
            <w:shd w:val="clear" w:color="auto" w:fill="D9D9D9" w:themeFill="background1" w:themeFillShade="D9"/>
          </w:tcPr>
          <w:p w14:paraId="3FD3BE33" w14:textId="77777777" w:rsidR="002514A3" w:rsidRPr="00754B85" w:rsidRDefault="002514A3" w:rsidP="002514A3">
            <w:pPr>
              <w:contextualSpacing/>
              <w:rPr>
                <w:rFonts w:cstheme="minorHAnsi"/>
              </w:rPr>
            </w:pPr>
            <w:r w:rsidRPr="00754B85">
              <w:rPr>
                <w:rFonts w:cstheme="minorHAnsi"/>
              </w:rPr>
              <w:t>Complete</w:t>
            </w:r>
          </w:p>
        </w:tc>
      </w:tr>
      <w:tr w:rsidR="002514A3" w14:paraId="64DFAF38" w14:textId="77777777" w:rsidTr="002514A3">
        <w:tc>
          <w:tcPr>
            <w:tcW w:w="566" w:type="dxa"/>
            <w:shd w:val="clear" w:color="auto" w:fill="D9D9D9" w:themeFill="background1" w:themeFillShade="D9"/>
          </w:tcPr>
          <w:p w14:paraId="30A6E639" w14:textId="77777777" w:rsidR="002514A3" w:rsidRDefault="002514A3" w:rsidP="002514A3">
            <w:pPr>
              <w:contextualSpacing/>
              <w:rPr>
                <w:b/>
              </w:rPr>
            </w:pPr>
            <w:r>
              <w:rPr>
                <w:b/>
              </w:rPr>
              <w:t>19</w:t>
            </w:r>
          </w:p>
        </w:tc>
        <w:tc>
          <w:tcPr>
            <w:tcW w:w="9839" w:type="dxa"/>
            <w:shd w:val="clear" w:color="auto" w:fill="D9D9D9" w:themeFill="background1" w:themeFillShade="D9"/>
          </w:tcPr>
          <w:p w14:paraId="0DDAF46C" w14:textId="77777777" w:rsidR="002514A3" w:rsidRPr="00754B85" w:rsidRDefault="002514A3" w:rsidP="002514A3">
            <w:pPr>
              <w:rPr>
                <w:rFonts w:cstheme="minorHAnsi"/>
              </w:rPr>
            </w:pPr>
            <w:r w:rsidRPr="00754B85">
              <w:rPr>
                <w:rFonts w:cstheme="minorHAnsi"/>
              </w:rPr>
              <w:t>KL (West Berks- circulated) and JC (Portsmouth) offered to share their recruitment crib sheet.</w:t>
            </w:r>
          </w:p>
        </w:tc>
        <w:tc>
          <w:tcPr>
            <w:tcW w:w="1515" w:type="dxa"/>
            <w:shd w:val="clear" w:color="auto" w:fill="D9D9D9" w:themeFill="background1" w:themeFillShade="D9"/>
          </w:tcPr>
          <w:p w14:paraId="23DF934D" w14:textId="77777777" w:rsidR="002514A3" w:rsidRPr="00754B85" w:rsidRDefault="002514A3" w:rsidP="002514A3">
            <w:pPr>
              <w:contextualSpacing/>
              <w:rPr>
                <w:rFonts w:cstheme="minorHAnsi"/>
              </w:rPr>
            </w:pPr>
            <w:r w:rsidRPr="00754B85">
              <w:rPr>
                <w:rFonts w:cstheme="minorHAnsi"/>
              </w:rPr>
              <w:t>KL and JC</w:t>
            </w:r>
          </w:p>
        </w:tc>
        <w:tc>
          <w:tcPr>
            <w:tcW w:w="1403" w:type="dxa"/>
            <w:shd w:val="clear" w:color="auto" w:fill="D9D9D9" w:themeFill="background1" w:themeFillShade="D9"/>
          </w:tcPr>
          <w:p w14:paraId="5322B010" w14:textId="77777777" w:rsidR="002514A3" w:rsidRPr="00754B85" w:rsidRDefault="002514A3" w:rsidP="002514A3">
            <w:pPr>
              <w:contextualSpacing/>
              <w:rPr>
                <w:rFonts w:cstheme="minorHAnsi"/>
              </w:rPr>
            </w:pPr>
            <w:r w:rsidRPr="00754B85">
              <w:rPr>
                <w:rFonts w:cstheme="minorHAnsi"/>
              </w:rPr>
              <w:t>July 2022</w:t>
            </w:r>
          </w:p>
        </w:tc>
        <w:tc>
          <w:tcPr>
            <w:tcW w:w="1273" w:type="dxa"/>
            <w:shd w:val="clear" w:color="auto" w:fill="D9D9D9" w:themeFill="background1" w:themeFillShade="D9"/>
          </w:tcPr>
          <w:p w14:paraId="74C92D67" w14:textId="77777777" w:rsidR="002514A3" w:rsidRPr="00754B85" w:rsidRDefault="002514A3" w:rsidP="002514A3">
            <w:pPr>
              <w:contextualSpacing/>
              <w:rPr>
                <w:rFonts w:cstheme="minorHAnsi"/>
              </w:rPr>
            </w:pPr>
            <w:r w:rsidRPr="00754B85">
              <w:rPr>
                <w:rFonts w:cstheme="minorHAnsi"/>
              </w:rPr>
              <w:t>Complete</w:t>
            </w:r>
          </w:p>
        </w:tc>
      </w:tr>
      <w:tr w:rsidR="002514A3" w14:paraId="54DA741D" w14:textId="77777777" w:rsidTr="002514A3">
        <w:tc>
          <w:tcPr>
            <w:tcW w:w="566" w:type="dxa"/>
            <w:shd w:val="clear" w:color="auto" w:fill="D9D9D9" w:themeFill="background1" w:themeFillShade="D9"/>
          </w:tcPr>
          <w:p w14:paraId="7451D946" w14:textId="77777777" w:rsidR="002514A3" w:rsidRDefault="002514A3" w:rsidP="002514A3">
            <w:pPr>
              <w:contextualSpacing/>
              <w:rPr>
                <w:b/>
              </w:rPr>
            </w:pPr>
            <w:r>
              <w:rPr>
                <w:b/>
              </w:rPr>
              <w:t>18</w:t>
            </w:r>
          </w:p>
        </w:tc>
        <w:tc>
          <w:tcPr>
            <w:tcW w:w="9839" w:type="dxa"/>
            <w:shd w:val="clear" w:color="auto" w:fill="D9D9D9" w:themeFill="background1" w:themeFillShade="D9"/>
          </w:tcPr>
          <w:p w14:paraId="03093BC8" w14:textId="77777777" w:rsidR="002514A3" w:rsidRPr="00754B85" w:rsidRDefault="002514A3" w:rsidP="002514A3">
            <w:pPr>
              <w:contextualSpacing/>
              <w:rPr>
                <w:rFonts w:cstheme="minorHAnsi"/>
              </w:rPr>
            </w:pPr>
            <w:r w:rsidRPr="00754B85">
              <w:rPr>
                <w:rFonts w:cstheme="minorHAnsi"/>
              </w:rPr>
              <w:t>Bucks to do mystery shop for Jan (poss testing online/email contact), review mystery shopping in Jan</w:t>
            </w:r>
          </w:p>
        </w:tc>
        <w:tc>
          <w:tcPr>
            <w:tcW w:w="1515" w:type="dxa"/>
            <w:shd w:val="clear" w:color="auto" w:fill="D9D9D9" w:themeFill="background1" w:themeFillShade="D9"/>
          </w:tcPr>
          <w:p w14:paraId="14472A1F" w14:textId="77777777" w:rsidR="002514A3" w:rsidRPr="00754B85" w:rsidRDefault="002514A3" w:rsidP="002514A3">
            <w:pPr>
              <w:contextualSpacing/>
              <w:rPr>
                <w:rFonts w:cstheme="minorHAnsi"/>
              </w:rPr>
            </w:pPr>
            <w:r w:rsidRPr="00754B85">
              <w:rPr>
                <w:rFonts w:cstheme="minorHAnsi"/>
              </w:rPr>
              <w:t>LS</w:t>
            </w:r>
          </w:p>
        </w:tc>
        <w:tc>
          <w:tcPr>
            <w:tcW w:w="1403" w:type="dxa"/>
            <w:shd w:val="clear" w:color="auto" w:fill="D9D9D9" w:themeFill="background1" w:themeFillShade="D9"/>
          </w:tcPr>
          <w:p w14:paraId="09279F2A" w14:textId="77777777" w:rsidR="002514A3" w:rsidRPr="00754B85" w:rsidRDefault="002514A3" w:rsidP="002514A3">
            <w:pPr>
              <w:contextualSpacing/>
              <w:rPr>
                <w:rFonts w:cstheme="minorHAnsi"/>
              </w:rPr>
            </w:pPr>
            <w:r w:rsidRPr="00754B85">
              <w:rPr>
                <w:rFonts w:cstheme="minorHAnsi"/>
              </w:rPr>
              <w:t>July 2022</w:t>
            </w:r>
          </w:p>
        </w:tc>
        <w:tc>
          <w:tcPr>
            <w:tcW w:w="1273" w:type="dxa"/>
            <w:shd w:val="clear" w:color="auto" w:fill="D9D9D9" w:themeFill="background1" w:themeFillShade="D9"/>
          </w:tcPr>
          <w:p w14:paraId="5011C5B4" w14:textId="77777777" w:rsidR="002514A3" w:rsidRPr="00754B85" w:rsidRDefault="002514A3" w:rsidP="002514A3">
            <w:pPr>
              <w:contextualSpacing/>
              <w:rPr>
                <w:rFonts w:cstheme="minorHAnsi"/>
              </w:rPr>
            </w:pPr>
            <w:r w:rsidRPr="00754B85">
              <w:rPr>
                <w:rFonts w:cstheme="minorHAnsi"/>
              </w:rPr>
              <w:t>Complete</w:t>
            </w:r>
          </w:p>
        </w:tc>
      </w:tr>
      <w:tr w:rsidR="002514A3" w14:paraId="6A6CE2E6" w14:textId="77777777" w:rsidTr="002514A3">
        <w:tc>
          <w:tcPr>
            <w:tcW w:w="566" w:type="dxa"/>
            <w:shd w:val="clear" w:color="auto" w:fill="D9D9D9" w:themeFill="background1" w:themeFillShade="D9"/>
          </w:tcPr>
          <w:p w14:paraId="5BA561B0" w14:textId="77777777" w:rsidR="002514A3" w:rsidRDefault="002514A3" w:rsidP="002514A3">
            <w:pPr>
              <w:contextualSpacing/>
              <w:rPr>
                <w:b/>
              </w:rPr>
            </w:pPr>
            <w:r>
              <w:rPr>
                <w:b/>
              </w:rPr>
              <w:t>17</w:t>
            </w:r>
          </w:p>
        </w:tc>
        <w:tc>
          <w:tcPr>
            <w:tcW w:w="9839" w:type="dxa"/>
            <w:shd w:val="clear" w:color="auto" w:fill="D9D9D9" w:themeFill="background1" w:themeFillShade="D9"/>
          </w:tcPr>
          <w:p w14:paraId="72A17F04" w14:textId="77777777" w:rsidR="002514A3" w:rsidRPr="00754B85" w:rsidRDefault="002514A3" w:rsidP="002514A3">
            <w:pPr>
              <w:contextualSpacing/>
              <w:rPr>
                <w:rFonts w:cstheme="minorHAnsi"/>
              </w:rPr>
            </w:pPr>
            <w:r w:rsidRPr="00754B85">
              <w:rPr>
                <w:rFonts w:cstheme="minorHAnsi"/>
              </w:rPr>
              <w:t>Can we monitor and discuss Ukraine again next meeting</w:t>
            </w:r>
          </w:p>
        </w:tc>
        <w:tc>
          <w:tcPr>
            <w:tcW w:w="1515" w:type="dxa"/>
            <w:shd w:val="clear" w:color="auto" w:fill="D9D9D9" w:themeFill="background1" w:themeFillShade="D9"/>
          </w:tcPr>
          <w:p w14:paraId="3892B3BD" w14:textId="77777777" w:rsidR="002514A3" w:rsidRPr="00754B85" w:rsidRDefault="002514A3" w:rsidP="002514A3">
            <w:pPr>
              <w:contextualSpacing/>
              <w:rPr>
                <w:rFonts w:cstheme="minorHAnsi"/>
              </w:rPr>
            </w:pPr>
            <w:r w:rsidRPr="00754B85">
              <w:rPr>
                <w:rFonts w:cstheme="minorHAnsi"/>
              </w:rPr>
              <w:t>DG</w:t>
            </w:r>
          </w:p>
        </w:tc>
        <w:tc>
          <w:tcPr>
            <w:tcW w:w="1403" w:type="dxa"/>
            <w:shd w:val="clear" w:color="auto" w:fill="D9D9D9" w:themeFill="background1" w:themeFillShade="D9"/>
          </w:tcPr>
          <w:p w14:paraId="6F063A17" w14:textId="77777777" w:rsidR="002514A3" w:rsidRPr="00754B85" w:rsidRDefault="002514A3" w:rsidP="002514A3">
            <w:pPr>
              <w:contextualSpacing/>
              <w:rPr>
                <w:rFonts w:cstheme="minorHAnsi"/>
              </w:rPr>
            </w:pPr>
            <w:r w:rsidRPr="00754B85">
              <w:rPr>
                <w:rFonts w:cstheme="minorHAnsi"/>
              </w:rPr>
              <w:t>April 2022</w:t>
            </w:r>
          </w:p>
        </w:tc>
        <w:tc>
          <w:tcPr>
            <w:tcW w:w="1273" w:type="dxa"/>
            <w:shd w:val="clear" w:color="auto" w:fill="D9D9D9" w:themeFill="background1" w:themeFillShade="D9"/>
          </w:tcPr>
          <w:p w14:paraId="5CEF7BCA" w14:textId="77777777" w:rsidR="002514A3" w:rsidRPr="00754B85" w:rsidRDefault="002514A3" w:rsidP="002514A3">
            <w:pPr>
              <w:contextualSpacing/>
              <w:rPr>
                <w:rFonts w:cstheme="minorHAnsi"/>
              </w:rPr>
            </w:pPr>
            <w:r w:rsidRPr="00754B85">
              <w:rPr>
                <w:rFonts w:cstheme="minorHAnsi"/>
              </w:rPr>
              <w:t>Closed</w:t>
            </w:r>
          </w:p>
        </w:tc>
      </w:tr>
      <w:tr w:rsidR="002514A3" w14:paraId="3D49F6A5" w14:textId="77777777" w:rsidTr="002514A3">
        <w:tc>
          <w:tcPr>
            <w:tcW w:w="566" w:type="dxa"/>
            <w:shd w:val="clear" w:color="auto" w:fill="D9D9D9" w:themeFill="background1" w:themeFillShade="D9"/>
          </w:tcPr>
          <w:p w14:paraId="6E498EAF" w14:textId="77777777" w:rsidR="002514A3" w:rsidRDefault="002514A3" w:rsidP="002514A3">
            <w:pPr>
              <w:contextualSpacing/>
              <w:rPr>
                <w:b/>
              </w:rPr>
            </w:pPr>
            <w:r>
              <w:rPr>
                <w:b/>
              </w:rPr>
              <w:t>16</w:t>
            </w:r>
          </w:p>
        </w:tc>
        <w:tc>
          <w:tcPr>
            <w:tcW w:w="9839" w:type="dxa"/>
            <w:shd w:val="clear" w:color="auto" w:fill="D9D9D9" w:themeFill="background1" w:themeFillShade="D9"/>
          </w:tcPr>
          <w:p w14:paraId="16F3B674" w14:textId="77777777" w:rsidR="002514A3" w:rsidRPr="00754B85" w:rsidRDefault="002514A3" w:rsidP="002514A3">
            <w:pPr>
              <w:contextualSpacing/>
              <w:rPr>
                <w:rFonts w:cstheme="minorHAnsi"/>
              </w:rPr>
            </w:pPr>
            <w:r w:rsidRPr="00754B85">
              <w:rPr>
                <w:rFonts w:cstheme="minorHAnsi"/>
              </w:rPr>
              <w:t>Chair to escalate issues re: Inside Out</w:t>
            </w:r>
          </w:p>
        </w:tc>
        <w:tc>
          <w:tcPr>
            <w:tcW w:w="1515" w:type="dxa"/>
            <w:shd w:val="clear" w:color="auto" w:fill="D9D9D9" w:themeFill="background1" w:themeFillShade="D9"/>
          </w:tcPr>
          <w:p w14:paraId="1EAB42C1" w14:textId="77777777" w:rsidR="002514A3" w:rsidRPr="00754B85" w:rsidRDefault="002514A3" w:rsidP="002514A3">
            <w:pPr>
              <w:contextualSpacing/>
              <w:rPr>
                <w:rFonts w:cstheme="minorHAnsi"/>
              </w:rPr>
            </w:pPr>
            <w:r w:rsidRPr="00754B85">
              <w:rPr>
                <w:rFonts w:cstheme="minorHAnsi"/>
              </w:rPr>
              <w:t>DG</w:t>
            </w:r>
          </w:p>
        </w:tc>
        <w:tc>
          <w:tcPr>
            <w:tcW w:w="1403" w:type="dxa"/>
            <w:shd w:val="clear" w:color="auto" w:fill="D9D9D9" w:themeFill="background1" w:themeFillShade="D9"/>
          </w:tcPr>
          <w:p w14:paraId="2B2CABF3" w14:textId="77777777" w:rsidR="002514A3" w:rsidRPr="00754B85" w:rsidRDefault="002514A3" w:rsidP="002514A3">
            <w:pPr>
              <w:contextualSpacing/>
              <w:rPr>
                <w:rFonts w:cstheme="minorHAnsi"/>
              </w:rPr>
            </w:pPr>
            <w:r w:rsidRPr="00754B85">
              <w:rPr>
                <w:rFonts w:cstheme="minorHAnsi"/>
              </w:rPr>
              <w:t>April 2022</w:t>
            </w:r>
          </w:p>
        </w:tc>
        <w:tc>
          <w:tcPr>
            <w:tcW w:w="1273" w:type="dxa"/>
            <w:shd w:val="clear" w:color="auto" w:fill="D9D9D9" w:themeFill="background1" w:themeFillShade="D9"/>
          </w:tcPr>
          <w:p w14:paraId="6BCD47D7" w14:textId="77777777" w:rsidR="002514A3" w:rsidRPr="00754B85" w:rsidRDefault="002514A3" w:rsidP="002514A3">
            <w:pPr>
              <w:contextualSpacing/>
              <w:rPr>
                <w:rFonts w:cstheme="minorHAnsi"/>
              </w:rPr>
            </w:pPr>
            <w:r w:rsidRPr="00754B85">
              <w:rPr>
                <w:rFonts w:cstheme="minorHAnsi"/>
              </w:rPr>
              <w:t>Closed</w:t>
            </w:r>
          </w:p>
        </w:tc>
      </w:tr>
      <w:tr w:rsidR="002514A3" w14:paraId="46E236AC" w14:textId="77777777" w:rsidTr="002514A3">
        <w:tc>
          <w:tcPr>
            <w:tcW w:w="566" w:type="dxa"/>
            <w:shd w:val="clear" w:color="auto" w:fill="D9D9D9" w:themeFill="background1" w:themeFillShade="D9"/>
          </w:tcPr>
          <w:p w14:paraId="5987F560" w14:textId="77777777" w:rsidR="002514A3" w:rsidRDefault="002514A3" w:rsidP="002514A3">
            <w:pPr>
              <w:contextualSpacing/>
              <w:rPr>
                <w:b/>
              </w:rPr>
            </w:pPr>
            <w:r>
              <w:rPr>
                <w:b/>
              </w:rPr>
              <w:t>15</w:t>
            </w:r>
          </w:p>
        </w:tc>
        <w:tc>
          <w:tcPr>
            <w:tcW w:w="9839" w:type="dxa"/>
            <w:shd w:val="clear" w:color="auto" w:fill="D9D9D9" w:themeFill="background1" w:themeFillShade="D9"/>
          </w:tcPr>
          <w:p w14:paraId="4FDD511F" w14:textId="77777777" w:rsidR="002514A3" w:rsidRPr="00754B85" w:rsidRDefault="002514A3" w:rsidP="002514A3">
            <w:pPr>
              <w:rPr>
                <w:rFonts w:cstheme="minorHAnsi"/>
              </w:rPr>
            </w:pPr>
            <w:r w:rsidRPr="00754B85">
              <w:rPr>
                <w:rFonts w:cstheme="minorHAnsi"/>
              </w:rPr>
              <w:t xml:space="preserve">West Sussex to share retention officer JD </w:t>
            </w:r>
          </w:p>
        </w:tc>
        <w:tc>
          <w:tcPr>
            <w:tcW w:w="1515" w:type="dxa"/>
            <w:shd w:val="clear" w:color="auto" w:fill="D9D9D9" w:themeFill="background1" w:themeFillShade="D9"/>
          </w:tcPr>
          <w:p w14:paraId="787DE5A7" w14:textId="77777777" w:rsidR="002514A3" w:rsidRPr="00754B85" w:rsidRDefault="002514A3" w:rsidP="002514A3">
            <w:pPr>
              <w:contextualSpacing/>
              <w:rPr>
                <w:rFonts w:cstheme="minorHAnsi"/>
              </w:rPr>
            </w:pPr>
            <w:r w:rsidRPr="00754B85">
              <w:rPr>
                <w:rFonts w:cstheme="minorHAnsi"/>
              </w:rPr>
              <w:t>JB</w:t>
            </w:r>
          </w:p>
        </w:tc>
        <w:tc>
          <w:tcPr>
            <w:tcW w:w="1403" w:type="dxa"/>
            <w:shd w:val="clear" w:color="auto" w:fill="D9D9D9" w:themeFill="background1" w:themeFillShade="D9"/>
          </w:tcPr>
          <w:p w14:paraId="10E03E3E" w14:textId="77777777" w:rsidR="002514A3" w:rsidRPr="00754B85" w:rsidRDefault="002514A3" w:rsidP="002514A3">
            <w:pPr>
              <w:contextualSpacing/>
              <w:rPr>
                <w:rFonts w:cstheme="minorHAnsi"/>
              </w:rPr>
            </w:pPr>
            <w:r w:rsidRPr="00754B85">
              <w:rPr>
                <w:rFonts w:cstheme="minorHAnsi"/>
              </w:rPr>
              <w:t>April 2022</w:t>
            </w:r>
          </w:p>
        </w:tc>
        <w:tc>
          <w:tcPr>
            <w:tcW w:w="1273" w:type="dxa"/>
            <w:shd w:val="clear" w:color="auto" w:fill="D9D9D9" w:themeFill="background1" w:themeFillShade="D9"/>
          </w:tcPr>
          <w:p w14:paraId="05C08CB2" w14:textId="77777777" w:rsidR="002514A3" w:rsidRPr="00754B85" w:rsidRDefault="002514A3" w:rsidP="002514A3">
            <w:pPr>
              <w:contextualSpacing/>
              <w:rPr>
                <w:rFonts w:cstheme="minorHAnsi"/>
              </w:rPr>
            </w:pPr>
            <w:r>
              <w:rPr>
                <w:rFonts w:cstheme="minorHAnsi"/>
              </w:rPr>
              <w:t>closed</w:t>
            </w:r>
          </w:p>
        </w:tc>
      </w:tr>
      <w:tr w:rsidR="002514A3" w14:paraId="3E915C7C" w14:textId="77777777" w:rsidTr="002514A3">
        <w:tc>
          <w:tcPr>
            <w:tcW w:w="566" w:type="dxa"/>
            <w:shd w:val="clear" w:color="auto" w:fill="D9D9D9" w:themeFill="background1" w:themeFillShade="D9"/>
          </w:tcPr>
          <w:p w14:paraId="6F582C30" w14:textId="77777777" w:rsidR="002514A3" w:rsidRDefault="002514A3" w:rsidP="002514A3">
            <w:pPr>
              <w:contextualSpacing/>
              <w:rPr>
                <w:b/>
              </w:rPr>
            </w:pPr>
            <w:r>
              <w:rPr>
                <w:b/>
              </w:rPr>
              <w:t>14</w:t>
            </w:r>
          </w:p>
        </w:tc>
        <w:tc>
          <w:tcPr>
            <w:tcW w:w="9839" w:type="dxa"/>
            <w:shd w:val="clear" w:color="auto" w:fill="D9D9D9" w:themeFill="background1" w:themeFillShade="D9"/>
          </w:tcPr>
          <w:p w14:paraId="24A4271F" w14:textId="77777777" w:rsidR="002514A3" w:rsidRPr="00754B85" w:rsidRDefault="002514A3" w:rsidP="002514A3">
            <w:pPr>
              <w:contextualSpacing/>
              <w:rPr>
                <w:rFonts w:cstheme="minorHAnsi"/>
              </w:rPr>
            </w:pPr>
            <w:r w:rsidRPr="00754B85">
              <w:rPr>
                <w:rFonts w:cstheme="minorHAnsi"/>
              </w:rPr>
              <w:t>Kent to share practice next time</w:t>
            </w:r>
          </w:p>
        </w:tc>
        <w:tc>
          <w:tcPr>
            <w:tcW w:w="1515" w:type="dxa"/>
            <w:shd w:val="clear" w:color="auto" w:fill="D9D9D9" w:themeFill="background1" w:themeFillShade="D9"/>
          </w:tcPr>
          <w:p w14:paraId="487DA980" w14:textId="77777777" w:rsidR="002514A3" w:rsidRPr="00754B85" w:rsidRDefault="002514A3" w:rsidP="002514A3">
            <w:pPr>
              <w:contextualSpacing/>
              <w:rPr>
                <w:rFonts w:cstheme="minorHAnsi"/>
              </w:rPr>
            </w:pPr>
            <w:r w:rsidRPr="00754B85">
              <w:rPr>
                <w:rFonts w:cstheme="minorHAnsi"/>
              </w:rPr>
              <w:t>MV</w:t>
            </w:r>
          </w:p>
        </w:tc>
        <w:tc>
          <w:tcPr>
            <w:tcW w:w="1403" w:type="dxa"/>
            <w:shd w:val="clear" w:color="auto" w:fill="D9D9D9" w:themeFill="background1" w:themeFillShade="D9"/>
          </w:tcPr>
          <w:p w14:paraId="17DC7A28" w14:textId="77777777" w:rsidR="002514A3" w:rsidRPr="00754B85" w:rsidRDefault="002514A3" w:rsidP="002514A3">
            <w:pPr>
              <w:contextualSpacing/>
              <w:rPr>
                <w:rFonts w:cstheme="minorHAnsi"/>
              </w:rPr>
            </w:pPr>
            <w:r w:rsidRPr="00754B85">
              <w:rPr>
                <w:rFonts w:cstheme="minorHAnsi"/>
              </w:rPr>
              <w:t>April 2022</w:t>
            </w:r>
          </w:p>
        </w:tc>
        <w:tc>
          <w:tcPr>
            <w:tcW w:w="1273" w:type="dxa"/>
            <w:shd w:val="clear" w:color="auto" w:fill="D9D9D9" w:themeFill="background1" w:themeFillShade="D9"/>
          </w:tcPr>
          <w:p w14:paraId="0046FE2B" w14:textId="77777777" w:rsidR="002514A3" w:rsidRPr="00754B85" w:rsidRDefault="002514A3" w:rsidP="002514A3">
            <w:pPr>
              <w:contextualSpacing/>
              <w:rPr>
                <w:rFonts w:cstheme="minorHAnsi"/>
              </w:rPr>
            </w:pPr>
            <w:r w:rsidRPr="00754B85">
              <w:rPr>
                <w:rFonts w:cstheme="minorHAnsi"/>
              </w:rPr>
              <w:t>Closed</w:t>
            </w:r>
          </w:p>
        </w:tc>
      </w:tr>
      <w:tr w:rsidR="002514A3" w14:paraId="36DAF66A" w14:textId="77777777" w:rsidTr="002514A3">
        <w:tc>
          <w:tcPr>
            <w:tcW w:w="566" w:type="dxa"/>
            <w:shd w:val="clear" w:color="auto" w:fill="D9D9D9" w:themeFill="background1" w:themeFillShade="D9"/>
          </w:tcPr>
          <w:p w14:paraId="6995E8F9" w14:textId="77777777" w:rsidR="002514A3" w:rsidRDefault="002514A3" w:rsidP="002514A3">
            <w:pPr>
              <w:contextualSpacing/>
              <w:rPr>
                <w:b/>
              </w:rPr>
            </w:pPr>
            <w:r>
              <w:rPr>
                <w:b/>
              </w:rPr>
              <w:t>13</w:t>
            </w:r>
          </w:p>
        </w:tc>
        <w:tc>
          <w:tcPr>
            <w:tcW w:w="9839" w:type="dxa"/>
            <w:shd w:val="clear" w:color="auto" w:fill="D9D9D9" w:themeFill="background1" w:themeFillShade="D9"/>
          </w:tcPr>
          <w:p w14:paraId="37177E36" w14:textId="77777777" w:rsidR="002514A3" w:rsidRPr="00754B85" w:rsidRDefault="002514A3" w:rsidP="002514A3">
            <w:pPr>
              <w:contextualSpacing/>
              <w:rPr>
                <w:rFonts w:cstheme="minorHAnsi"/>
              </w:rPr>
            </w:pPr>
            <w:r w:rsidRPr="00754B85">
              <w:rPr>
                <w:rFonts w:cstheme="minorHAnsi"/>
              </w:rPr>
              <w:t>Map management structures and roles, map respite/sleepover offer through survey</w:t>
            </w:r>
          </w:p>
        </w:tc>
        <w:tc>
          <w:tcPr>
            <w:tcW w:w="1515" w:type="dxa"/>
            <w:shd w:val="clear" w:color="auto" w:fill="D9D9D9" w:themeFill="background1" w:themeFillShade="D9"/>
          </w:tcPr>
          <w:p w14:paraId="1B51AAB9" w14:textId="77777777" w:rsidR="002514A3" w:rsidRPr="00754B85" w:rsidRDefault="002514A3" w:rsidP="002514A3">
            <w:pPr>
              <w:contextualSpacing/>
              <w:rPr>
                <w:rFonts w:cstheme="minorHAnsi"/>
              </w:rPr>
            </w:pPr>
            <w:r w:rsidRPr="00754B85">
              <w:rPr>
                <w:rFonts w:cstheme="minorHAnsi"/>
              </w:rPr>
              <w:t>RE</w:t>
            </w:r>
          </w:p>
        </w:tc>
        <w:tc>
          <w:tcPr>
            <w:tcW w:w="1403" w:type="dxa"/>
            <w:shd w:val="clear" w:color="auto" w:fill="D9D9D9" w:themeFill="background1" w:themeFillShade="D9"/>
          </w:tcPr>
          <w:p w14:paraId="270F2B2A" w14:textId="77777777" w:rsidR="002514A3" w:rsidRPr="00754B85" w:rsidRDefault="002514A3" w:rsidP="002514A3">
            <w:pPr>
              <w:contextualSpacing/>
              <w:rPr>
                <w:rFonts w:cstheme="minorHAnsi"/>
              </w:rPr>
            </w:pPr>
            <w:r w:rsidRPr="00754B85">
              <w:rPr>
                <w:rFonts w:cstheme="minorHAnsi"/>
              </w:rPr>
              <w:t>April 2022</w:t>
            </w:r>
          </w:p>
        </w:tc>
        <w:tc>
          <w:tcPr>
            <w:tcW w:w="1273" w:type="dxa"/>
            <w:shd w:val="clear" w:color="auto" w:fill="D9D9D9" w:themeFill="background1" w:themeFillShade="D9"/>
          </w:tcPr>
          <w:p w14:paraId="0BF7A754" w14:textId="77777777" w:rsidR="002514A3" w:rsidRPr="00754B85" w:rsidRDefault="002514A3" w:rsidP="002514A3">
            <w:pPr>
              <w:contextualSpacing/>
              <w:rPr>
                <w:rFonts w:cstheme="minorHAnsi"/>
              </w:rPr>
            </w:pPr>
            <w:r w:rsidRPr="00754B85">
              <w:rPr>
                <w:rFonts w:cstheme="minorHAnsi"/>
              </w:rPr>
              <w:t>Closed</w:t>
            </w:r>
          </w:p>
        </w:tc>
      </w:tr>
      <w:tr w:rsidR="002514A3" w14:paraId="2F0A0207" w14:textId="77777777" w:rsidTr="002514A3">
        <w:tc>
          <w:tcPr>
            <w:tcW w:w="566" w:type="dxa"/>
            <w:shd w:val="clear" w:color="auto" w:fill="D9D9D9" w:themeFill="background1" w:themeFillShade="D9"/>
          </w:tcPr>
          <w:p w14:paraId="092C237E" w14:textId="77777777" w:rsidR="002514A3" w:rsidRDefault="002514A3" w:rsidP="002514A3">
            <w:pPr>
              <w:contextualSpacing/>
              <w:rPr>
                <w:b/>
              </w:rPr>
            </w:pPr>
            <w:r>
              <w:rPr>
                <w:b/>
              </w:rPr>
              <w:t>12</w:t>
            </w:r>
          </w:p>
        </w:tc>
        <w:tc>
          <w:tcPr>
            <w:tcW w:w="9839" w:type="dxa"/>
            <w:shd w:val="clear" w:color="auto" w:fill="D9D9D9" w:themeFill="background1" w:themeFillShade="D9"/>
          </w:tcPr>
          <w:p w14:paraId="7D5A4A39" w14:textId="77777777" w:rsidR="002514A3" w:rsidRPr="00754B85" w:rsidRDefault="002514A3" w:rsidP="002514A3">
            <w:pPr>
              <w:rPr>
                <w:rFonts w:cstheme="minorHAnsi"/>
              </w:rPr>
            </w:pPr>
            <w:r w:rsidRPr="00754B85">
              <w:rPr>
                <w:rFonts w:cstheme="minorHAnsi"/>
              </w:rPr>
              <w:t>Draft model of excellence for next time based on learning over the last several waves</w:t>
            </w:r>
          </w:p>
        </w:tc>
        <w:tc>
          <w:tcPr>
            <w:tcW w:w="1515" w:type="dxa"/>
            <w:shd w:val="clear" w:color="auto" w:fill="D9D9D9" w:themeFill="background1" w:themeFillShade="D9"/>
          </w:tcPr>
          <w:p w14:paraId="0BDE686B" w14:textId="77777777" w:rsidR="002514A3" w:rsidRPr="00754B85" w:rsidRDefault="002514A3" w:rsidP="002514A3">
            <w:pPr>
              <w:contextualSpacing/>
              <w:rPr>
                <w:rFonts w:cstheme="minorHAnsi"/>
              </w:rPr>
            </w:pPr>
            <w:r w:rsidRPr="00754B85">
              <w:rPr>
                <w:rFonts w:cstheme="minorHAnsi"/>
              </w:rPr>
              <w:t>RE</w:t>
            </w:r>
          </w:p>
        </w:tc>
        <w:tc>
          <w:tcPr>
            <w:tcW w:w="1403" w:type="dxa"/>
            <w:shd w:val="clear" w:color="auto" w:fill="D9D9D9" w:themeFill="background1" w:themeFillShade="D9"/>
          </w:tcPr>
          <w:p w14:paraId="6E588026" w14:textId="77777777" w:rsidR="002514A3" w:rsidRPr="00754B85" w:rsidRDefault="002514A3" w:rsidP="002514A3">
            <w:pPr>
              <w:contextualSpacing/>
              <w:rPr>
                <w:rFonts w:cstheme="minorHAnsi"/>
              </w:rPr>
            </w:pPr>
            <w:r w:rsidRPr="00754B85">
              <w:rPr>
                <w:rFonts w:cstheme="minorHAnsi"/>
              </w:rPr>
              <w:t>April 2022</w:t>
            </w:r>
          </w:p>
        </w:tc>
        <w:tc>
          <w:tcPr>
            <w:tcW w:w="1273" w:type="dxa"/>
            <w:shd w:val="clear" w:color="auto" w:fill="D9D9D9" w:themeFill="background1" w:themeFillShade="D9"/>
          </w:tcPr>
          <w:p w14:paraId="5439233F" w14:textId="77777777" w:rsidR="002514A3" w:rsidRPr="00754B85" w:rsidRDefault="002514A3" w:rsidP="002514A3">
            <w:pPr>
              <w:contextualSpacing/>
              <w:rPr>
                <w:rFonts w:cstheme="minorHAnsi"/>
              </w:rPr>
            </w:pPr>
            <w:r w:rsidRPr="00754B85">
              <w:rPr>
                <w:rFonts w:cstheme="minorHAnsi"/>
              </w:rPr>
              <w:t>Closed</w:t>
            </w:r>
          </w:p>
        </w:tc>
      </w:tr>
      <w:tr w:rsidR="002514A3" w14:paraId="6F295406" w14:textId="77777777" w:rsidTr="002514A3">
        <w:tc>
          <w:tcPr>
            <w:tcW w:w="566" w:type="dxa"/>
            <w:shd w:val="clear" w:color="auto" w:fill="D9D9D9" w:themeFill="background1" w:themeFillShade="D9"/>
          </w:tcPr>
          <w:p w14:paraId="2DFC8DBA" w14:textId="77777777" w:rsidR="002514A3" w:rsidRDefault="002514A3" w:rsidP="002514A3">
            <w:pPr>
              <w:contextualSpacing/>
              <w:rPr>
                <w:b/>
              </w:rPr>
            </w:pPr>
            <w:r>
              <w:rPr>
                <w:b/>
              </w:rPr>
              <w:t>11</w:t>
            </w:r>
          </w:p>
        </w:tc>
        <w:tc>
          <w:tcPr>
            <w:tcW w:w="9839" w:type="dxa"/>
            <w:shd w:val="clear" w:color="auto" w:fill="D9D9D9" w:themeFill="background1" w:themeFillShade="D9"/>
          </w:tcPr>
          <w:p w14:paraId="4CD5E17A" w14:textId="77777777" w:rsidR="002514A3" w:rsidRPr="00754B85" w:rsidRDefault="002514A3" w:rsidP="002514A3">
            <w:pPr>
              <w:contextualSpacing/>
              <w:rPr>
                <w:rFonts w:cstheme="minorHAnsi"/>
              </w:rPr>
            </w:pPr>
            <w:r w:rsidRPr="00754B85">
              <w:rPr>
                <w:rFonts w:cstheme="minorHAnsi"/>
              </w:rPr>
              <w:t xml:space="preserve">Next waves of mystery shopping are Bracknell Forest (July), then Milton Keynes (October) then </w:t>
            </w:r>
            <w:r w:rsidRPr="00754B85">
              <w:rPr>
                <w:rFonts w:cstheme="minorHAnsi"/>
              </w:rPr>
              <w:lastRenderedPageBreak/>
              <w:t>Bucks (Jan)</w:t>
            </w:r>
          </w:p>
        </w:tc>
        <w:tc>
          <w:tcPr>
            <w:tcW w:w="1515" w:type="dxa"/>
            <w:shd w:val="clear" w:color="auto" w:fill="D9D9D9" w:themeFill="background1" w:themeFillShade="D9"/>
          </w:tcPr>
          <w:p w14:paraId="4437D50B" w14:textId="77777777" w:rsidR="002514A3" w:rsidRPr="00754B85" w:rsidRDefault="002514A3" w:rsidP="002514A3">
            <w:pPr>
              <w:contextualSpacing/>
              <w:rPr>
                <w:rFonts w:cstheme="minorHAnsi"/>
              </w:rPr>
            </w:pPr>
            <w:r w:rsidRPr="00754B85">
              <w:rPr>
                <w:rFonts w:cstheme="minorHAnsi"/>
              </w:rPr>
              <w:lastRenderedPageBreak/>
              <w:t>RE</w:t>
            </w:r>
          </w:p>
        </w:tc>
        <w:tc>
          <w:tcPr>
            <w:tcW w:w="1403" w:type="dxa"/>
            <w:shd w:val="clear" w:color="auto" w:fill="D9D9D9" w:themeFill="background1" w:themeFillShade="D9"/>
          </w:tcPr>
          <w:p w14:paraId="2CF4EB07" w14:textId="77777777" w:rsidR="002514A3" w:rsidRPr="00754B85" w:rsidRDefault="002514A3" w:rsidP="002514A3">
            <w:pPr>
              <w:contextualSpacing/>
              <w:rPr>
                <w:rFonts w:cstheme="minorHAnsi"/>
              </w:rPr>
            </w:pPr>
            <w:r w:rsidRPr="00754B85">
              <w:rPr>
                <w:rFonts w:cstheme="minorHAnsi"/>
              </w:rPr>
              <w:t>April 2022</w:t>
            </w:r>
          </w:p>
        </w:tc>
        <w:tc>
          <w:tcPr>
            <w:tcW w:w="1273" w:type="dxa"/>
            <w:shd w:val="clear" w:color="auto" w:fill="D9D9D9" w:themeFill="background1" w:themeFillShade="D9"/>
          </w:tcPr>
          <w:p w14:paraId="4AE931D3" w14:textId="77777777" w:rsidR="002514A3" w:rsidRPr="00754B85" w:rsidRDefault="002514A3" w:rsidP="002514A3">
            <w:pPr>
              <w:contextualSpacing/>
              <w:rPr>
                <w:rFonts w:cstheme="minorHAnsi"/>
              </w:rPr>
            </w:pPr>
            <w:r w:rsidRPr="00754B85">
              <w:rPr>
                <w:rFonts w:cstheme="minorHAnsi"/>
              </w:rPr>
              <w:t>Closed</w:t>
            </w:r>
          </w:p>
        </w:tc>
      </w:tr>
      <w:tr w:rsidR="002514A3" w14:paraId="3410832B" w14:textId="77777777" w:rsidTr="002514A3">
        <w:tc>
          <w:tcPr>
            <w:tcW w:w="566" w:type="dxa"/>
            <w:shd w:val="clear" w:color="auto" w:fill="D9D9D9" w:themeFill="background1" w:themeFillShade="D9"/>
          </w:tcPr>
          <w:p w14:paraId="1F896B5C" w14:textId="77777777" w:rsidR="002514A3" w:rsidRDefault="002514A3" w:rsidP="002514A3">
            <w:pPr>
              <w:contextualSpacing/>
              <w:rPr>
                <w:b/>
              </w:rPr>
            </w:pPr>
            <w:r>
              <w:rPr>
                <w:b/>
              </w:rPr>
              <w:t>10</w:t>
            </w:r>
          </w:p>
        </w:tc>
        <w:tc>
          <w:tcPr>
            <w:tcW w:w="9839" w:type="dxa"/>
            <w:shd w:val="clear" w:color="auto" w:fill="D9D9D9" w:themeFill="background1" w:themeFillShade="D9"/>
          </w:tcPr>
          <w:p w14:paraId="75E86197" w14:textId="77777777" w:rsidR="002514A3" w:rsidRPr="00754B85" w:rsidRDefault="002514A3" w:rsidP="002514A3">
            <w:pPr>
              <w:contextualSpacing/>
              <w:rPr>
                <w:rFonts w:cstheme="minorHAnsi"/>
              </w:rPr>
            </w:pPr>
            <w:r w:rsidRPr="00754B85">
              <w:rPr>
                <w:rFonts w:cstheme="minorHAnsi"/>
              </w:rPr>
              <w:t>RE to contact IoW Milton Keynes and Surrey who have had no reps at the last two meetings</w:t>
            </w:r>
          </w:p>
        </w:tc>
        <w:tc>
          <w:tcPr>
            <w:tcW w:w="1515" w:type="dxa"/>
            <w:shd w:val="clear" w:color="auto" w:fill="D9D9D9" w:themeFill="background1" w:themeFillShade="D9"/>
          </w:tcPr>
          <w:p w14:paraId="6EF4CE65" w14:textId="77777777" w:rsidR="002514A3" w:rsidRPr="00754B85" w:rsidRDefault="002514A3" w:rsidP="002514A3">
            <w:pPr>
              <w:contextualSpacing/>
              <w:rPr>
                <w:rFonts w:cstheme="minorHAnsi"/>
              </w:rPr>
            </w:pPr>
            <w:r w:rsidRPr="00754B85">
              <w:rPr>
                <w:rFonts w:cstheme="minorHAnsi"/>
              </w:rPr>
              <w:t>RE</w:t>
            </w:r>
          </w:p>
        </w:tc>
        <w:tc>
          <w:tcPr>
            <w:tcW w:w="1403" w:type="dxa"/>
            <w:shd w:val="clear" w:color="auto" w:fill="D9D9D9" w:themeFill="background1" w:themeFillShade="D9"/>
          </w:tcPr>
          <w:p w14:paraId="409EF24D" w14:textId="77777777" w:rsidR="002514A3" w:rsidRPr="00754B85" w:rsidRDefault="002514A3" w:rsidP="002514A3">
            <w:pPr>
              <w:contextualSpacing/>
              <w:rPr>
                <w:rFonts w:cstheme="minorHAnsi"/>
              </w:rPr>
            </w:pPr>
            <w:r w:rsidRPr="00754B85">
              <w:rPr>
                <w:rFonts w:cstheme="minorHAnsi"/>
              </w:rPr>
              <w:t>Jan 2022</w:t>
            </w:r>
          </w:p>
        </w:tc>
        <w:tc>
          <w:tcPr>
            <w:tcW w:w="1273" w:type="dxa"/>
            <w:shd w:val="clear" w:color="auto" w:fill="D9D9D9" w:themeFill="background1" w:themeFillShade="D9"/>
          </w:tcPr>
          <w:p w14:paraId="2CC24652" w14:textId="77777777" w:rsidR="002514A3" w:rsidRPr="00754B85" w:rsidRDefault="002514A3" w:rsidP="002514A3">
            <w:pPr>
              <w:contextualSpacing/>
              <w:rPr>
                <w:rFonts w:cstheme="minorHAnsi"/>
              </w:rPr>
            </w:pPr>
            <w:r w:rsidRPr="00754B85">
              <w:rPr>
                <w:rFonts w:cstheme="minorHAnsi"/>
              </w:rPr>
              <w:t>Closed</w:t>
            </w:r>
          </w:p>
        </w:tc>
      </w:tr>
      <w:tr w:rsidR="002514A3" w14:paraId="61C43328" w14:textId="77777777" w:rsidTr="002514A3">
        <w:tc>
          <w:tcPr>
            <w:tcW w:w="566" w:type="dxa"/>
            <w:shd w:val="clear" w:color="auto" w:fill="D9D9D9" w:themeFill="background1" w:themeFillShade="D9"/>
          </w:tcPr>
          <w:p w14:paraId="7884D81E" w14:textId="77777777" w:rsidR="002514A3" w:rsidRDefault="002514A3" w:rsidP="002514A3">
            <w:pPr>
              <w:contextualSpacing/>
              <w:rPr>
                <w:b/>
              </w:rPr>
            </w:pPr>
            <w:r>
              <w:rPr>
                <w:b/>
              </w:rPr>
              <w:t>9</w:t>
            </w:r>
          </w:p>
        </w:tc>
        <w:tc>
          <w:tcPr>
            <w:tcW w:w="9839" w:type="dxa"/>
            <w:shd w:val="clear" w:color="auto" w:fill="D9D9D9" w:themeFill="background1" w:themeFillShade="D9"/>
          </w:tcPr>
          <w:p w14:paraId="1B63EC63" w14:textId="77777777" w:rsidR="002514A3" w:rsidRPr="00754B85" w:rsidRDefault="002514A3" w:rsidP="002514A3">
            <w:pPr>
              <w:contextualSpacing/>
              <w:rPr>
                <w:rFonts w:cstheme="minorHAnsi"/>
              </w:rPr>
            </w:pPr>
            <w:r w:rsidRPr="00754B85">
              <w:rPr>
                <w:rFonts w:cstheme="minorHAnsi"/>
              </w:rPr>
              <w:t xml:space="preserve">Terms of reference to be finalised and uploaded to SESLIP website. </w:t>
            </w:r>
          </w:p>
        </w:tc>
        <w:tc>
          <w:tcPr>
            <w:tcW w:w="1515" w:type="dxa"/>
            <w:shd w:val="clear" w:color="auto" w:fill="D9D9D9" w:themeFill="background1" w:themeFillShade="D9"/>
          </w:tcPr>
          <w:p w14:paraId="6370649C" w14:textId="77777777" w:rsidR="002514A3" w:rsidRPr="00754B85" w:rsidRDefault="002514A3" w:rsidP="002514A3">
            <w:pPr>
              <w:contextualSpacing/>
              <w:rPr>
                <w:rFonts w:cstheme="minorHAnsi"/>
              </w:rPr>
            </w:pPr>
            <w:r w:rsidRPr="00754B85">
              <w:rPr>
                <w:rFonts w:cstheme="minorHAnsi"/>
              </w:rPr>
              <w:t>RE</w:t>
            </w:r>
          </w:p>
        </w:tc>
        <w:tc>
          <w:tcPr>
            <w:tcW w:w="1403" w:type="dxa"/>
            <w:shd w:val="clear" w:color="auto" w:fill="D9D9D9" w:themeFill="background1" w:themeFillShade="D9"/>
          </w:tcPr>
          <w:p w14:paraId="69D09BEC" w14:textId="77777777" w:rsidR="002514A3" w:rsidRPr="00754B85" w:rsidRDefault="002514A3" w:rsidP="002514A3">
            <w:pPr>
              <w:contextualSpacing/>
              <w:rPr>
                <w:rFonts w:cstheme="minorHAnsi"/>
              </w:rPr>
            </w:pPr>
            <w:r w:rsidRPr="00754B85">
              <w:rPr>
                <w:rFonts w:cstheme="minorHAnsi"/>
              </w:rPr>
              <w:t>Jan 2022</w:t>
            </w:r>
          </w:p>
        </w:tc>
        <w:tc>
          <w:tcPr>
            <w:tcW w:w="1273" w:type="dxa"/>
            <w:shd w:val="clear" w:color="auto" w:fill="D9D9D9" w:themeFill="background1" w:themeFillShade="D9"/>
          </w:tcPr>
          <w:p w14:paraId="02FA921E" w14:textId="77777777" w:rsidR="002514A3" w:rsidRPr="00754B85" w:rsidRDefault="002514A3" w:rsidP="002514A3">
            <w:pPr>
              <w:contextualSpacing/>
              <w:rPr>
                <w:rFonts w:cstheme="minorHAnsi"/>
              </w:rPr>
            </w:pPr>
            <w:r w:rsidRPr="00754B85">
              <w:rPr>
                <w:rFonts w:cstheme="minorHAnsi"/>
              </w:rPr>
              <w:t>Closed</w:t>
            </w:r>
          </w:p>
        </w:tc>
      </w:tr>
      <w:tr w:rsidR="002514A3" w14:paraId="56D4E0E7" w14:textId="77777777" w:rsidTr="002514A3">
        <w:tc>
          <w:tcPr>
            <w:tcW w:w="566" w:type="dxa"/>
            <w:shd w:val="clear" w:color="auto" w:fill="D9D9D9" w:themeFill="background1" w:themeFillShade="D9"/>
          </w:tcPr>
          <w:p w14:paraId="3EEB7075" w14:textId="77777777" w:rsidR="002514A3" w:rsidRDefault="002514A3" w:rsidP="002514A3">
            <w:pPr>
              <w:contextualSpacing/>
              <w:rPr>
                <w:b/>
              </w:rPr>
            </w:pPr>
            <w:r>
              <w:rPr>
                <w:b/>
              </w:rPr>
              <w:t>8</w:t>
            </w:r>
          </w:p>
        </w:tc>
        <w:tc>
          <w:tcPr>
            <w:tcW w:w="9839" w:type="dxa"/>
            <w:shd w:val="clear" w:color="auto" w:fill="D9D9D9" w:themeFill="background1" w:themeFillShade="D9"/>
          </w:tcPr>
          <w:p w14:paraId="69460AB3" w14:textId="77777777" w:rsidR="002514A3" w:rsidRPr="00754B85" w:rsidRDefault="002514A3" w:rsidP="002514A3">
            <w:pPr>
              <w:contextualSpacing/>
              <w:rPr>
                <w:rFonts w:cstheme="minorHAnsi"/>
              </w:rPr>
            </w:pPr>
            <w:r w:rsidRPr="00754B85">
              <w:rPr>
                <w:rFonts w:cstheme="minorHAnsi"/>
              </w:rPr>
              <w:t>JB and MS to share contact details for training delivered on anti-racist practice</w:t>
            </w:r>
          </w:p>
        </w:tc>
        <w:tc>
          <w:tcPr>
            <w:tcW w:w="1515" w:type="dxa"/>
            <w:shd w:val="clear" w:color="auto" w:fill="D9D9D9" w:themeFill="background1" w:themeFillShade="D9"/>
          </w:tcPr>
          <w:p w14:paraId="3F1558D5" w14:textId="77777777" w:rsidR="002514A3" w:rsidRPr="00754B85" w:rsidRDefault="002514A3" w:rsidP="002514A3">
            <w:pPr>
              <w:contextualSpacing/>
              <w:rPr>
                <w:rFonts w:cstheme="minorHAnsi"/>
              </w:rPr>
            </w:pPr>
            <w:r w:rsidRPr="00754B85">
              <w:rPr>
                <w:rFonts w:cstheme="minorHAnsi"/>
              </w:rPr>
              <w:t>JB and MS</w:t>
            </w:r>
          </w:p>
        </w:tc>
        <w:tc>
          <w:tcPr>
            <w:tcW w:w="1403" w:type="dxa"/>
            <w:shd w:val="clear" w:color="auto" w:fill="D9D9D9" w:themeFill="background1" w:themeFillShade="D9"/>
          </w:tcPr>
          <w:p w14:paraId="30FDBB1F" w14:textId="77777777" w:rsidR="002514A3" w:rsidRPr="00754B85" w:rsidRDefault="002514A3" w:rsidP="002514A3">
            <w:pPr>
              <w:contextualSpacing/>
              <w:rPr>
                <w:rFonts w:cstheme="minorHAnsi"/>
              </w:rPr>
            </w:pPr>
            <w:r w:rsidRPr="00754B85">
              <w:rPr>
                <w:rFonts w:cstheme="minorHAnsi"/>
              </w:rPr>
              <w:t>Jan 2022</w:t>
            </w:r>
          </w:p>
        </w:tc>
        <w:tc>
          <w:tcPr>
            <w:tcW w:w="1273" w:type="dxa"/>
            <w:shd w:val="clear" w:color="auto" w:fill="D9D9D9" w:themeFill="background1" w:themeFillShade="D9"/>
          </w:tcPr>
          <w:p w14:paraId="110062A4" w14:textId="77777777" w:rsidR="002514A3" w:rsidRPr="00754B85" w:rsidRDefault="002514A3" w:rsidP="002514A3">
            <w:pPr>
              <w:contextualSpacing/>
              <w:rPr>
                <w:rFonts w:cstheme="minorHAnsi"/>
              </w:rPr>
            </w:pPr>
            <w:r w:rsidRPr="00754B85">
              <w:rPr>
                <w:rFonts w:cstheme="minorHAnsi"/>
              </w:rPr>
              <w:t>Closed</w:t>
            </w:r>
          </w:p>
        </w:tc>
      </w:tr>
      <w:tr w:rsidR="002514A3" w14:paraId="3DA8AA61" w14:textId="77777777" w:rsidTr="002514A3">
        <w:tc>
          <w:tcPr>
            <w:tcW w:w="566" w:type="dxa"/>
            <w:shd w:val="clear" w:color="auto" w:fill="D9D9D9" w:themeFill="background1" w:themeFillShade="D9"/>
          </w:tcPr>
          <w:p w14:paraId="3FC4E804" w14:textId="77777777" w:rsidR="002514A3" w:rsidRDefault="002514A3" w:rsidP="002514A3">
            <w:pPr>
              <w:contextualSpacing/>
              <w:rPr>
                <w:b/>
              </w:rPr>
            </w:pPr>
            <w:r>
              <w:rPr>
                <w:b/>
              </w:rPr>
              <w:t>7</w:t>
            </w:r>
          </w:p>
        </w:tc>
        <w:tc>
          <w:tcPr>
            <w:tcW w:w="9839" w:type="dxa"/>
            <w:shd w:val="clear" w:color="auto" w:fill="D9D9D9" w:themeFill="background1" w:themeFillShade="D9"/>
          </w:tcPr>
          <w:p w14:paraId="0005C317" w14:textId="77777777" w:rsidR="002514A3" w:rsidRPr="00754B85" w:rsidRDefault="002514A3" w:rsidP="002514A3">
            <w:pPr>
              <w:contextualSpacing/>
              <w:rPr>
                <w:rFonts w:cstheme="minorHAnsi"/>
              </w:rPr>
            </w:pPr>
            <w:r w:rsidRPr="00754B85">
              <w:rPr>
                <w:rFonts w:cstheme="minorHAnsi"/>
              </w:rPr>
              <w:t>Discuss at April meeting which of the areas for regional collaboration the group want so take forward first (discuss with new chair)</w:t>
            </w:r>
          </w:p>
        </w:tc>
        <w:tc>
          <w:tcPr>
            <w:tcW w:w="1515" w:type="dxa"/>
            <w:shd w:val="clear" w:color="auto" w:fill="D9D9D9" w:themeFill="background1" w:themeFillShade="D9"/>
          </w:tcPr>
          <w:p w14:paraId="7819F077" w14:textId="77777777" w:rsidR="002514A3" w:rsidRPr="00754B85" w:rsidRDefault="002514A3" w:rsidP="002514A3">
            <w:pPr>
              <w:contextualSpacing/>
              <w:rPr>
                <w:rFonts w:cstheme="minorHAnsi"/>
              </w:rPr>
            </w:pPr>
            <w:r w:rsidRPr="00754B85">
              <w:rPr>
                <w:rFonts w:cstheme="minorHAnsi"/>
              </w:rPr>
              <w:t>All</w:t>
            </w:r>
          </w:p>
        </w:tc>
        <w:tc>
          <w:tcPr>
            <w:tcW w:w="1403" w:type="dxa"/>
            <w:shd w:val="clear" w:color="auto" w:fill="D9D9D9" w:themeFill="background1" w:themeFillShade="D9"/>
          </w:tcPr>
          <w:p w14:paraId="162AFE65" w14:textId="77777777" w:rsidR="002514A3" w:rsidRPr="00754B85" w:rsidRDefault="002514A3" w:rsidP="002514A3">
            <w:pPr>
              <w:contextualSpacing/>
              <w:rPr>
                <w:rFonts w:cstheme="minorHAnsi"/>
              </w:rPr>
            </w:pPr>
            <w:r w:rsidRPr="00754B85">
              <w:rPr>
                <w:rFonts w:cstheme="minorHAnsi"/>
              </w:rPr>
              <w:t>Jan 2022</w:t>
            </w:r>
          </w:p>
        </w:tc>
        <w:tc>
          <w:tcPr>
            <w:tcW w:w="1273" w:type="dxa"/>
            <w:shd w:val="clear" w:color="auto" w:fill="D9D9D9" w:themeFill="background1" w:themeFillShade="D9"/>
          </w:tcPr>
          <w:p w14:paraId="0A6E1F05" w14:textId="77777777" w:rsidR="002514A3" w:rsidRPr="00754B85" w:rsidRDefault="002514A3" w:rsidP="002514A3">
            <w:pPr>
              <w:contextualSpacing/>
              <w:rPr>
                <w:rFonts w:cstheme="minorHAnsi"/>
              </w:rPr>
            </w:pPr>
            <w:r w:rsidRPr="00754B85">
              <w:rPr>
                <w:rFonts w:cstheme="minorHAnsi"/>
              </w:rPr>
              <w:t>Closed</w:t>
            </w:r>
          </w:p>
        </w:tc>
      </w:tr>
      <w:tr w:rsidR="002514A3" w14:paraId="4C7D6D03" w14:textId="77777777" w:rsidTr="002514A3">
        <w:tc>
          <w:tcPr>
            <w:tcW w:w="566" w:type="dxa"/>
            <w:shd w:val="clear" w:color="auto" w:fill="D9D9D9" w:themeFill="background1" w:themeFillShade="D9"/>
          </w:tcPr>
          <w:p w14:paraId="0A9D217C" w14:textId="77777777" w:rsidR="002514A3" w:rsidRDefault="002514A3" w:rsidP="002514A3">
            <w:pPr>
              <w:contextualSpacing/>
              <w:rPr>
                <w:b/>
              </w:rPr>
            </w:pPr>
            <w:r>
              <w:rPr>
                <w:b/>
              </w:rPr>
              <w:t>6</w:t>
            </w:r>
          </w:p>
        </w:tc>
        <w:tc>
          <w:tcPr>
            <w:tcW w:w="9839" w:type="dxa"/>
            <w:shd w:val="clear" w:color="auto" w:fill="D9D9D9" w:themeFill="background1" w:themeFillShade="D9"/>
          </w:tcPr>
          <w:p w14:paraId="491A4825" w14:textId="77777777" w:rsidR="002514A3" w:rsidRPr="00754B85" w:rsidRDefault="002514A3" w:rsidP="002514A3">
            <w:pPr>
              <w:contextualSpacing/>
              <w:rPr>
                <w:rFonts w:cstheme="minorHAnsi"/>
              </w:rPr>
            </w:pPr>
            <w:r w:rsidRPr="00754B85">
              <w:rPr>
                <w:rFonts w:cstheme="minorHAnsi"/>
              </w:rPr>
              <w:t>LS to share legal advice received in relation to case where unions involved, re: foster carers and employment rights.</w:t>
            </w:r>
          </w:p>
        </w:tc>
        <w:tc>
          <w:tcPr>
            <w:tcW w:w="1515" w:type="dxa"/>
            <w:shd w:val="clear" w:color="auto" w:fill="D9D9D9" w:themeFill="background1" w:themeFillShade="D9"/>
          </w:tcPr>
          <w:p w14:paraId="104E92D4" w14:textId="77777777" w:rsidR="002514A3" w:rsidRPr="00754B85" w:rsidRDefault="002514A3" w:rsidP="002514A3">
            <w:pPr>
              <w:contextualSpacing/>
              <w:rPr>
                <w:rFonts w:cstheme="minorHAnsi"/>
              </w:rPr>
            </w:pPr>
            <w:r w:rsidRPr="00754B85">
              <w:rPr>
                <w:rFonts w:cstheme="minorHAnsi"/>
              </w:rPr>
              <w:t>LS</w:t>
            </w:r>
          </w:p>
        </w:tc>
        <w:tc>
          <w:tcPr>
            <w:tcW w:w="1403" w:type="dxa"/>
            <w:shd w:val="clear" w:color="auto" w:fill="D9D9D9" w:themeFill="background1" w:themeFillShade="D9"/>
          </w:tcPr>
          <w:p w14:paraId="31638B42" w14:textId="77777777" w:rsidR="002514A3" w:rsidRPr="00754B85" w:rsidRDefault="002514A3" w:rsidP="002514A3">
            <w:pPr>
              <w:contextualSpacing/>
              <w:rPr>
                <w:rFonts w:cstheme="minorHAnsi"/>
              </w:rPr>
            </w:pPr>
            <w:r w:rsidRPr="00754B85">
              <w:rPr>
                <w:rFonts w:cstheme="minorHAnsi"/>
              </w:rPr>
              <w:t>Jan 2022</w:t>
            </w:r>
          </w:p>
        </w:tc>
        <w:tc>
          <w:tcPr>
            <w:tcW w:w="1273" w:type="dxa"/>
            <w:shd w:val="clear" w:color="auto" w:fill="D9D9D9" w:themeFill="background1" w:themeFillShade="D9"/>
          </w:tcPr>
          <w:p w14:paraId="52E23E50" w14:textId="77777777" w:rsidR="002514A3" w:rsidRPr="00754B85" w:rsidRDefault="002514A3" w:rsidP="002514A3">
            <w:pPr>
              <w:contextualSpacing/>
              <w:rPr>
                <w:rFonts w:cstheme="minorHAnsi"/>
              </w:rPr>
            </w:pPr>
            <w:r w:rsidRPr="00754B85">
              <w:rPr>
                <w:rFonts w:cstheme="minorHAnsi"/>
              </w:rPr>
              <w:t>Closed</w:t>
            </w:r>
          </w:p>
        </w:tc>
      </w:tr>
      <w:tr w:rsidR="002514A3" w14:paraId="74710850" w14:textId="77777777" w:rsidTr="002514A3">
        <w:tc>
          <w:tcPr>
            <w:tcW w:w="566" w:type="dxa"/>
            <w:shd w:val="clear" w:color="auto" w:fill="D9D9D9" w:themeFill="background1" w:themeFillShade="D9"/>
          </w:tcPr>
          <w:p w14:paraId="02CBDFCA" w14:textId="77777777" w:rsidR="002514A3" w:rsidRDefault="002514A3" w:rsidP="002514A3">
            <w:pPr>
              <w:contextualSpacing/>
              <w:rPr>
                <w:b/>
              </w:rPr>
            </w:pPr>
            <w:r>
              <w:rPr>
                <w:b/>
              </w:rPr>
              <w:t>5</w:t>
            </w:r>
          </w:p>
        </w:tc>
        <w:tc>
          <w:tcPr>
            <w:tcW w:w="9839" w:type="dxa"/>
            <w:shd w:val="clear" w:color="auto" w:fill="D9D9D9" w:themeFill="background1" w:themeFillShade="D9"/>
          </w:tcPr>
          <w:p w14:paraId="6254F7BC" w14:textId="77777777" w:rsidR="002514A3" w:rsidRDefault="002514A3" w:rsidP="002514A3">
            <w:pPr>
              <w:contextualSpacing/>
              <w:rPr>
                <w:bCs/>
              </w:rPr>
            </w:pPr>
            <w:r>
              <w:rPr>
                <w:bCs/>
              </w:rPr>
              <w:t>Rebecca to draft Terms of reference and regional priorities for consideration at next meeting</w:t>
            </w:r>
          </w:p>
        </w:tc>
        <w:tc>
          <w:tcPr>
            <w:tcW w:w="1515" w:type="dxa"/>
            <w:shd w:val="clear" w:color="auto" w:fill="D9D9D9" w:themeFill="background1" w:themeFillShade="D9"/>
          </w:tcPr>
          <w:p w14:paraId="70B0DFB5" w14:textId="77777777" w:rsidR="002514A3" w:rsidRDefault="002514A3" w:rsidP="002514A3">
            <w:pPr>
              <w:contextualSpacing/>
              <w:rPr>
                <w:bCs/>
              </w:rPr>
            </w:pPr>
            <w:r>
              <w:rPr>
                <w:bCs/>
              </w:rPr>
              <w:t>RE</w:t>
            </w:r>
          </w:p>
        </w:tc>
        <w:tc>
          <w:tcPr>
            <w:tcW w:w="1403" w:type="dxa"/>
            <w:shd w:val="clear" w:color="auto" w:fill="D9D9D9" w:themeFill="background1" w:themeFillShade="D9"/>
          </w:tcPr>
          <w:p w14:paraId="4C830FA0" w14:textId="77777777" w:rsidR="002514A3" w:rsidRDefault="002514A3" w:rsidP="002514A3">
            <w:pPr>
              <w:contextualSpacing/>
              <w:rPr>
                <w:bCs/>
              </w:rPr>
            </w:pPr>
            <w:r>
              <w:rPr>
                <w:bCs/>
              </w:rPr>
              <w:t>Oct 2021</w:t>
            </w:r>
          </w:p>
        </w:tc>
        <w:tc>
          <w:tcPr>
            <w:tcW w:w="1273" w:type="dxa"/>
            <w:shd w:val="clear" w:color="auto" w:fill="D9D9D9" w:themeFill="background1" w:themeFillShade="D9"/>
          </w:tcPr>
          <w:p w14:paraId="5AFB441E" w14:textId="77777777" w:rsidR="002514A3" w:rsidRDefault="002514A3" w:rsidP="002514A3">
            <w:pPr>
              <w:contextualSpacing/>
              <w:rPr>
                <w:bCs/>
              </w:rPr>
            </w:pPr>
            <w:r>
              <w:rPr>
                <w:bCs/>
              </w:rPr>
              <w:t>Closed</w:t>
            </w:r>
          </w:p>
        </w:tc>
      </w:tr>
      <w:tr w:rsidR="002514A3" w14:paraId="49F9A112" w14:textId="77777777" w:rsidTr="002514A3">
        <w:tc>
          <w:tcPr>
            <w:tcW w:w="566" w:type="dxa"/>
            <w:shd w:val="clear" w:color="auto" w:fill="D9D9D9" w:themeFill="background1" w:themeFillShade="D9"/>
          </w:tcPr>
          <w:p w14:paraId="2F58E7F7" w14:textId="77777777" w:rsidR="002514A3" w:rsidRDefault="002514A3" w:rsidP="002514A3">
            <w:pPr>
              <w:contextualSpacing/>
              <w:rPr>
                <w:b/>
              </w:rPr>
            </w:pPr>
            <w:r>
              <w:rPr>
                <w:b/>
              </w:rPr>
              <w:t>4</w:t>
            </w:r>
          </w:p>
        </w:tc>
        <w:tc>
          <w:tcPr>
            <w:tcW w:w="9839" w:type="dxa"/>
            <w:shd w:val="clear" w:color="auto" w:fill="D9D9D9" w:themeFill="background1" w:themeFillShade="D9"/>
          </w:tcPr>
          <w:p w14:paraId="00C7AECC" w14:textId="77777777" w:rsidR="002514A3" w:rsidRDefault="002514A3" w:rsidP="002514A3">
            <w:pPr>
              <w:contextualSpacing/>
              <w:rPr>
                <w:bCs/>
              </w:rPr>
            </w:pPr>
            <w:r>
              <w:rPr>
                <w:bCs/>
              </w:rPr>
              <w:t>Any LAs interested in forming project team to develop regional recruitment website contact Rebecca. Revisit this action in 2023 pending outcome of Care review and capacity of Las to take forward. Being taken forward as part of DfE regional proposal</w:t>
            </w:r>
          </w:p>
        </w:tc>
        <w:tc>
          <w:tcPr>
            <w:tcW w:w="1515" w:type="dxa"/>
            <w:shd w:val="clear" w:color="auto" w:fill="D9D9D9" w:themeFill="background1" w:themeFillShade="D9"/>
          </w:tcPr>
          <w:p w14:paraId="07898734" w14:textId="77777777" w:rsidR="002514A3" w:rsidRDefault="002514A3" w:rsidP="002514A3">
            <w:pPr>
              <w:contextualSpacing/>
              <w:rPr>
                <w:bCs/>
              </w:rPr>
            </w:pPr>
            <w:r>
              <w:rPr>
                <w:bCs/>
              </w:rPr>
              <w:t>All</w:t>
            </w:r>
          </w:p>
        </w:tc>
        <w:tc>
          <w:tcPr>
            <w:tcW w:w="1403" w:type="dxa"/>
            <w:shd w:val="clear" w:color="auto" w:fill="D9D9D9" w:themeFill="background1" w:themeFillShade="D9"/>
          </w:tcPr>
          <w:p w14:paraId="4214871F" w14:textId="77777777" w:rsidR="002514A3" w:rsidRDefault="002514A3" w:rsidP="002514A3">
            <w:pPr>
              <w:contextualSpacing/>
              <w:rPr>
                <w:bCs/>
              </w:rPr>
            </w:pPr>
            <w:r>
              <w:rPr>
                <w:bCs/>
              </w:rPr>
              <w:t>Oct 2021</w:t>
            </w:r>
          </w:p>
        </w:tc>
        <w:tc>
          <w:tcPr>
            <w:tcW w:w="1273" w:type="dxa"/>
            <w:shd w:val="clear" w:color="auto" w:fill="D9D9D9" w:themeFill="background1" w:themeFillShade="D9"/>
          </w:tcPr>
          <w:p w14:paraId="28907C34" w14:textId="77777777" w:rsidR="002514A3" w:rsidRDefault="002514A3" w:rsidP="002514A3">
            <w:pPr>
              <w:contextualSpacing/>
              <w:rPr>
                <w:bCs/>
              </w:rPr>
            </w:pPr>
            <w:r>
              <w:rPr>
                <w:bCs/>
              </w:rPr>
              <w:t>closed</w:t>
            </w:r>
          </w:p>
        </w:tc>
      </w:tr>
      <w:tr w:rsidR="002514A3" w14:paraId="1E035A3A" w14:textId="77777777" w:rsidTr="002514A3">
        <w:tc>
          <w:tcPr>
            <w:tcW w:w="566" w:type="dxa"/>
            <w:shd w:val="clear" w:color="auto" w:fill="D9D9D9" w:themeFill="background1" w:themeFillShade="D9"/>
          </w:tcPr>
          <w:p w14:paraId="08A502A3" w14:textId="77777777" w:rsidR="002514A3" w:rsidRDefault="002514A3" w:rsidP="002514A3">
            <w:pPr>
              <w:contextualSpacing/>
              <w:rPr>
                <w:b/>
              </w:rPr>
            </w:pPr>
            <w:r>
              <w:rPr>
                <w:b/>
              </w:rPr>
              <w:t>3</w:t>
            </w:r>
          </w:p>
        </w:tc>
        <w:tc>
          <w:tcPr>
            <w:tcW w:w="9839" w:type="dxa"/>
            <w:shd w:val="clear" w:color="auto" w:fill="D9D9D9" w:themeFill="background1" w:themeFillShade="D9"/>
          </w:tcPr>
          <w:p w14:paraId="3D62EB8D" w14:textId="77777777" w:rsidR="002514A3" w:rsidRDefault="002514A3" w:rsidP="002514A3">
            <w:pPr>
              <w:contextualSpacing/>
              <w:rPr>
                <w:bCs/>
              </w:rPr>
            </w:pPr>
            <w:r>
              <w:rPr>
                <w:bCs/>
              </w:rPr>
              <w:t>Reading to share practice and mystery shopping at January meeting</w:t>
            </w:r>
          </w:p>
        </w:tc>
        <w:tc>
          <w:tcPr>
            <w:tcW w:w="1515" w:type="dxa"/>
            <w:shd w:val="clear" w:color="auto" w:fill="D9D9D9" w:themeFill="background1" w:themeFillShade="D9"/>
          </w:tcPr>
          <w:p w14:paraId="16F34CE1" w14:textId="77777777" w:rsidR="002514A3" w:rsidRDefault="002514A3" w:rsidP="002514A3">
            <w:pPr>
              <w:contextualSpacing/>
              <w:rPr>
                <w:bCs/>
              </w:rPr>
            </w:pPr>
            <w:r>
              <w:rPr>
                <w:bCs/>
              </w:rPr>
              <w:t>SJ</w:t>
            </w:r>
          </w:p>
        </w:tc>
        <w:tc>
          <w:tcPr>
            <w:tcW w:w="1403" w:type="dxa"/>
            <w:shd w:val="clear" w:color="auto" w:fill="D9D9D9" w:themeFill="background1" w:themeFillShade="D9"/>
          </w:tcPr>
          <w:p w14:paraId="0ED90040" w14:textId="77777777" w:rsidR="002514A3" w:rsidRDefault="002514A3" w:rsidP="002514A3">
            <w:pPr>
              <w:contextualSpacing/>
              <w:rPr>
                <w:bCs/>
              </w:rPr>
            </w:pPr>
            <w:r>
              <w:rPr>
                <w:bCs/>
              </w:rPr>
              <w:t>Oct 2021</w:t>
            </w:r>
          </w:p>
        </w:tc>
        <w:tc>
          <w:tcPr>
            <w:tcW w:w="1273" w:type="dxa"/>
            <w:shd w:val="clear" w:color="auto" w:fill="D9D9D9" w:themeFill="background1" w:themeFillShade="D9"/>
          </w:tcPr>
          <w:p w14:paraId="35EB46AE" w14:textId="77777777" w:rsidR="002514A3" w:rsidRDefault="002514A3" w:rsidP="002514A3">
            <w:pPr>
              <w:contextualSpacing/>
              <w:rPr>
                <w:bCs/>
              </w:rPr>
            </w:pPr>
            <w:r>
              <w:rPr>
                <w:bCs/>
              </w:rPr>
              <w:t>Closed</w:t>
            </w:r>
          </w:p>
        </w:tc>
      </w:tr>
      <w:tr w:rsidR="002514A3" w14:paraId="1C138417" w14:textId="77777777" w:rsidTr="002514A3">
        <w:tc>
          <w:tcPr>
            <w:tcW w:w="566" w:type="dxa"/>
            <w:shd w:val="clear" w:color="auto" w:fill="D9D9D9" w:themeFill="background1" w:themeFillShade="D9"/>
          </w:tcPr>
          <w:p w14:paraId="01A934D2" w14:textId="77777777" w:rsidR="002514A3" w:rsidRDefault="002514A3" w:rsidP="002514A3">
            <w:pPr>
              <w:contextualSpacing/>
              <w:rPr>
                <w:b/>
              </w:rPr>
            </w:pPr>
            <w:r>
              <w:rPr>
                <w:b/>
              </w:rPr>
              <w:t>2</w:t>
            </w:r>
          </w:p>
        </w:tc>
        <w:tc>
          <w:tcPr>
            <w:tcW w:w="9839" w:type="dxa"/>
            <w:shd w:val="clear" w:color="auto" w:fill="D9D9D9" w:themeFill="background1" w:themeFillShade="D9"/>
          </w:tcPr>
          <w:p w14:paraId="535C1648" w14:textId="77777777" w:rsidR="002514A3" w:rsidRDefault="002514A3" w:rsidP="002514A3">
            <w:pPr>
              <w:contextualSpacing/>
              <w:rPr>
                <w:bCs/>
              </w:rPr>
            </w:pPr>
            <w:r>
              <w:rPr>
                <w:bCs/>
              </w:rPr>
              <w:t>All to contact Alistair Herbert to arrange support with using the fostering projection tool. Fostering projection tool to come back once further work complete. (Agenda for Jan 2023)</w:t>
            </w:r>
          </w:p>
        </w:tc>
        <w:tc>
          <w:tcPr>
            <w:tcW w:w="1515" w:type="dxa"/>
            <w:shd w:val="clear" w:color="auto" w:fill="D9D9D9" w:themeFill="background1" w:themeFillShade="D9"/>
          </w:tcPr>
          <w:p w14:paraId="0ECFB8A1" w14:textId="77777777" w:rsidR="002514A3" w:rsidRDefault="002514A3" w:rsidP="002514A3">
            <w:pPr>
              <w:contextualSpacing/>
              <w:rPr>
                <w:bCs/>
              </w:rPr>
            </w:pPr>
            <w:r>
              <w:rPr>
                <w:bCs/>
              </w:rPr>
              <w:t>All</w:t>
            </w:r>
          </w:p>
        </w:tc>
        <w:tc>
          <w:tcPr>
            <w:tcW w:w="1403" w:type="dxa"/>
            <w:shd w:val="clear" w:color="auto" w:fill="D9D9D9" w:themeFill="background1" w:themeFillShade="D9"/>
          </w:tcPr>
          <w:p w14:paraId="51EAA9B7" w14:textId="77777777" w:rsidR="002514A3" w:rsidRDefault="002514A3" w:rsidP="002514A3">
            <w:pPr>
              <w:contextualSpacing/>
              <w:rPr>
                <w:bCs/>
              </w:rPr>
            </w:pPr>
            <w:r>
              <w:rPr>
                <w:bCs/>
              </w:rPr>
              <w:t>Oct 2021</w:t>
            </w:r>
          </w:p>
        </w:tc>
        <w:tc>
          <w:tcPr>
            <w:tcW w:w="1273" w:type="dxa"/>
            <w:shd w:val="clear" w:color="auto" w:fill="D9D9D9" w:themeFill="background1" w:themeFillShade="D9"/>
          </w:tcPr>
          <w:p w14:paraId="327DB849" w14:textId="77777777" w:rsidR="002514A3" w:rsidRDefault="002514A3" w:rsidP="002514A3">
            <w:pPr>
              <w:contextualSpacing/>
              <w:rPr>
                <w:bCs/>
              </w:rPr>
            </w:pPr>
            <w:r>
              <w:rPr>
                <w:bCs/>
              </w:rPr>
              <w:t>Closed</w:t>
            </w:r>
          </w:p>
        </w:tc>
      </w:tr>
      <w:tr w:rsidR="002514A3" w14:paraId="4AB564D4" w14:textId="77777777" w:rsidTr="002514A3">
        <w:tc>
          <w:tcPr>
            <w:tcW w:w="566" w:type="dxa"/>
            <w:shd w:val="clear" w:color="auto" w:fill="D9D9D9" w:themeFill="background1" w:themeFillShade="D9"/>
          </w:tcPr>
          <w:p w14:paraId="33BF2958" w14:textId="77777777" w:rsidR="002514A3" w:rsidRDefault="002514A3" w:rsidP="002514A3">
            <w:pPr>
              <w:contextualSpacing/>
              <w:rPr>
                <w:b/>
              </w:rPr>
            </w:pPr>
            <w:r>
              <w:rPr>
                <w:b/>
              </w:rPr>
              <w:t>1</w:t>
            </w:r>
          </w:p>
        </w:tc>
        <w:tc>
          <w:tcPr>
            <w:tcW w:w="9839" w:type="dxa"/>
            <w:shd w:val="clear" w:color="auto" w:fill="D9D9D9" w:themeFill="background1" w:themeFillShade="D9"/>
          </w:tcPr>
          <w:p w14:paraId="47A1D748" w14:textId="77777777" w:rsidR="002514A3" w:rsidRDefault="002514A3" w:rsidP="002514A3">
            <w:pPr>
              <w:contextualSpacing/>
              <w:rPr>
                <w:bCs/>
              </w:rPr>
            </w:pPr>
            <w:r>
              <w:rPr>
                <w:bCs/>
              </w:rPr>
              <w:t>All to publicise regional online SG conference</w:t>
            </w:r>
          </w:p>
        </w:tc>
        <w:tc>
          <w:tcPr>
            <w:tcW w:w="1515" w:type="dxa"/>
            <w:shd w:val="clear" w:color="auto" w:fill="D9D9D9" w:themeFill="background1" w:themeFillShade="D9"/>
          </w:tcPr>
          <w:p w14:paraId="26CCB57B" w14:textId="77777777" w:rsidR="002514A3" w:rsidRPr="002568E3" w:rsidRDefault="002514A3" w:rsidP="002514A3">
            <w:pPr>
              <w:contextualSpacing/>
              <w:rPr>
                <w:bCs/>
              </w:rPr>
            </w:pPr>
            <w:r>
              <w:rPr>
                <w:bCs/>
              </w:rPr>
              <w:t>All</w:t>
            </w:r>
          </w:p>
        </w:tc>
        <w:tc>
          <w:tcPr>
            <w:tcW w:w="1403" w:type="dxa"/>
            <w:shd w:val="clear" w:color="auto" w:fill="D9D9D9" w:themeFill="background1" w:themeFillShade="D9"/>
          </w:tcPr>
          <w:p w14:paraId="165AFEBC" w14:textId="77777777" w:rsidR="002514A3" w:rsidRPr="002568E3" w:rsidRDefault="002514A3" w:rsidP="002514A3">
            <w:pPr>
              <w:contextualSpacing/>
              <w:rPr>
                <w:bCs/>
              </w:rPr>
            </w:pPr>
            <w:r>
              <w:rPr>
                <w:bCs/>
              </w:rPr>
              <w:t>Oct 2021</w:t>
            </w:r>
          </w:p>
        </w:tc>
        <w:tc>
          <w:tcPr>
            <w:tcW w:w="1273" w:type="dxa"/>
            <w:shd w:val="clear" w:color="auto" w:fill="D9D9D9" w:themeFill="background1" w:themeFillShade="D9"/>
          </w:tcPr>
          <w:p w14:paraId="3BEB3DFA" w14:textId="77777777" w:rsidR="002514A3" w:rsidRPr="002568E3" w:rsidRDefault="002514A3" w:rsidP="002514A3">
            <w:pPr>
              <w:contextualSpacing/>
              <w:rPr>
                <w:bCs/>
              </w:rPr>
            </w:pPr>
            <w:r>
              <w:rPr>
                <w:bCs/>
              </w:rPr>
              <w:t>Closed</w:t>
            </w:r>
          </w:p>
        </w:tc>
      </w:tr>
    </w:tbl>
    <w:p w14:paraId="2BE9FE05" w14:textId="77777777" w:rsidR="00A90267" w:rsidRDefault="00A90267" w:rsidP="00A90267">
      <w:pPr>
        <w:rPr>
          <w:rFonts w:asciiTheme="majorHAnsi" w:hAnsiTheme="majorHAnsi" w:cstheme="majorHAnsi"/>
        </w:rPr>
      </w:pPr>
    </w:p>
    <w:p w14:paraId="4AC2D9F6" w14:textId="77777777" w:rsidR="00A90267" w:rsidRPr="00CB40D5" w:rsidRDefault="00A90267" w:rsidP="00A90267">
      <w:pPr>
        <w:rPr>
          <w:rFonts w:asciiTheme="majorHAnsi" w:hAnsiTheme="majorHAnsi" w:cstheme="majorHAnsi"/>
        </w:rPr>
      </w:pPr>
    </w:p>
    <w:p w14:paraId="30308B88" w14:textId="77777777" w:rsidR="00A90267" w:rsidRPr="00CB40D5" w:rsidRDefault="00A90267" w:rsidP="00A90267">
      <w:pPr>
        <w:rPr>
          <w:rFonts w:asciiTheme="majorHAnsi" w:hAnsiTheme="majorHAnsi" w:cstheme="majorHAnsi"/>
        </w:rPr>
      </w:pPr>
    </w:p>
    <w:p w14:paraId="35E45B6E" w14:textId="77777777" w:rsidR="00F37940" w:rsidRPr="00F7204A" w:rsidRDefault="00F37940" w:rsidP="00F37940">
      <w:pPr>
        <w:tabs>
          <w:tab w:val="left" w:pos="1660"/>
        </w:tabs>
      </w:pPr>
    </w:p>
    <w:sectPr w:rsidR="00F37940" w:rsidRPr="00F7204A" w:rsidSect="00A9026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76C50" w14:textId="77777777" w:rsidR="002401F9" w:rsidRDefault="002401F9" w:rsidP="00B403F6">
      <w:pPr>
        <w:spacing w:after="0" w:line="240" w:lineRule="auto"/>
      </w:pPr>
      <w:r>
        <w:separator/>
      </w:r>
    </w:p>
  </w:endnote>
  <w:endnote w:type="continuationSeparator" w:id="0">
    <w:p w14:paraId="1992473F" w14:textId="77777777" w:rsidR="002401F9" w:rsidRDefault="002401F9"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F765" w14:textId="48586799" w:rsidR="007826E3" w:rsidRDefault="00F37940" w:rsidP="007826E3">
    <w:pPr>
      <w:pStyle w:val="Footer"/>
      <w:jc w:val="center"/>
    </w:pPr>
    <w:r>
      <w:rPr>
        <w:noProof/>
        <w:lang w:val="en-US"/>
      </w:rPr>
      <w:drawing>
        <wp:anchor distT="0" distB="0" distL="114300" distR="114300" simplePos="0" relativeHeight="251657728" behindDoc="0" locked="0" layoutInCell="1" allowOverlap="1" wp14:anchorId="7D897C44" wp14:editId="31020226">
          <wp:simplePos x="0" y="0"/>
          <wp:positionH relativeFrom="margin">
            <wp:align>right</wp:align>
          </wp:positionH>
          <wp:positionV relativeFrom="paragraph">
            <wp:posOffset>-286385</wp:posOffset>
          </wp:positionV>
          <wp:extent cx="596900" cy="596900"/>
          <wp:effectExtent l="0" t="0" r="0" b="0"/>
          <wp:wrapSquare wrapText="bothSides"/>
          <wp:docPr id="9" name="Picture 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6900" cy="596900"/>
                  </a:xfrm>
                  <a:prstGeom prst="rect">
                    <a:avLst/>
                  </a:prstGeom>
                </pic:spPr>
              </pic:pic>
            </a:graphicData>
          </a:graphic>
        </wp:anchor>
      </w:drawing>
    </w:r>
    <w:r w:rsidR="00F7204A">
      <w:t>April</w:t>
    </w:r>
    <w:r w:rsidR="006074FA">
      <w:t xml:space="preserve"> 2023 Fostering </w:t>
    </w:r>
    <w:r w:rsidR="00F7204A">
      <w:t>agenda</w:t>
    </w:r>
    <w:r>
      <w:ptab w:relativeTo="margin" w:alignment="center" w:leader="none"/>
    </w:r>
    <w:hyperlink r:id="rId2" w:history="1">
      <w:r w:rsidR="002269E3" w:rsidRPr="00BD5250">
        <w:rPr>
          <w:rStyle w:val="Hyperlink"/>
          <w:lang w:val="en-US"/>
        </w:rPr>
        <w:t>www.seslip.co.uk</w:t>
      </w:r>
    </w:hyperlink>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324E" w14:textId="457B6C4C" w:rsidR="00F37940" w:rsidRPr="00F37940" w:rsidRDefault="00000000">
    <w:pPr>
      <w:pStyle w:val="Footer"/>
    </w:pPr>
    <w:sdt>
      <w:sdtPr>
        <w:rPr>
          <w:lang w:val="en-US"/>
        </w:rPr>
        <w:id w:val="969400743"/>
        <w:placeholder>
          <w:docPart w:val="C36682B1C35A4E138224AE40E49F677E"/>
        </w:placeholder>
        <w:temporary/>
        <w:showingPlcHdr/>
        <w15:appearance w15:val="hidden"/>
      </w:sdtPr>
      <w:sdtContent>
        <w:r w:rsidR="00F37940" w:rsidRPr="00F37940">
          <w:rPr>
            <w:lang w:val="en-US"/>
          </w:rPr>
          <w:t>[Type here]</w:t>
        </w:r>
      </w:sdtContent>
    </w:sdt>
    <w:r w:rsidR="00F37940" w:rsidRPr="00F37940">
      <w:rPr>
        <w:lang w:val="en-US"/>
      </w:rPr>
      <w:ptab w:relativeTo="margin" w:alignment="center" w:leader="none"/>
    </w:r>
    <w:hyperlink r:id="rId1" w:history="1">
      <w:r w:rsidR="002269E3" w:rsidRPr="00BD5250">
        <w:rPr>
          <w:rStyle w:val="Hyperlink"/>
          <w:lang w:val="en-US"/>
        </w:rPr>
        <w:t>www.seslip.co.uk</w:t>
      </w:r>
    </w:hyperlink>
    <w:r w:rsidR="00F37940" w:rsidRPr="00F37940">
      <w:rPr>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52D2" w14:textId="77777777" w:rsidR="002401F9" w:rsidRDefault="002401F9" w:rsidP="00B403F6">
      <w:pPr>
        <w:spacing w:after="0" w:line="240" w:lineRule="auto"/>
      </w:pPr>
      <w:r>
        <w:separator/>
      </w:r>
    </w:p>
  </w:footnote>
  <w:footnote w:type="continuationSeparator" w:id="0">
    <w:p w14:paraId="4267727D" w14:textId="77777777" w:rsidR="002401F9" w:rsidRDefault="002401F9"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D50D" w14:textId="3F15C2AC" w:rsidR="00F37940" w:rsidRDefault="0050459F">
    <w:pPr>
      <w:pStyle w:val="Header"/>
    </w:pPr>
    <w:r>
      <w:t>Regional fostering group – south east</w:t>
    </w:r>
    <w:r w:rsidR="00F37940">
      <w:ptab w:relativeTo="margin" w:alignment="center" w:leader="none"/>
    </w:r>
    <w:r w:rsidR="00F37940">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514F" w14:textId="279F9934" w:rsidR="00F37940" w:rsidRDefault="00F37940" w:rsidP="00F37940">
    <w:pPr>
      <w:pStyle w:val="Header"/>
      <w:ind w:left="5040"/>
    </w:pPr>
    <w:r>
      <w:rPr>
        <w:noProof/>
      </w:rPr>
      <w:drawing>
        <wp:inline distT="0" distB="0" distL="0" distR="0" wp14:anchorId="30C52294" wp14:editId="53D866E4">
          <wp:extent cx="2527336" cy="791210"/>
          <wp:effectExtent l="0" t="0" r="6350" b="889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234"/>
    <w:multiLevelType w:val="hybridMultilevel"/>
    <w:tmpl w:val="FE5E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7110B"/>
    <w:multiLevelType w:val="multilevel"/>
    <w:tmpl w:val="2A52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D761F"/>
    <w:multiLevelType w:val="multilevel"/>
    <w:tmpl w:val="8A64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119B8"/>
    <w:multiLevelType w:val="multilevel"/>
    <w:tmpl w:val="B3D2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653DD"/>
    <w:multiLevelType w:val="hybridMultilevel"/>
    <w:tmpl w:val="3CDC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9595E"/>
    <w:multiLevelType w:val="hybridMultilevel"/>
    <w:tmpl w:val="7B5613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B566A"/>
    <w:multiLevelType w:val="hybridMultilevel"/>
    <w:tmpl w:val="69F42D8A"/>
    <w:lvl w:ilvl="0" w:tplc="6C2C680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37F0FE7"/>
    <w:multiLevelType w:val="hybridMultilevel"/>
    <w:tmpl w:val="9B4E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2374B09"/>
    <w:multiLevelType w:val="hybridMultilevel"/>
    <w:tmpl w:val="59267BFA"/>
    <w:lvl w:ilvl="0" w:tplc="AC20C502">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54F75848"/>
    <w:multiLevelType w:val="hybridMultilevel"/>
    <w:tmpl w:val="1164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D0B59"/>
    <w:multiLevelType w:val="multilevel"/>
    <w:tmpl w:val="0B5A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76664E"/>
    <w:multiLevelType w:val="hybridMultilevel"/>
    <w:tmpl w:val="1CB0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40F66"/>
    <w:multiLevelType w:val="hybridMultilevel"/>
    <w:tmpl w:val="C032BB48"/>
    <w:lvl w:ilvl="0" w:tplc="4E9E63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C93EDE"/>
    <w:multiLevelType w:val="multilevel"/>
    <w:tmpl w:val="2048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203298">
    <w:abstractNumId w:val="7"/>
  </w:num>
  <w:num w:numId="2" w16cid:durableId="1832524419">
    <w:abstractNumId w:val="10"/>
  </w:num>
  <w:num w:numId="3" w16cid:durableId="1694182121">
    <w:abstractNumId w:val="8"/>
  </w:num>
  <w:num w:numId="4" w16cid:durableId="1962111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9407639">
    <w:abstractNumId w:val="11"/>
  </w:num>
  <w:num w:numId="6" w16cid:durableId="114914569">
    <w:abstractNumId w:val="6"/>
  </w:num>
  <w:num w:numId="7" w16cid:durableId="1898709171">
    <w:abstractNumId w:val="15"/>
  </w:num>
  <w:num w:numId="8" w16cid:durableId="2027903824">
    <w:abstractNumId w:val="9"/>
  </w:num>
  <w:num w:numId="9" w16cid:durableId="1402018239">
    <w:abstractNumId w:val="5"/>
  </w:num>
  <w:num w:numId="10" w16cid:durableId="1802772876">
    <w:abstractNumId w:val="0"/>
  </w:num>
  <w:num w:numId="11" w16cid:durableId="738138485">
    <w:abstractNumId w:val="14"/>
  </w:num>
  <w:num w:numId="12" w16cid:durableId="889727540">
    <w:abstractNumId w:val="12"/>
  </w:num>
  <w:num w:numId="13" w16cid:durableId="481048173">
    <w:abstractNumId w:val="13"/>
  </w:num>
  <w:num w:numId="14" w16cid:durableId="882643458">
    <w:abstractNumId w:val="2"/>
  </w:num>
  <w:num w:numId="15" w16cid:durableId="4670104">
    <w:abstractNumId w:val="16"/>
  </w:num>
  <w:num w:numId="16" w16cid:durableId="1901595442">
    <w:abstractNumId w:val="1"/>
  </w:num>
  <w:num w:numId="17" w16cid:durableId="645552858">
    <w:abstractNumId w:val="3"/>
  </w:num>
  <w:num w:numId="18" w16cid:durableId="1360005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5181D"/>
    <w:rsid w:val="00001869"/>
    <w:rsid w:val="00006A02"/>
    <w:rsid w:val="00011D52"/>
    <w:rsid w:val="00026A4C"/>
    <w:rsid w:val="000A3B1C"/>
    <w:rsid w:val="00117666"/>
    <w:rsid w:val="00130D3A"/>
    <w:rsid w:val="0016583E"/>
    <w:rsid w:val="00174442"/>
    <w:rsid w:val="00182993"/>
    <w:rsid w:val="001D63CE"/>
    <w:rsid w:val="002269E3"/>
    <w:rsid w:val="00236CE2"/>
    <w:rsid w:val="002401F9"/>
    <w:rsid w:val="002514A3"/>
    <w:rsid w:val="002771FF"/>
    <w:rsid w:val="002D12A5"/>
    <w:rsid w:val="002D4A69"/>
    <w:rsid w:val="00317BD7"/>
    <w:rsid w:val="00340E21"/>
    <w:rsid w:val="00356352"/>
    <w:rsid w:val="003651E5"/>
    <w:rsid w:val="0038784C"/>
    <w:rsid w:val="003D6571"/>
    <w:rsid w:val="003E2ADC"/>
    <w:rsid w:val="00447577"/>
    <w:rsid w:val="0045181D"/>
    <w:rsid w:val="00462A69"/>
    <w:rsid w:val="0047136A"/>
    <w:rsid w:val="004B27AB"/>
    <w:rsid w:val="004C52BA"/>
    <w:rsid w:val="0050459F"/>
    <w:rsid w:val="00520C34"/>
    <w:rsid w:val="005562B8"/>
    <w:rsid w:val="00556D03"/>
    <w:rsid w:val="0059620D"/>
    <w:rsid w:val="005D1249"/>
    <w:rsid w:val="005D3659"/>
    <w:rsid w:val="005D4B70"/>
    <w:rsid w:val="005D5440"/>
    <w:rsid w:val="006074FA"/>
    <w:rsid w:val="00622438"/>
    <w:rsid w:val="006C0635"/>
    <w:rsid w:val="00710D98"/>
    <w:rsid w:val="00745A00"/>
    <w:rsid w:val="007826E3"/>
    <w:rsid w:val="007837A5"/>
    <w:rsid w:val="007B52A4"/>
    <w:rsid w:val="008932A8"/>
    <w:rsid w:val="008977BA"/>
    <w:rsid w:val="008B0892"/>
    <w:rsid w:val="008D1C31"/>
    <w:rsid w:val="00A206DC"/>
    <w:rsid w:val="00A90267"/>
    <w:rsid w:val="00AB4364"/>
    <w:rsid w:val="00AB57C3"/>
    <w:rsid w:val="00B01518"/>
    <w:rsid w:val="00B12AAE"/>
    <w:rsid w:val="00B21DA5"/>
    <w:rsid w:val="00B403F6"/>
    <w:rsid w:val="00B55E4B"/>
    <w:rsid w:val="00B90E61"/>
    <w:rsid w:val="00BB1B2B"/>
    <w:rsid w:val="00BD3DFB"/>
    <w:rsid w:val="00C00064"/>
    <w:rsid w:val="00C21A7D"/>
    <w:rsid w:val="00C751EB"/>
    <w:rsid w:val="00CF5F43"/>
    <w:rsid w:val="00DD23A6"/>
    <w:rsid w:val="00DF1D7B"/>
    <w:rsid w:val="00E6028A"/>
    <w:rsid w:val="00E71F68"/>
    <w:rsid w:val="00EF4EA9"/>
    <w:rsid w:val="00F37940"/>
    <w:rsid w:val="00F7204A"/>
    <w:rsid w:val="00FA77F9"/>
    <w:rsid w:val="00FC167F"/>
    <w:rsid w:val="00FF5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8C2B0D"/>
  <w15:docId w15:val="{70FF72CE-55DB-4A3F-AADB-3460518C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006A02"/>
    <w:pPr>
      <w:keepNext/>
      <w:keepLines/>
      <w:spacing w:before="240" w:after="240" w:line="240" w:lineRule="auto"/>
      <w:ind w:left="360" w:hanging="360"/>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A02"/>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iPriority w:val="99"/>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006A02"/>
    <w:rPr>
      <w:color w:val="954F72" w:themeColor="followedHyperlink"/>
      <w:u w:val="single"/>
    </w:rPr>
  </w:style>
  <w:style w:type="table" w:styleId="TableGrid">
    <w:name w:val="Table Grid"/>
    <w:basedOn w:val="TableNormal"/>
    <w:uiPriority w:val="39"/>
    <w:rsid w:val="00C0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00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2924714729743749636xmsonormal">
    <w:name w:val="m_2924714729743749636xmsonormal"/>
    <w:basedOn w:val="Normal"/>
    <w:rsid w:val="00F720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AB57C3"/>
  </w:style>
  <w:style w:type="character" w:customStyle="1" w:styleId="m2009539825682690100msosmartlink">
    <w:name w:val="m_2009539825682690100msosmartlink"/>
    <w:basedOn w:val="DefaultParagraphFont"/>
    <w:rsid w:val="0089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00502">
      <w:bodyDiv w:val="1"/>
      <w:marLeft w:val="0"/>
      <w:marRight w:val="0"/>
      <w:marTop w:val="0"/>
      <w:marBottom w:val="0"/>
      <w:divBdr>
        <w:top w:val="none" w:sz="0" w:space="0" w:color="auto"/>
        <w:left w:val="none" w:sz="0" w:space="0" w:color="auto"/>
        <w:bottom w:val="none" w:sz="0" w:space="0" w:color="auto"/>
        <w:right w:val="none" w:sz="0" w:space="0" w:color="auto"/>
      </w:divBdr>
      <w:divsChild>
        <w:div w:id="486554158">
          <w:marLeft w:val="0"/>
          <w:marRight w:val="0"/>
          <w:marTop w:val="0"/>
          <w:marBottom w:val="0"/>
          <w:divBdr>
            <w:top w:val="none" w:sz="0" w:space="0" w:color="auto"/>
            <w:left w:val="none" w:sz="0" w:space="0" w:color="auto"/>
            <w:bottom w:val="none" w:sz="0" w:space="0" w:color="auto"/>
            <w:right w:val="none" w:sz="0" w:space="0" w:color="auto"/>
          </w:divBdr>
          <w:divsChild>
            <w:div w:id="20982314">
              <w:marLeft w:val="0"/>
              <w:marRight w:val="0"/>
              <w:marTop w:val="0"/>
              <w:marBottom w:val="0"/>
              <w:divBdr>
                <w:top w:val="none" w:sz="0" w:space="0" w:color="auto"/>
                <w:left w:val="none" w:sz="0" w:space="0" w:color="auto"/>
                <w:bottom w:val="none" w:sz="0" w:space="0" w:color="auto"/>
                <w:right w:val="none" w:sz="0" w:space="0" w:color="auto"/>
              </w:divBdr>
            </w:div>
          </w:divsChild>
        </w:div>
        <w:div w:id="610669059">
          <w:marLeft w:val="0"/>
          <w:marRight w:val="0"/>
          <w:marTop w:val="0"/>
          <w:marBottom w:val="0"/>
          <w:divBdr>
            <w:top w:val="none" w:sz="0" w:space="0" w:color="auto"/>
            <w:left w:val="none" w:sz="0" w:space="0" w:color="auto"/>
            <w:bottom w:val="none" w:sz="0" w:space="0" w:color="auto"/>
            <w:right w:val="none" w:sz="0" w:space="0" w:color="auto"/>
          </w:divBdr>
          <w:divsChild>
            <w:div w:id="348992183">
              <w:marLeft w:val="0"/>
              <w:marRight w:val="0"/>
              <w:marTop w:val="0"/>
              <w:marBottom w:val="0"/>
              <w:divBdr>
                <w:top w:val="none" w:sz="0" w:space="0" w:color="auto"/>
                <w:left w:val="none" w:sz="0" w:space="0" w:color="auto"/>
                <w:bottom w:val="none" w:sz="0" w:space="0" w:color="auto"/>
                <w:right w:val="none" w:sz="0" w:space="0" w:color="auto"/>
              </w:divBdr>
            </w:div>
          </w:divsChild>
        </w:div>
        <w:div w:id="1009984753">
          <w:marLeft w:val="0"/>
          <w:marRight w:val="0"/>
          <w:marTop w:val="0"/>
          <w:marBottom w:val="0"/>
          <w:divBdr>
            <w:top w:val="none" w:sz="0" w:space="0" w:color="auto"/>
            <w:left w:val="none" w:sz="0" w:space="0" w:color="auto"/>
            <w:bottom w:val="none" w:sz="0" w:space="0" w:color="auto"/>
            <w:right w:val="none" w:sz="0" w:space="0" w:color="auto"/>
          </w:divBdr>
        </w:div>
        <w:div w:id="1142845541">
          <w:marLeft w:val="0"/>
          <w:marRight w:val="0"/>
          <w:marTop w:val="0"/>
          <w:marBottom w:val="0"/>
          <w:divBdr>
            <w:top w:val="none" w:sz="0" w:space="0" w:color="auto"/>
            <w:left w:val="none" w:sz="0" w:space="0" w:color="auto"/>
            <w:bottom w:val="none" w:sz="0" w:space="0" w:color="auto"/>
            <w:right w:val="none" w:sz="0" w:space="0" w:color="auto"/>
          </w:divBdr>
        </w:div>
        <w:div w:id="1469081597">
          <w:marLeft w:val="0"/>
          <w:marRight w:val="0"/>
          <w:marTop w:val="0"/>
          <w:marBottom w:val="0"/>
          <w:divBdr>
            <w:top w:val="none" w:sz="0" w:space="0" w:color="auto"/>
            <w:left w:val="none" w:sz="0" w:space="0" w:color="auto"/>
            <w:bottom w:val="none" w:sz="0" w:space="0" w:color="auto"/>
            <w:right w:val="none" w:sz="0" w:space="0" w:color="auto"/>
          </w:divBdr>
          <w:divsChild>
            <w:div w:id="1902054063">
              <w:marLeft w:val="0"/>
              <w:marRight w:val="0"/>
              <w:marTop w:val="0"/>
              <w:marBottom w:val="0"/>
              <w:divBdr>
                <w:top w:val="none" w:sz="0" w:space="0" w:color="auto"/>
                <w:left w:val="none" w:sz="0" w:space="0" w:color="auto"/>
                <w:bottom w:val="none" w:sz="0" w:space="0" w:color="auto"/>
                <w:right w:val="none" w:sz="0" w:space="0" w:color="auto"/>
              </w:divBdr>
            </w:div>
          </w:divsChild>
        </w:div>
        <w:div w:id="1787583207">
          <w:marLeft w:val="0"/>
          <w:marRight w:val="0"/>
          <w:marTop w:val="0"/>
          <w:marBottom w:val="0"/>
          <w:divBdr>
            <w:top w:val="none" w:sz="0" w:space="0" w:color="auto"/>
            <w:left w:val="none" w:sz="0" w:space="0" w:color="auto"/>
            <w:bottom w:val="none" w:sz="0" w:space="0" w:color="auto"/>
            <w:right w:val="none" w:sz="0" w:space="0" w:color="auto"/>
          </w:divBdr>
          <w:divsChild>
            <w:div w:id="8084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7805">
      <w:bodyDiv w:val="1"/>
      <w:marLeft w:val="0"/>
      <w:marRight w:val="0"/>
      <w:marTop w:val="0"/>
      <w:marBottom w:val="0"/>
      <w:divBdr>
        <w:top w:val="none" w:sz="0" w:space="0" w:color="auto"/>
        <w:left w:val="none" w:sz="0" w:space="0" w:color="auto"/>
        <w:bottom w:val="none" w:sz="0" w:space="0" w:color="auto"/>
        <w:right w:val="none" w:sz="0" w:space="0" w:color="auto"/>
      </w:divBdr>
    </w:div>
    <w:div w:id="1371491272">
      <w:bodyDiv w:val="1"/>
      <w:marLeft w:val="0"/>
      <w:marRight w:val="0"/>
      <w:marTop w:val="0"/>
      <w:marBottom w:val="0"/>
      <w:divBdr>
        <w:top w:val="none" w:sz="0" w:space="0" w:color="auto"/>
        <w:left w:val="none" w:sz="0" w:space="0" w:color="auto"/>
        <w:bottom w:val="none" w:sz="0" w:space="0" w:color="auto"/>
        <w:right w:val="none" w:sz="0" w:space="0" w:color="auto"/>
      </w:divBdr>
      <w:divsChild>
        <w:div w:id="786124016">
          <w:marLeft w:val="0"/>
          <w:marRight w:val="0"/>
          <w:marTop w:val="0"/>
          <w:marBottom w:val="0"/>
          <w:divBdr>
            <w:top w:val="none" w:sz="0" w:space="0" w:color="auto"/>
            <w:left w:val="none" w:sz="0" w:space="0" w:color="auto"/>
            <w:bottom w:val="none" w:sz="0" w:space="0" w:color="auto"/>
            <w:right w:val="none" w:sz="0" w:space="0" w:color="auto"/>
          </w:divBdr>
        </w:div>
        <w:div w:id="1104687657">
          <w:marLeft w:val="0"/>
          <w:marRight w:val="0"/>
          <w:marTop w:val="0"/>
          <w:marBottom w:val="0"/>
          <w:divBdr>
            <w:top w:val="none" w:sz="0" w:space="0" w:color="auto"/>
            <w:left w:val="none" w:sz="0" w:space="0" w:color="auto"/>
            <w:bottom w:val="none" w:sz="0" w:space="0" w:color="auto"/>
            <w:right w:val="none" w:sz="0" w:space="0" w:color="auto"/>
          </w:divBdr>
        </w:div>
        <w:div w:id="1519268568">
          <w:marLeft w:val="0"/>
          <w:marRight w:val="0"/>
          <w:marTop w:val="0"/>
          <w:marBottom w:val="0"/>
          <w:divBdr>
            <w:top w:val="none" w:sz="0" w:space="0" w:color="auto"/>
            <w:left w:val="none" w:sz="0" w:space="0" w:color="auto"/>
            <w:bottom w:val="none" w:sz="0" w:space="0" w:color="auto"/>
            <w:right w:val="none" w:sz="0" w:space="0" w:color="auto"/>
          </w:divBdr>
        </w:div>
        <w:div w:id="1697728108">
          <w:marLeft w:val="0"/>
          <w:marRight w:val="0"/>
          <w:marTop w:val="0"/>
          <w:marBottom w:val="0"/>
          <w:divBdr>
            <w:top w:val="none" w:sz="0" w:space="0" w:color="auto"/>
            <w:left w:val="none" w:sz="0" w:space="0" w:color="auto"/>
            <w:bottom w:val="none" w:sz="0" w:space="0" w:color="auto"/>
            <w:right w:val="none" w:sz="0" w:space="0" w:color="auto"/>
          </w:divBdr>
        </w:div>
        <w:div w:id="1790203532">
          <w:marLeft w:val="0"/>
          <w:marRight w:val="0"/>
          <w:marTop w:val="0"/>
          <w:marBottom w:val="0"/>
          <w:divBdr>
            <w:top w:val="none" w:sz="0" w:space="0" w:color="auto"/>
            <w:left w:val="none" w:sz="0" w:space="0" w:color="auto"/>
            <w:bottom w:val="none" w:sz="0" w:space="0" w:color="auto"/>
            <w:right w:val="none" w:sz="0" w:space="0" w:color="auto"/>
          </w:divBdr>
        </w:div>
      </w:divsChild>
    </w:div>
    <w:div w:id="1785884749">
      <w:bodyDiv w:val="1"/>
      <w:marLeft w:val="0"/>
      <w:marRight w:val="0"/>
      <w:marTop w:val="0"/>
      <w:marBottom w:val="0"/>
      <w:divBdr>
        <w:top w:val="none" w:sz="0" w:space="0" w:color="auto"/>
        <w:left w:val="none" w:sz="0" w:space="0" w:color="auto"/>
        <w:bottom w:val="none" w:sz="0" w:space="0" w:color="auto"/>
        <w:right w:val="none" w:sz="0" w:space="0" w:color="auto"/>
      </w:divBdr>
    </w:div>
    <w:div w:id="2052076041">
      <w:bodyDiv w:val="1"/>
      <w:marLeft w:val="0"/>
      <w:marRight w:val="0"/>
      <w:marTop w:val="0"/>
      <w:marBottom w:val="0"/>
      <w:divBdr>
        <w:top w:val="none" w:sz="0" w:space="0" w:color="auto"/>
        <w:left w:val="none" w:sz="0" w:space="0" w:color="auto"/>
        <w:bottom w:val="none" w:sz="0" w:space="0" w:color="auto"/>
        <w:right w:val="none" w:sz="0" w:space="0" w:color="auto"/>
      </w:divBdr>
      <w:divsChild>
        <w:div w:id="713506510">
          <w:marLeft w:val="0"/>
          <w:marRight w:val="0"/>
          <w:marTop w:val="0"/>
          <w:marBottom w:val="0"/>
          <w:divBdr>
            <w:top w:val="none" w:sz="0" w:space="0" w:color="auto"/>
            <w:left w:val="none" w:sz="0" w:space="0" w:color="auto"/>
            <w:bottom w:val="none" w:sz="0" w:space="0" w:color="auto"/>
            <w:right w:val="none" w:sz="0" w:space="0" w:color="auto"/>
          </w:divBdr>
        </w:div>
      </w:divsChild>
    </w:div>
    <w:div w:id="2119519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isha.reed@wokingham.gov.uk" TargetMode="External"/><Relationship Id="rId13" Type="http://schemas.openxmlformats.org/officeDocument/2006/relationships/hyperlink" Target="mailto:kelly.wilkes@westsussex.gov.uk" TargetMode="External"/><Relationship Id="rId18" Type="http://schemas.openxmlformats.org/officeDocument/2006/relationships/hyperlink" Target="mailto:vicky.laybourne@portsmouthcc.gov.uk"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matt.jenkins@southampton.gov.uk" TargetMode="External"/><Relationship Id="rId12" Type="http://schemas.openxmlformats.org/officeDocument/2006/relationships/hyperlink" Target="mailto:heidi.luck@westsussex.gov.uk" TargetMode="External"/><Relationship Id="rId17" Type="http://schemas.openxmlformats.org/officeDocument/2006/relationships/hyperlink" Target="mailto:gianna.forward@surreycc.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Yemi.Ukwenu@slough.gov.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lary.shayegan@buckinghamshire.gov.uk"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mailto:Jackie.Giles@oxfordshire.gov.uk" TargetMode="External"/><Relationship Id="rId23" Type="http://schemas.openxmlformats.org/officeDocument/2006/relationships/fontTable" Target="fontTable.xml"/><Relationship Id="rId10" Type="http://schemas.openxmlformats.org/officeDocument/2006/relationships/hyperlink" Target="mailto:natalie.bugeja@achievingforchildren.org.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arkiran.randhawa@achievingforchildren.org.uk" TargetMode="External"/><Relationship Id="rId14" Type="http://schemas.openxmlformats.org/officeDocument/2006/relationships/hyperlink" Target="mailto:Cathy.Seiderer@brighton-hove.gov.u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www.seslip.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s://www.sesli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6682B1C35A4E138224AE40E49F677E"/>
        <w:category>
          <w:name w:val="General"/>
          <w:gallery w:val="placeholder"/>
        </w:category>
        <w:types>
          <w:type w:val="bbPlcHdr"/>
        </w:types>
        <w:behaviors>
          <w:behavior w:val="content"/>
        </w:behaviors>
        <w:guid w:val="{DD163140-FD16-4260-A437-0619BE1F8F50}"/>
      </w:docPartPr>
      <w:docPartBody>
        <w:p w:rsidR="00095053" w:rsidRDefault="00CB1847" w:rsidP="00CB1847">
          <w:pPr>
            <w:pStyle w:val="C36682B1C35A4E138224AE40E49F677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47"/>
    <w:rsid w:val="00083EDB"/>
    <w:rsid w:val="00095053"/>
    <w:rsid w:val="000B4762"/>
    <w:rsid w:val="002F0E7D"/>
    <w:rsid w:val="00670910"/>
    <w:rsid w:val="006E1464"/>
    <w:rsid w:val="00763A0F"/>
    <w:rsid w:val="007B1FB1"/>
    <w:rsid w:val="008A495F"/>
    <w:rsid w:val="00C3463A"/>
    <w:rsid w:val="00C76963"/>
    <w:rsid w:val="00CB1847"/>
    <w:rsid w:val="00EA69B7"/>
    <w:rsid w:val="00FD1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6682B1C35A4E138224AE40E49F677E">
    <w:name w:val="C36682B1C35A4E138224AE40E49F677E"/>
    <w:rsid w:val="00CB1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Gregory</dc:creator>
  <cp:keywords/>
  <dc:description/>
  <cp:lastModifiedBy>Eligon, Rebecca</cp:lastModifiedBy>
  <cp:revision>3</cp:revision>
  <dcterms:created xsi:type="dcterms:W3CDTF">2023-10-12T10:17:00Z</dcterms:created>
  <dcterms:modified xsi:type="dcterms:W3CDTF">2023-10-12T10:44:00Z</dcterms:modified>
</cp:coreProperties>
</file>