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432BB" w14:textId="3772D460" w:rsidR="00F50004" w:rsidRPr="00F172F4" w:rsidRDefault="004D6601" w:rsidP="009C346B">
      <w:pPr>
        <w:pStyle w:val="Heading1"/>
        <w:rPr>
          <w:rFonts w:ascii="Raleway" w:hAnsi="Raleway" w:cstheme="majorHAnsi"/>
        </w:rPr>
      </w:pPr>
      <w:proofErr w:type="gramStart"/>
      <w:r>
        <w:rPr>
          <w:rFonts w:ascii="Raleway" w:hAnsi="Raleway" w:cstheme="majorHAnsi"/>
          <w:color w:val="7030A0"/>
        </w:rPr>
        <w:t xml:space="preserve">February </w:t>
      </w:r>
      <w:r w:rsidR="007E29D3">
        <w:rPr>
          <w:rFonts w:ascii="Raleway" w:hAnsi="Raleway" w:cstheme="majorHAnsi"/>
          <w:color w:val="7030A0"/>
        </w:rPr>
        <w:t xml:space="preserve"> 202</w:t>
      </w:r>
      <w:r>
        <w:rPr>
          <w:rFonts w:ascii="Raleway" w:hAnsi="Raleway" w:cstheme="majorHAnsi"/>
          <w:color w:val="7030A0"/>
        </w:rPr>
        <w:t>4</w:t>
      </w:r>
      <w:proofErr w:type="gramEnd"/>
      <w:r w:rsidR="007E29D3">
        <w:rPr>
          <w:rFonts w:ascii="Raleway" w:hAnsi="Raleway" w:cstheme="majorHAnsi"/>
          <w:color w:val="7030A0"/>
        </w:rPr>
        <w:t xml:space="preserve"> </w:t>
      </w:r>
      <w:r w:rsidR="009C346B">
        <w:rPr>
          <w:rFonts w:ascii="Raleway" w:hAnsi="Raleway" w:cstheme="majorHAnsi"/>
          <w:color w:val="7030A0"/>
        </w:rPr>
        <w:t>Notes and action log</w:t>
      </w:r>
      <w:r w:rsidR="00F172F4" w:rsidRPr="00F172F4">
        <w:rPr>
          <w:rFonts w:ascii="Raleway" w:hAnsi="Raleway" w:cstheme="majorHAnsi"/>
          <w:color w:val="7030A0"/>
        </w:rPr>
        <w:tab/>
      </w:r>
      <w:r w:rsidR="00F172F4" w:rsidRPr="00F172F4">
        <w:rPr>
          <w:rFonts w:ascii="Raleway" w:hAnsi="Raleway" w:cstheme="majorHAnsi"/>
          <w:color w:val="7030A0"/>
        </w:rPr>
        <w:tab/>
      </w:r>
      <w:r w:rsidR="00F172F4" w:rsidRPr="00F172F4">
        <w:rPr>
          <w:rFonts w:ascii="Raleway" w:hAnsi="Raleway" w:cstheme="majorHAnsi"/>
          <w:color w:val="7030A0"/>
        </w:rPr>
        <w:tab/>
      </w:r>
      <w:r w:rsidR="00F172F4" w:rsidRPr="00F172F4">
        <w:rPr>
          <w:rFonts w:ascii="Raleway" w:hAnsi="Raleway" w:cstheme="majorHAnsi"/>
          <w:color w:val="7030A0"/>
        </w:rPr>
        <w:tab/>
      </w:r>
      <w:r w:rsidR="00F172F4" w:rsidRPr="00F172F4">
        <w:rPr>
          <w:rFonts w:ascii="Raleway" w:hAnsi="Raleway" w:cstheme="majorHAnsi"/>
          <w:color w:val="7030A0"/>
        </w:rPr>
        <w:tab/>
      </w:r>
      <w:r w:rsidR="009C346B" w:rsidRPr="00F172F4">
        <w:rPr>
          <w:rFonts w:ascii="Raleway" w:hAnsi="Raleway" w:cstheme="majorHAnsi"/>
          <w:noProof/>
          <w:color w:val="7030A0"/>
        </w:rPr>
        <w:drawing>
          <wp:inline distT="0" distB="0" distL="0" distR="0" wp14:anchorId="54041C0B" wp14:editId="3CB4A577">
            <wp:extent cx="1902051" cy="595313"/>
            <wp:effectExtent l="0" t="0" r="3175" b="0"/>
            <wp:docPr id="4" name="Picture 3" descr="Text&#10;&#10;Description automatically generated with low confidence">
              <a:extLst xmlns:a="http://schemas.openxmlformats.org/drawingml/2006/main">
                <a:ext uri="{FF2B5EF4-FFF2-40B4-BE49-F238E27FC236}">
                  <a16:creationId xmlns:a16="http://schemas.microsoft.com/office/drawing/2014/main" id="{AB25B58B-57C1-E5E2-9A82-E9FDFE05C3F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Text&#10;&#10;Description automatically generated with low confidence">
                      <a:extLst>
                        <a:ext uri="{FF2B5EF4-FFF2-40B4-BE49-F238E27FC236}">
                          <a16:creationId xmlns:a16="http://schemas.microsoft.com/office/drawing/2014/main" id="{AB25B58B-57C1-E5E2-9A82-E9FDFE05C3F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753" cy="60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72F4" w:rsidRPr="00F172F4">
        <w:rPr>
          <w:rFonts w:ascii="Raleway" w:hAnsi="Raleway" w:cstheme="majorHAnsi"/>
          <w:color w:val="7030A0"/>
        </w:rPr>
        <w:tab/>
      </w:r>
      <w:r w:rsidR="00F172F4" w:rsidRPr="00F172F4">
        <w:rPr>
          <w:rFonts w:ascii="Raleway" w:hAnsi="Raleway" w:cstheme="majorHAnsi"/>
          <w:color w:val="7030A0"/>
        </w:rPr>
        <w:br/>
        <w:t xml:space="preserve">South East regional </w:t>
      </w:r>
      <w:r w:rsidR="009C346B">
        <w:rPr>
          <w:rFonts w:ascii="Raleway" w:hAnsi="Raleway" w:cstheme="majorHAnsi"/>
          <w:color w:val="7030A0"/>
        </w:rPr>
        <w:t>Kinship</w:t>
      </w:r>
      <w:r w:rsidR="00F172F4" w:rsidRPr="00F172F4">
        <w:rPr>
          <w:rFonts w:ascii="Raleway" w:hAnsi="Raleway" w:cstheme="majorHAnsi"/>
          <w:color w:val="7030A0"/>
        </w:rPr>
        <w:t xml:space="preserve"> network</w:t>
      </w:r>
      <w:r w:rsidR="004A54D8" w:rsidRPr="00F172F4">
        <w:rPr>
          <w:rFonts w:ascii="Raleway" w:hAnsi="Raleway" w:cstheme="majorHAnsi"/>
          <w:color w:val="7030A0"/>
        </w:rPr>
        <w:t xml:space="preserve"> </w:t>
      </w:r>
      <w:r w:rsidR="00F50004" w:rsidRPr="00F172F4">
        <w:rPr>
          <w:rFonts w:ascii="Raleway" w:hAnsi="Raleway" w:cstheme="majorHAnsi"/>
          <w:color w:val="7030A0"/>
        </w:rPr>
        <w:t xml:space="preserve"> </w:t>
      </w:r>
    </w:p>
    <w:p w14:paraId="3B6C1FB9" w14:textId="1D5E4711" w:rsidR="00F50004" w:rsidRPr="00F172F4" w:rsidRDefault="00F50004" w:rsidP="00F50004">
      <w:pPr>
        <w:rPr>
          <w:rFonts w:ascii="Raleway" w:hAnsi="Raleway" w:cstheme="majorHAnsi"/>
        </w:rPr>
      </w:pPr>
    </w:p>
    <w:p w14:paraId="62A8A772" w14:textId="752013BB" w:rsidR="000C26C9" w:rsidRPr="00F562EF" w:rsidRDefault="000C26C9" w:rsidP="00F50004">
      <w:pPr>
        <w:rPr>
          <w:rFonts w:ascii="Raleway" w:hAnsi="Raleway" w:cstheme="majorHAnsi"/>
        </w:rPr>
      </w:pPr>
      <w:r w:rsidRPr="00F172F4">
        <w:rPr>
          <w:rFonts w:ascii="Raleway" w:hAnsi="Raleway" w:cstheme="majorHAnsi"/>
          <w:b/>
          <w:bCs/>
        </w:rPr>
        <w:t xml:space="preserve">Chair </w:t>
      </w:r>
      <w:r w:rsidR="00F562EF">
        <w:rPr>
          <w:rFonts w:ascii="Raleway" w:hAnsi="Raleway" w:cstheme="majorHAnsi"/>
          <w:b/>
          <w:bCs/>
        </w:rPr>
        <w:t xml:space="preserve">Dr Mac Heath, </w:t>
      </w:r>
      <w:r w:rsidR="00F562EF">
        <w:rPr>
          <w:rFonts w:ascii="Raleway" w:hAnsi="Raleway" w:cstheme="majorHAnsi"/>
        </w:rPr>
        <w:t>DCS Milton Keynes</w:t>
      </w:r>
    </w:p>
    <w:p w14:paraId="71DB11FF" w14:textId="32502A00" w:rsidR="00F172F4" w:rsidRDefault="00F50004" w:rsidP="00F50004">
      <w:pPr>
        <w:rPr>
          <w:rFonts w:ascii="Raleway" w:hAnsi="Raleway" w:cstheme="majorHAnsi"/>
        </w:rPr>
      </w:pPr>
      <w:r w:rsidRPr="00F172F4">
        <w:rPr>
          <w:rFonts w:ascii="Raleway" w:hAnsi="Raleway" w:cstheme="majorHAnsi"/>
          <w:b/>
          <w:bCs/>
        </w:rPr>
        <w:t>Meeting details:</w:t>
      </w:r>
      <w:r w:rsidR="0080571E" w:rsidRPr="00F172F4">
        <w:rPr>
          <w:rFonts w:ascii="Raleway" w:hAnsi="Raleway" w:cstheme="majorHAnsi"/>
        </w:rPr>
        <w:t xml:space="preserve"> </w:t>
      </w:r>
      <w:r w:rsidR="008A766D">
        <w:rPr>
          <w:rFonts w:ascii="Raleway" w:hAnsi="Raleway" w:cstheme="majorHAnsi"/>
        </w:rPr>
        <w:t>26 February 2024 2-3.30pm</w:t>
      </w:r>
    </w:p>
    <w:p w14:paraId="3EDD5A17" w14:textId="413385AE" w:rsidR="009C346B" w:rsidRDefault="009C346B" w:rsidP="00F50004">
      <w:pPr>
        <w:rPr>
          <w:rFonts w:ascii="Raleway" w:hAnsi="Raleway" w:cstheme="majorHAnsi"/>
        </w:rPr>
      </w:pPr>
      <w:r>
        <w:rPr>
          <w:rFonts w:ascii="Raleway" w:hAnsi="Raleway" w:cstheme="majorHAnsi"/>
          <w:b/>
          <w:bCs/>
        </w:rPr>
        <w:t>Item 1:</w:t>
      </w:r>
      <w:r w:rsidRPr="006D1520">
        <w:rPr>
          <w:rFonts w:ascii="Raleway" w:hAnsi="Raleway" w:cstheme="majorHAnsi"/>
          <w:b/>
          <w:bCs/>
        </w:rPr>
        <w:t xml:space="preserve"> Introductions:</w:t>
      </w:r>
      <w:r>
        <w:rPr>
          <w:rFonts w:ascii="Raleway" w:hAnsi="Raleway" w:cstheme="majorHAnsi"/>
        </w:rPr>
        <w:t xml:space="preserve"> MH welcomed the group to the </w:t>
      </w:r>
      <w:r w:rsidR="009A6EEE">
        <w:rPr>
          <w:rFonts w:ascii="Raleway" w:hAnsi="Raleway" w:cstheme="majorHAnsi"/>
        </w:rPr>
        <w:t>third</w:t>
      </w:r>
      <w:r w:rsidR="00A07A22">
        <w:rPr>
          <w:rFonts w:ascii="Raleway" w:hAnsi="Raleway" w:cstheme="majorHAnsi"/>
        </w:rPr>
        <w:t xml:space="preserve"> meeting</w:t>
      </w:r>
      <w:r>
        <w:rPr>
          <w:rFonts w:ascii="Raleway" w:hAnsi="Raleway" w:cstheme="majorHAnsi"/>
        </w:rPr>
        <w:t xml:space="preserve"> of t</w:t>
      </w:r>
      <w:r w:rsidR="00A07A22">
        <w:rPr>
          <w:rFonts w:ascii="Raleway" w:hAnsi="Raleway" w:cstheme="majorHAnsi"/>
        </w:rPr>
        <w:t>he</w:t>
      </w:r>
      <w:r>
        <w:rPr>
          <w:rFonts w:ascii="Raleway" w:hAnsi="Raleway" w:cstheme="majorHAnsi"/>
        </w:rPr>
        <w:t xml:space="preserve"> </w:t>
      </w:r>
      <w:r w:rsidR="00A07A22">
        <w:rPr>
          <w:rFonts w:ascii="Raleway" w:hAnsi="Raleway" w:cstheme="majorHAnsi"/>
        </w:rPr>
        <w:t>Kinship</w:t>
      </w:r>
      <w:r>
        <w:rPr>
          <w:rFonts w:ascii="Raleway" w:hAnsi="Raleway" w:cstheme="majorHAnsi"/>
        </w:rPr>
        <w:t xml:space="preserve"> SESLIP network. He confirmed the increasing importance of kinship to the region and the establishment of this group, as a clear signal of intent and commitment to growing our practice and creating space for senior leaders in Kinship across the </w:t>
      </w:r>
      <w:proofErr w:type="gramStart"/>
      <w:r>
        <w:rPr>
          <w:rFonts w:ascii="Raleway" w:hAnsi="Raleway" w:cstheme="majorHAnsi"/>
        </w:rPr>
        <w:t>South East</w:t>
      </w:r>
      <w:proofErr w:type="gramEnd"/>
      <w:r>
        <w:rPr>
          <w:rFonts w:ascii="Raleway" w:hAnsi="Raleway" w:cstheme="majorHAnsi"/>
        </w:rPr>
        <w:t xml:space="preserve">.  </w:t>
      </w:r>
    </w:p>
    <w:p w14:paraId="621BCCE3" w14:textId="48680117" w:rsidR="009A6EEE" w:rsidRDefault="009C346B" w:rsidP="009A6EEE">
      <w:pPr>
        <w:rPr>
          <w:rFonts w:ascii="Raleway" w:eastAsia="Times New Roman" w:hAnsi="Raleway" w:cs="Arial"/>
          <w:color w:val="222222"/>
          <w:sz w:val="24"/>
          <w:szCs w:val="24"/>
          <w:lang w:eastAsia="en-GB"/>
        </w:rPr>
      </w:pPr>
      <w:r>
        <w:rPr>
          <w:rFonts w:ascii="Raleway" w:hAnsi="Raleway" w:cstheme="majorHAnsi"/>
          <w:b/>
          <w:bCs/>
        </w:rPr>
        <w:t xml:space="preserve">Item 2: </w:t>
      </w:r>
      <w:r w:rsidR="00A07A22">
        <w:rPr>
          <w:rFonts w:ascii="Raleway" w:hAnsi="Raleway" w:cstheme="majorHAnsi"/>
          <w:b/>
          <w:bCs/>
        </w:rPr>
        <w:t>Update from Kinship</w:t>
      </w:r>
      <w:r w:rsidR="009A6EEE">
        <w:rPr>
          <w:rFonts w:ascii="Raleway" w:hAnsi="Raleway" w:cstheme="majorHAnsi"/>
          <w:b/>
          <w:bCs/>
        </w:rPr>
        <w:t xml:space="preserve"> on national Kinship strategy</w:t>
      </w:r>
      <w:r w:rsidR="00A07A22">
        <w:rPr>
          <w:rFonts w:ascii="Raleway" w:hAnsi="Raleway" w:cstheme="majorHAnsi"/>
          <w:b/>
          <w:bCs/>
        </w:rPr>
        <w:t>:</w:t>
      </w:r>
      <w:r>
        <w:rPr>
          <w:rFonts w:ascii="Raleway" w:hAnsi="Raleway" w:cstheme="majorHAnsi"/>
        </w:rPr>
        <w:t xml:space="preserve"> </w:t>
      </w:r>
      <w:r w:rsidR="00A07A22">
        <w:rPr>
          <w:rFonts w:ascii="Raleway" w:hAnsi="Raleway" w:cstheme="majorHAnsi"/>
        </w:rPr>
        <w:t xml:space="preserve">Lucy Peake, Chief Executive from Kinship presented </w:t>
      </w:r>
      <w:proofErr w:type="gramStart"/>
      <w:r w:rsidR="00A07A22" w:rsidRPr="00744E71">
        <w:rPr>
          <w:rFonts w:ascii="Raleway" w:eastAsia="Times New Roman" w:hAnsi="Raleway" w:cs="Arial"/>
          <w:color w:val="222222"/>
          <w:sz w:val="24"/>
          <w:szCs w:val="24"/>
          <w:lang w:eastAsia="en-GB"/>
        </w:rPr>
        <w:t xml:space="preserve">on </w:t>
      </w:r>
      <w:r w:rsidR="009A6EEE">
        <w:rPr>
          <w:rFonts w:ascii="Raleway" w:eastAsia="Times New Roman" w:hAnsi="Raleway" w:cs="Arial"/>
          <w:color w:val="222222"/>
          <w:sz w:val="24"/>
          <w:szCs w:val="24"/>
          <w:lang w:eastAsia="en-GB"/>
        </w:rPr>
        <w:t xml:space="preserve"> the</w:t>
      </w:r>
      <w:proofErr w:type="gramEnd"/>
      <w:r w:rsidR="009A6EEE">
        <w:rPr>
          <w:rFonts w:ascii="Raleway" w:eastAsia="Times New Roman" w:hAnsi="Raleway" w:cs="Arial"/>
          <w:color w:val="222222"/>
          <w:sz w:val="24"/>
          <w:szCs w:val="24"/>
          <w:lang w:eastAsia="en-GB"/>
        </w:rPr>
        <w:t xml:space="preserve"> National Kinship strategy</w:t>
      </w:r>
      <w:r w:rsidR="008A766D">
        <w:rPr>
          <w:rFonts w:ascii="Raleway" w:eastAsia="Times New Roman" w:hAnsi="Raleway" w:cs="Arial"/>
          <w:color w:val="222222"/>
          <w:sz w:val="24"/>
          <w:szCs w:val="24"/>
          <w:lang w:eastAsia="en-GB"/>
        </w:rPr>
        <w:t>.</w:t>
      </w:r>
    </w:p>
    <w:p w14:paraId="3C5778B7" w14:textId="4F4E58FC" w:rsidR="008A766D" w:rsidRPr="009A6EEE" w:rsidRDefault="008A766D" w:rsidP="009A6EEE">
      <w:pPr>
        <w:rPr>
          <w:rFonts w:ascii="Raleway" w:eastAsia="Times New Roman" w:hAnsi="Raleway" w:cs="Arial"/>
          <w:color w:val="222222"/>
          <w:sz w:val="24"/>
          <w:szCs w:val="24"/>
          <w:lang w:eastAsia="en-GB"/>
        </w:rPr>
      </w:pPr>
      <w:r w:rsidRPr="008A766D">
        <w:rPr>
          <w:rFonts w:ascii="Raleway" w:eastAsia="Times New Roman" w:hAnsi="Raleway" w:cs="Arial"/>
          <w:noProof/>
          <w:color w:val="222222"/>
          <w:sz w:val="24"/>
          <w:szCs w:val="24"/>
          <w:lang w:eastAsia="en-GB"/>
        </w:rPr>
        <w:drawing>
          <wp:inline distT="0" distB="0" distL="0" distR="0" wp14:anchorId="0BB88D39" wp14:editId="1DB278DB">
            <wp:extent cx="5731510" cy="3107690"/>
            <wp:effectExtent l="0" t="0" r="2540" b="0"/>
            <wp:docPr id="1599649137" name="Picture 1" descr="A close-up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649137" name="Picture 1" descr="A close-up of a websit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0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404C8" w14:textId="2F87464A" w:rsidR="008A766D" w:rsidRDefault="008A766D" w:rsidP="00F50004">
      <w:pPr>
        <w:rPr>
          <w:rFonts w:ascii="Raleway" w:hAnsi="Raleway" w:cstheme="majorHAnsi"/>
        </w:rPr>
      </w:pPr>
      <w:r>
        <w:rPr>
          <w:rFonts w:ascii="Raleway" w:hAnsi="Raleway" w:cstheme="majorHAnsi"/>
        </w:rPr>
        <w:t xml:space="preserve">Lucy Peake covered the main scope of the </w:t>
      </w:r>
      <w:r w:rsidRPr="008A766D">
        <w:rPr>
          <w:rFonts w:ascii="Raleway" w:hAnsi="Raleway" w:cstheme="majorHAnsi"/>
        </w:rPr>
        <w:t xml:space="preserve">National Kinship Care Strategy for England </w:t>
      </w:r>
      <w:r>
        <w:rPr>
          <w:rFonts w:ascii="Raleway" w:hAnsi="Raleway" w:cstheme="majorHAnsi"/>
        </w:rPr>
        <w:t xml:space="preserve">newly </w:t>
      </w:r>
      <w:r w:rsidRPr="008A766D">
        <w:rPr>
          <w:rFonts w:ascii="Raleway" w:hAnsi="Raleway" w:cstheme="majorHAnsi"/>
        </w:rPr>
        <w:t xml:space="preserve">published December 2023 </w:t>
      </w:r>
    </w:p>
    <w:p w14:paraId="2BA6B6F2" w14:textId="7BECF9FF" w:rsidR="008A766D" w:rsidRPr="008A766D" w:rsidRDefault="008A766D" w:rsidP="008A766D">
      <w:pPr>
        <w:pStyle w:val="ListParagraph"/>
        <w:numPr>
          <w:ilvl w:val="0"/>
          <w:numId w:val="14"/>
        </w:numPr>
        <w:rPr>
          <w:rFonts w:ascii="Raleway" w:hAnsi="Raleway" w:cstheme="majorHAnsi"/>
        </w:rPr>
      </w:pPr>
      <w:r w:rsidRPr="008A766D">
        <w:rPr>
          <w:rFonts w:ascii="Raleway" w:hAnsi="Raleway" w:cstheme="majorHAnsi"/>
        </w:rPr>
        <w:t xml:space="preserve">Sets out Government’s plans, new commitments and £20m investment over 2024-5 </w:t>
      </w:r>
    </w:p>
    <w:p w14:paraId="687E64B5" w14:textId="75626E0C" w:rsidR="008A766D" w:rsidRPr="008A766D" w:rsidRDefault="008A766D" w:rsidP="008A766D">
      <w:pPr>
        <w:pStyle w:val="ListParagraph"/>
        <w:numPr>
          <w:ilvl w:val="0"/>
          <w:numId w:val="14"/>
        </w:numPr>
        <w:rPr>
          <w:rFonts w:ascii="Raleway" w:hAnsi="Raleway" w:cstheme="majorHAnsi"/>
        </w:rPr>
      </w:pPr>
      <w:r w:rsidRPr="008A766D">
        <w:rPr>
          <w:rFonts w:ascii="Raleway" w:hAnsi="Raleway" w:cstheme="majorHAnsi"/>
        </w:rPr>
        <w:t xml:space="preserve">Some progress, but lacks required ambition and investment </w:t>
      </w:r>
    </w:p>
    <w:p w14:paraId="63A338DB" w14:textId="6BC697A7" w:rsidR="008A766D" w:rsidRPr="008A766D" w:rsidRDefault="008A766D" w:rsidP="008A766D">
      <w:pPr>
        <w:pStyle w:val="ListParagraph"/>
        <w:numPr>
          <w:ilvl w:val="0"/>
          <w:numId w:val="14"/>
        </w:numPr>
        <w:rPr>
          <w:rFonts w:ascii="Raleway" w:hAnsi="Raleway" w:cstheme="majorHAnsi"/>
        </w:rPr>
      </w:pPr>
      <w:r w:rsidRPr="008A766D">
        <w:rPr>
          <w:rFonts w:ascii="Raleway" w:hAnsi="Raleway" w:cstheme="majorHAnsi"/>
        </w:rPr>
        <w:t xml:space="preserve">Some support still determined by legal order </w:t>
      </w:r>
    </w:p>
    <w:p w14:paraId="491DA8FD" w14:textId="77777777" w:rsidR="008A766D" w:rsidRDefault="008A766D" w:rsidP="00F50004">
      <w:pPr>
        <w:rPr>
          <w:rFonts w:ascii="Raleway" w:hAnsi="Raleway" w:cstheme="majorHAnsi"/>
        </w:rPr>
      </w:pPr>
      <w:r w:rsidRPr="008A766D">
        <w:rPr>
          <w:rFonts w:ascii="Raleway" w:hAnsi="Raleway" w:cstheme="majorHAnsi"/>
        </w:rPr>
        <w:t>Financial allowances</w:t>
      </w:r>
    </w:p>
    <w:p w14:paraId="2BBAAC77" w14:textId="57ACF83F" w:rsidR="008A766D" w:rsidRPr="008A766D" w:rsidRDefault="008A766D" w:rsidP="008A766D">
      <w:pPr>
        <w:pStyle w:val="ListParagraph"/>
        <w:numPr>
          <w:ilvl w:val="0"/>
          <w:numId w:val="14"/>
        </w:numPr>
        <w:rPr>
          <w:rFonts w:ascii="Raleway" w:hAnsi="Raleway" w:cstheme="majorHAnsi"/>
        </w:rPr>
      </w:pPr>
      <w:r w:rsidRPr="008A766D">
        <w:rPr>
          <w:rFonts w:ascii="Raleway" w:hAnsi="Raleway" w:cstheme="majorHAnsi"/>
        </w:rPr>
        <w:t xml:space="preserve">4-year trial in up to 8 local authorities </w:t>
      </w:r>
    </w:p>
    <w:p w14:paraId="7C1B55F6" w14:textId="5F324201" w:rsidR="008A766D" w:rsidRPr="008A766D" w:rsidRDefault="008A766D" w:rsidP="008A766D">
      <w:pPr>
        <w:pStyle w:val="ListParagraph"/>
        <w:numPr>
          <w:ilvl w:val="0"/>
          <w:numId w:val="14"/>
        </w:numPr>
        <w:rPr>
          <w:rFonts w:ascii="Raleway" w:hAnsi="Raleway" w:cstheme="majorHAnsi"/>
        </w:rPr>
      </w:pPr>
      <w:r w:rsidRPr="008A766D">
        <w:rPr>
          <w:rFonts w:ascii="Raleway" w:hAnsi="Raleway" w:cstheme="majorHAnsi"/>
        </w:rPr>
        <w:t xml:space="preserve">Special guardians who care for previously looked after children will receive allowance at same rate as fostering allowance </w:t>
      </w:r>
    </w:p>
    <w:p w14:paraId="349A2F50" w14:textId="68B4367B" w:rsidR="008A766D" w:rsidRPr="008A766D" w:rsidRDefault="008A766D" w:rsidP="008A766D">
      <w:pPr>
        <w:pStyle w:val="ListParagraph"/>
        <w:numPr>
          <w:ilvl w:val="0"/>
          <w:numId w:val="14"/>
        </w:numPr>
        <w:rPr>
          <w:rFonts w:ascii="Raleway" w:hAnsi="Raleway" w:cstheme="majorHAnsi"/>
        </w:rPr>
      </w:pPr>
      <w:r w:rsidRPr="008A766D">
        <w:rPr>
          <w:rFonts w:ascii="Raleway" w:hAnsi="Raleway" w:cstheme="majorHAnsi"/>
        </w:rPr>
        <w:t>67% children in kinship care growing up in deprived household (census, 2021)</w:t>
      </w:r>
    </w:p>
    <w:p w14:paraId="24B5C267" w14:textId="77777777" w:rsidR="008A766D" w:rsidRDefault="008A766D" w:rsidP="00F50004">
      <w:pPr>
        <w:rPr>
          <w:rFonts w:ascii="Raleway" w:hAnsi="Raleway" w:cstheme="majorHAnsi"/>
        </w:rPr>
      </w:pPr>
      <w:r w:rsidRPr="008A766D">
        <w:rPr>
          <w:rFonts w:ascii="Raleway" w:hAnsi="Raleway" w:cstheme="majorHAnsi"/>
        </w:rPr>
        <w:lastRenderedPageBreak/>
        <w:t xml:space="preserve">Extended educational support </w:t>
      </w:r>
    </w:p>
    <w:p w14:paraId="67FA4E75" w14:textId="13A78C05" w:rsidR="008A766D" w:rsidRPr="008A766D" w:rsidRDefault="008A766D" w:rsidP="008A766D">
      <w:pPr>
        <w:pStyle w:val="ListParagraph"/>
        <w:numPr>
          <w:ilvl w:val="0"/>
          <w:numId w:val="14"/>
        </w:numPr>
        <w:rPr>
          <w:rFonts w:ascii="Raleway" w:hAnsi="Raleway" w:cstheme="majorHAnsi"/>
        </w:rPr>
      </w:pPr>
      <w:r w:rsidRPr="008A766D">
        <w:rPr>
          <w:rFonts w:ascii="Raleway" w:hAnsi="Raleway" w:cstheme="majorHAnsi"/>
        </w:rPr>
        <w:t xml:space="preserve">Expansion of Virtual School Head role to champion educational attendance, attainment and progress of all children in kinship care </w:t>
      </w:r>
    </w:p>
    <w:p w14:paraId="1BA1390E" w14:textId="1EA035C9" w:rsidR="008A766D" w:rsidRPr="008A766D" w:rsidRDefault="008A766D" w:rsidP="008A766D">
      <w:pPr>
        <w:pStyle w:val="ListParagraph"/>
        <w:numPr>
          <w:ilvl w:val="0"/>
          <w:numId w:val="14"/>
        </w:numPr>
        <w:rPr>
          <w:rFonts w:ascii="Raleway" w:hAnsi="Raleway" w:cstheme="majorHAnsi"/>
        </w:rPr>
      </w:pPr>
      <w:r w:rsidRPr="008A766D">
        <w:rPr>
          <w:rFonts w:ascii="Raleway" w:hAnsi="Raleway" w:cstheme="majorHAnsi"/>
        </w:rPr>
        <w:t xml:space="preserve">In addition, kinship carers with an SGO or CAO, regardless of </w:t>
      </w:r>
      <w:proofErr w:type="gramStart"/>
      <w:r w:rsidRPr="008A766D">
        <w:rPr>
          <w:rFonts w:ascii="Raleway" w:hAnsi="Raleway" w:cstheme="majorHAnsi"/>
        </w:rPr>
        <w:t>whether or not</w:t>
      </w:r>
      <w:proofErr w:type="gramEnd"/>
      <w:r w:rsidRPr="008A766D">
        <w:rPr>
          <w:rFonts w:ascii="Raleway" w:hAnsi="Raleway" w:cstheme="majorHAnsi"/>
        </w:rPr>
        <w:t xml:space="preserve"> the child was previously in care, will be able to access advice and information from the Virtual School, on request </w:t>
      </w:r>
    </w:p>
    <w:p w14:paraId="60FC886A" w14:textId="77777777" w:rsidR="008A766D" w:rsidRDefault="008A766D" w:rsidP="00F50004">
      <w:pPr>
        <w:rPr>
          <w:rFonts w:ascii="Raleway" w:hAnsi="Raleway" w:cstheme="majorHAnsi"/>
        </w:rPr>
      </w:pPr>
      <w:r w:rsidRPr="008A766D">
        <w:rPr>
          <w:rFonts w:ascii="Raleway" w:hAnsi="Raleway" w:cstheme="majorHAnsi"/>
        </w:rPr>
        <w:t xml:space="preserve">A renamed Adoption and Special Guardianship Support Fund, from January 2024 </w:t>
      </w:r>
    </w:p>
    <w:p w14:paraId="4A011AE5" w14:textId="3AA5465C" w:rsidR="008A766D" w:rsidRPr="008A766D" w:rsidRDefault="008A766D" w:rsidP="008A766D">
      <w:pPr>
        <w:pStyle w:val="ListParagraph"/>
        <w:numPr>
          <w:ilvl w:val="0"/>
          <w:numId w:val="14"/>
        </w:numPr>
        <w:rPr>
          <w:rFonts w:ascii="Raleway" w:hAnsi="Raleway" w:cstheme="majorHAnsi"/>
        </w:rPr>
      </w:pPr>
      <w:r w:rsidRPr="008A766D">
        <w:rPr>
          <w:rFonts w:ascii="Raleway" w:hAnsi="Raleway" w:cstheme="majorHAnsi"/>
        </w:rPr>
        <w:t xml:space="preserve">Provides funding for Regional Adoption Agencies or local authorities to pay for therapeutic support for children in kinship care, limited to those previously looked after with a SGO or CAO. </w:t>
      </w:r>
    </w:p>
    <w:p w14:paraId="6AC3B58C" w14:textId="2F5CA51A" w:rsidR="008A766D" w:rsidRPr="008A766D" w:rsidRDefault="008A766D" w:rsidP="008A766D">
      <w:pPr>
        <w:pStyle w:val="ListParagraph"/>
        <w:numPr>
          <w:ilvl w:val="0"/>
          <w:numId w:val="14"/>
        </w:numPr>
        <w:rPr>
          <w:rFonts w:ascii="Raleway" w:hAnsi="Raleway" w:cstheme="majorHAnsi"/>
        </w:rPr>
      </w:pPr>
      <w:r w:rsidRPr="008A766D">
        <w:rPr>
          <w:rFonts w:ascii="Raleway" w:hAnsi="Raleway" w:cstheme="majorHAnsi"/>
        </w:rPr>
        <w:t>Only 13% applications to ASF were for special guardianship families</w:t>
      </w:r>
    </w:p>
    <w:p w14:paraId="4D45D009" w14:textId="77777777" w:rsidR="008A766D" w:rsidRDefault="008A766D" w:rsidP="00F50004">
      <w:pPr>
        <w:rPr>
          <w:rFonts w:ascii="Raleway" w:hAnsi="Raleway" w:cstheme="majorHAnsi"/>
        </w:rPr>
      </w:pPr>
      <w:r w:rsidRPr="008A766D">
        <w:rPr>
          <w:rFonts w:ascii="Raleway" w:hAnsi="Raleway" w:cstheme="majorHAnsi"/>
        </w:rPr>
        <w:t xml:space="preserve">Supporting kinship carers at work </w:t>
      </w:r>
    </w:p>
    <w:p w14:paraId="7309055F" w14:textId="7A193019" w:rsidR="008A766D" w:rsidRPr="008A766D" w:rsidRDefault="008A766D" w:rsidP="008A766D">
      <w:pPr>
        <w:pStyle w:val="ListParagraph"/>
        <w:numPr>
          <w:ilvl w:val="0"/>
          <w:numId w:val="14"/>
        </w:numPr>
        <w:rPr>
          <w:rFonts w:ascii="Raleway" w:hAnsi="Raleway" w:cstheme="majorHAnsi"/>
        </w:rPr>
      </w:pPr>
      <w:r w:rsidRPr="008A766D">
        <w:rPr>
          <w:rFonts w:ascii="Raleway" w:hAnsi="Raleway" w:cstheme="majorHAnsi"/>
        </w:rPr>
        <w:t xml:space="preserve">New Government guidance published – best practice for supporting kinship carers at work, including adapting HR policies and signposting to support </w:t>
      </w:r>
    </w:p>
    <w:p w14:paraId="35A0ECE2" w14:textId="28462C4F" w:rsidR="008A766D" w:rsidRPr="008A766D" w:rsidRDefault="008A766D" w:rsidP="008A766D">
      <w:pPr>
        <w:pStyle w:val="ListParagraph"/>
        <w:numPr>
          <w:ilvl w:val="0"/>
          <w:numId w:val="14"/>
        </w:numPr>
        <w:rPr>
          <w:rFonts w:ascii="Raleway" w:hAnsi="Raleway" w:cstheme="majorHAnsi"/>
        </w:rPr>
      </w:pPr>
      <w:r w:rsidRPr="008A766D">
        <w:rPr>
          <w:rFonts w:ascii="Raleway" w:hAnsi="Raleway" w:cstheme="majorHAnsi"/>
        </w:rPr>
        <w:t xml:space="preserve">DfE will introduce new leave and pay entitlements for kinship carers in its own workforce </w:t>
      </w:r>
    </w:p>
    <w:p w14:paraId="4F70AD3F" w14:textId="497E5767" w:rsidR="008A766D" w:rsidRDefault="008A766D" w:rsidP="008A766D">
      <w:pPr>
        <w:pStyle w:val="ListParagraph"/>
        <w:numPr>
          <w:ilvl w:val="0"/>
          <w:numId w:val="14"/>
        </w:numPr>
        <w:rPr>
          <w:rFonts w:ascii="Raleway" w:hAnsi="Raleway" w:cstheme="majorHAnsi"/>
        </w:rPr>
      </w:pPr>
      <w:r w:rsidRPr="008A766D">
        <w:rPr>
          <w:rFonts w:ascii="Raleway" w:hAnsi="Raleway" w:cstheme="majorHAnsi"/>
        </w:rPr>
        <w:t xml:space="preserve">Government encourages employers to follow Kinship’s Kinship Friendly Employer Scheme – early adopters are John Lewis, Tesco and </w:t>
      </w:r>
      <w:proofErr w:type="spellStart"/>
      <w:r w:rsidRPr="008A766D">
        <w:rPr>
          <w:rFonts w:ascii="Raleway" w:hAnsi="Raleway" w:cstheme="majorHAnsi"/>
        </w:rPr>
        <w:t>cardfactor</w:t>
      </w:r>
      <w:proofErr w:type="spellEnd"/>
    </w:p>
    <w:p w14:paraId="61079EA4" w14:textId="77777777" w:rsidR="008A766D" w:rsidRDefault="008A766D" w:rsidP="008A766D">
      <w:pPr>
        <w:rPr>
          <w:rFonts w:ascii="Raleway" w:hAnsi="Raleway" w:cstheme="majorHAnsi"/>
        </w:rPr>
      </w:pPr>
      <w:r w:rsidRPr="008A766D">
        <w:rPr>
          <w:rFonts w:ascii="Raleway" w:hAnsi="Raleway" w:cstheme="majorHAnsi"/>
        </w:rPr>
        <w:t xml:space="preserve">Information, training and support for kinship carers, including peer support </w:t>
      </w:r>
    </w:p>
    <w:p w14:paraId="26B41CC7" w14:textId="77777777" w:rsidR="008A766D" w:rsidRDefault="008A766D" w:rsidP="008A766D">
      <w:pPr>
        <w:pStyle w:val="ListParagraph"/>
        <w:numPr>
          <w:ilvl w:val="0"/>
          <w:numId w:val="14"/>
        </w:numPr>
        <w:rPr>
          <w:rFonts w:ascii="Raleway" w:hAnsi="Raleway" w:cstheme="majorHAnsi"/>
        </w:rPr>
      </w:pPr>
      <w:r w:rsidRPr="008A766D">
        <w:rPr>
          <w:rFonts w:ascii="Raleway" w:hAnsi="Raleway" w:cstheme="majorHAnsi"/>
        </w:rPr>
        <w:t xml:space="preserve">Strategy reaffirms Government’s commitment to establishing a new national offer of training and support for all kinship carers </w:t>
      </w:r>
    </w:p>
    <w:p w14:paraId="1B63EFBC" w14:textId="77777777" w:rsidR="008A766D" w:rsidRDefault="008A766D" w:rsidP="008A766D">
      <w:pPr>
        <w:pStyle w:val="ListParagraph"/>
        <w:numPr>
          <w:ilvl w:val="0"/>
          <w:numId w:val="14"/>
        </w:numPr>
        <w:rPr>
          <w:rFonts w:ascii="Raleway" w:hAnsi="Raleway" w:cstheme="majorHAnsi"/>
        </w:rPr>
      </w:pPr>
      <w:r w:rsidRPr="008A766D">
        <w:rPr>
          <w:rFonts w:ascii="Raleway" w:hAnsi="Raleway" w:cstheme="majorHAnsi"/>
        </w:rPr>
        <w:t>Kinship awarded £3m/18 months contract to design and deliver a bespoke package for all kinship carers, including informal carers, launching April 2024</w:t>
      </w:r>
    </w:p>
    <w:p w14:paraId="0503E16F" w14:textId="77777777" w:rsidR="008A766D" w:rsidRDefault="008A766D" w:rsidP="008A766D">
      <w:pPr>
        <w:pStyle w:val="ListParagraph"/>
        <w:numPr>
          <w:ilvl w:val="0"/>
          <w:numId w:val="14"/>
        </w:numPr>
        <w:rPr>
          <w:rFonts w:ascii="Raleway" w:hAnsi="Raleway" w:cstheme="majorHAnsi"/>
        </w:rPr>
      </w:pPr>
      <w:r w:rsidRPr="008A766D">
        <w:rPr>
          <w:rFonts w:ascii="Raleway" w:hAnsi="Raleway" w:cstheme="majorHAnsi"/>
        </w:rPr>
        <w:t xml:space="preserve">Partners include NAVSH, Place2Be, Anna Freud and </w:t>
      </w:r>
      <w:proofErr w:type="spellStart"/>
      <w:r w:rsidRPr="008A766D">
        <w:rPr>
          <w:rFonts w:ascii="Raleway" w:hAnsi="Raleway" w:cstheme="majorHAnsi"/>
        </w:rPr>
        <w:t>BookTrust</w:t>
      </w:r>
      <w:proofErr w:type="spellEnd"/>
      <w:r w:rsidRPr="008A766D">
        <w:rPr>
          <w:rFonts w:ascii="Raleway" w:hAnsi="Raleway" w:cstheme="majorHAnsi"/>
        </w:rPr>
        <w:t xml:space="preserve"> </w:t>
      </w:r>
    </w:p>
    <w:p w14:paraId="5AD28836" w14:textId="77777777" w:rsidR="008A766D" w:rsidRDefault="008A766D" w:rsidP="008A766D">
      <w:pPr>
        <w:pStyle w:val="ListParagraph"/>
        <w:numPr>
          <w:ilvl w:val="0"/>
          <w:numId w:val="14"/>
        </w:numPr>
        <w:rPr>
          <w:rFonts w:ascii="Raleway" w:hAnsi="Raleway" w:cstheme="majorHAnsi"/>
        </w:rPr>
      </w:pPr>
      <w:r w:rsidRPr="008A766D">
        <w:rPr>
          <w:rFonts w:ascii="Raleway" w:hAnsi="Raleway" w:cstheme="majorHAnsi"/>
        </w:rPr>
        <w:t xml:space="preserve">We’re involving kinship carers in the design and delivery of the service and want to collaborate with local authorities to develop and connect services and support </w:t>
      </w:r>
    </w:p>
    <w:p w14:paraId="45F89396" w14:textId="7D4F007C" w:rsidR="008A766D" w:rsidRDefault="008A766D" w:rsidP="008A766D">
      <w:pPr>
        <w:pStyle w:val="ListParagraph"/>
        <w:numPr>
          <w:ilvl w:val="0"/>
          <w:numId w:val="14"/>
        </w:numPr>
        <w:rPr>
          <w:rFonts w:ascii="Raleway" w:hAnsi="Raleway" w:cstheme="majorHAnsi"/>
        </w:rPr>
      </w:pPr>
      <w:r w:rsidRPr="008A766D">
        <w:rPr>
          <w:rFonts w:ascii="Raleway" w:hAnsi="Raleway" w:cstheme="majorHAnsi"/>
        </w:rPr>
        <w:t>Strategy commits to further funding for national Peer Support Service for all kinship carers (currently delivered by Kinship until June 2024)</w:t>
      </w:r>
    </w:p>
    <w:p w14:paraId="1175B223" w14:textId="77777777" w:rsidR="008A766D" w:rsidRDefault="008A766D" w:rsidP="008A766D">
      <w:pPr>
        <w:rPr>
          <w:rFonts w:ascii="Raleway" w:hAnsi="Raleway" w:cstheme="majorHAnsi"/>
        </w:rPr>
      </w:pPr>
      <w:r>
        <w:rPr>
          <w:rFonts w:ascii="Raleway" w:hAnsi="Raleway" w:cstheme="majorHAnsi"/>
        </w:rPr>
        <w:t>Governance and strategic</w:t>
      </w:r>
    </w:p>
    <w:p w14:paraId="4EE8B8D1" w14:textId="77777777" w:rsidR="008A766D" w:rsidRDefault="008A766D" w:rsidP="008A766D">
      <w:pPr>
        <w:pStyle w:val="ListParagraph"/>
        <w:numPr>
          <w:ilvl w:val="0"/>
          <w:numId w:val="20"/>
        </w:numPr>
        <w:rPr>
          <w:rFonts w:ascii="Raleway" w:hAnsi="Raleway" w:cstheme="majorHAnsi"/>
        </w:rPr>
      </w:pPr>
      <w:r w:rsidRPr="008A766D">
        <w:rPr>
          <w:rFonts w:ascii="Raleway" w:hAnsi="Raleway" w:cstheme="majorHAnsi"/>
        </w:rPr>
        <w:t xml:space="preserve">National Kinship Care Ambassador </w:t>
      </w:r>
    </w:p>
    <w:p w14:paraId="14FA49F2" w14:textId="60F39783" w:rsidR="008A766D" w:rsidRDefault="008A766D" w:rsidP="008A766D">
      <w:pPr>
        <w:pStyle w:val="ListParagraph"/>
        <w:numPr>
          <w:ilvl w:val="0"/>
          <w:numId w:val="20"/>
        </w:numPr>
        <w:rPr>
          <w:rFonts w:ascii="Raleway" w:hAnsi="Raleway" w:cstheme="majorHAnsi"/>
        </w:rPr>
      </w:pPr>
      <w:r w:rsidRPr="008A766D">
        <w:rPr>
          <w:rFonts w:ascii="Raleway" w:hAnsi="Raleway" w:cstheme="majorHAnsi"/>
        </w:rPr>
        <w:t xml:space="preserve">National Kinship Care Advisory Board and Kinship Care Reference Group </w:t>
      </w:r>
    </w:p>
    <w:p w14:paraId="3C1C83C9" w14:textId="77777777" w:rsidR="008A766D" w:rsidRDefault="008A766D" w:rsidP="008A766D">
      <w:pPr>
        <w:pStyle w:val="ListParagraph"/>
        <w:numPr>
          <w:ilvl w:val="0"/>
          <w:numId w:val="20"/>
        </w:numPr>
        <w:rPr>
          <w:rFonts w:ascii="Raleway" w:hAnsi="Raleway" w:cstheme="majorHAnsi"/>
        </w:rPr>
      </w:pPr>
      <w:r w:rsidRPr="008A766D">
        <w:rPr>
          <w:rFonts w:ascii="Raleway" w:hAnsi="Raleway" w:cstheme="majorHAnsi"/>
        </w:rPr>
        <w:t xml:space="preserve">Engaging and supporting family networks earlier </w:t>
      </w:r>
    </w:p>
    <w:p w14:paraId="52179B24" w14:textId="77777777" w:rsidR="008A766D" w:rsidRDefault="008A766D" w:rsidP="008A766D">
      <w:pPr>
        <w:pStyle w:val="ListParagraph"/>
        <w:numPr>
          <w:ilvl w:val="0"/>
          <w:numId w:val="20"/>
        </w:numPr>
        <w:rPr>
          <w:rFonts w:ascii="Raleway" w:hAnsi="Raleway" w:cstheme="majorHAnsi"/>
        </w:rPr>
      </w:pPr>
      <w:r w:rsidRPr="008A766D">
        <w:rPr>
          <w:rFonts w:ascii="Raleway" w:hAnsi="Raleway" w:cstheme="majorHAnsi"/>
        </w:rPr>
        <w:t>Updated Kinship Care Statutory Guidance for Local Authorities, expected Spring 2024 – will seek to improve standards and consistency in local authority practice</w:t>
      </w:r>
    </w:p>
    <w:p w14:paraId="1C583C53" w14:textId="77777777" w:rsidR="008A766D" w:rsidRDefault="008A766D" w:rsidP="008A766D">
      <w:pPr>
        <w:pStyle w:val="ListParagraph"/>
        <w:numPr>
          <w:ilvl w:val="0"/>
          <w:numId w:val="20"/>
        </w:numPr>
        <w:rPr>
          <w:rFonts w:ascii="Raleway" w:hAnsi="Raleway" w:cstheme="majorHAnsi"/>
        </w:rPr>
      </w:pPr>
      <w:r w:rsidRPr="008A766D">
        <w:rPr>
          <w:rFonts w:ascii="Raleway" w:hAnsi="Raleway" w:cstheme="majorHAnsi"/>
        </w:rPr>
        <w:t xml:space="preserve">New definition of kinship care introduced </w:t>
      </w:r>
    </w:p>
    <w:p w14:paraId="5CAC0FE0" w14:textId="77777777" w:rsidR="008A766D" w:rsidRDefault="008A766D" w:rsidP="008A766D">
      <w:pPr>
        <w:pStyle w:val="ListParagraph"/>
        <w:numPr>
          <w:ilvl w:val="0"/>
          <w:numId w:val="20"/>
        </w:numPr>
        <w:rPr>
          <w:rFonts w:ascii="Raleway" w:hAnsi="Raleway" w:cstheme="majorHAnsi"/>
        </w:rPr>
      </w:pPr>
      <w:r w:rsidRPr="008A766D">
        <w:rPr>
          <w:rFonts w:ascii="Raleway" w:hAnsi="Raleway" w:cstheme="majorHAnsi"/>
        </w:rPr>
        <w:t>Improving local authority practice, including through Ofsted (more training for inspectors and greater clarity of focus on kinship care in inspections)</w:t>
      </w:r>
    </w:p>
    <w:p w14:paraId="0E3AFE9D" w14:textId="77777777" w:rsidR="008A766D" w:rsidRDefault="008A766D" w:rsidP="008A766D">
      <w:pPr>
        <w:pStyle w:val="ListParagraph"/>
        <w:numPr>
          <w:ilvl w:val="0"/>
          <w:numId w:val="20"/>
        </w:numPr>
        <w:rPr>
          <w:rFonts w:ascii="Raleway" w:hAnsi="Raleway" w:cstheme="majorHAnsi"/>
        </w:rPr>
      </w:pPr>
      <w:r w:rsidRPr="008A766D">
        <w:rPr>
          <w:rFonts w:ascii="Raleway" w:hAnsi="Raleway" w:cstheme="majorHAnsi"/>
        </w:rPr>
        <w:t xml:space="preserve">Law Commission review of legal orders </w:t>
      </w:r>
    </w:p>
    <w:p w14:paraId="0DCDB65C" w14:textId="77777777" w:rsidR="008A766D" w:rsidRDefault="008A766D" w:rsidP="008A766D">
      <w:pPr>
        <w:pStyle w:val="ListParagraph"/>
        <w:numPr>
          <w:ilvl w:val="0"/>
          <w:numId w:val="20"/>
        </w:numPr>
        <w:rPr>
          <w:rFonts w:ascii="Raleway" w:hAnsi="Raleway" w:cstheme="majorHAnsi"/>
        </w:rPr>
      </w:pPr>
      <w:r w:rsidRPr="008A766D">
        <w:rPr>
          <w:rFonts w:ascii="Raleway" w:hAnsi="Raleway" w:cstheme="majorHAnsi"/>
        </w:rPr>
        <w:t xml:space="preserve">Data on kinship care – linking DfE and MoJ data sets to understand more about formalised kinship care; systematic review of research to be published Spring 2024, identifying what works to improve children’s outcomes </w:t>
      </w:r>
    </w:p>
    <w:p w14:paraId="45FD8F1A" w14:textId="142FEE17" w:rsidR="008A766D" w:rsidRPr="008A766D" w:rsidRDefault="008A766D" w:rsidP="008A766D">
      <w:pPr>
        <w:pStyle w:val="ListParagraph"/>
        <w:numPr>
          <w:ilvl w:val="0"/>
          <w:numId w:val="20"/>
        </w:numPr>
        <w:rPr>
          <w:rFonts w:ascii="Raleway" w:hAnsi="Raleway" w:cstheme="majorHAnsi"/>
        </w:rPr>
      </w:pPr>
      <w:r w:rsidRPr="008A766D">
        <w:rPr>
          <w:rFonts w:ascii="Raleway" w:hAnsi="Raleway" w:cstheme="majorHAnsi"/>
        </w:rPr>
        <w:t>Independent advocacy for children in kinship care to help them understand their rights and entitlements</w:t>
      </w:r>
    </w:p>
    <w:p w14:paraId="66E3D738" w14:textId="48C60081" w:rsidR="00177ECD" w:rsidRDefault="006D1520" w:rsidP="00177ECD">
      <w:pPr>
        <w:rPr>
          <w:rFonts w:ascii="Raleway" w:hAnsi="Raleway" w:cstheme="majorHAnsi"/>
        </w:rPr>
      </w:pPr>
      <w:r>
        <w:rPr>
          <w:rFonts w:ascii="Raleway" w:hAnsi="Raleway" w:cstheme="majorHAnsi"/>
          <w:b/>
          <w:bCs/>
        </w:rPr>
        <w:t xml:space="preserve">Item 4: Standing items: </w:t>
      </w:r>
      <w:r>
        <w:rPr>
          <w:rFonts w:ascii="Raleway" w:hAnsi="Raleway" w:cstheme="majorHAnsi"/>
        </w:rPr>
        <w:t xml:space="preserve"> No issues for escalation.</w:t>
      </w:r>
    </w:p>
    <w:p w14:paraId="525A123B" w14:textId="2E5C4CFE" w:rsidR="00177ECD" w:rsidRPr="00177ECD" w:rsidRDefault="00177ECD" w:rsidP="00177ECD">
      <w:pPr>
        <w:rPr>
          <w:rFonts w:ascii="Raleway" w:hAnsi="Raleway" w:cstheme="majorHAnsi"/>
        </w:rPr>
        <w:sectPr w:rsidR="00177ECD" w:rsidRPr="00177EC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371CA77" w14:textId="7BD38D5A" w:rsidR="00566C98" w:rsidRPr="00566C98" w:rsidRDefault="00566C98" w:rsidP="00566C98">
      <w:pPr>
        <w:spacing w:line="240" w:lineRule="auto"/>
        <w:rPr>
          <w:rFonts w:ascii="Raleway" w:hAnsi="Raleway"/>
          <w:bCs/>
        </w:rPr>
      </w:pPr>
      <w:r w:rsidRPr="00566C98">
        <w:rPr>
          <w:rFonts w:ascii="Raleway" w:hAnsi="Raleway"/>
          <w:b/>
        </w:rPr>
        <w:lastRenderedPageBreak/>
        <w:t xml:space="preserve">Action log: </w:t>
      </w:r>
      <w:r w:rsidRPr="00566C98">
        <w:rPr>
          <w:rFonts w:ascii="Raleway" w:hAnsi="Raleway"/>
          <w:bCs/>
        </w:rPr>
        <w:t xml:space="preserve">This action log was updated on </w:t>
      </w:r>
      <w:r w:rsidR="006D1520">
        <w:rPr>
          <w:rFonts w:ascii="Raleway" w:hAnsi="Raleway"/>
          <w:bCs/>
        </w:rPr>
        <w:t>1</w:t>
      </w:r>
      <w:r w:rsidR="008A766D">
        <w:rPr>
          <w:rFonts w:ascii="Raleway" w:hAnsi="Raleway"/>
          <w:bCs/>
        </w:rPr>
        <w:t>3 Nov 2024</w:t>
      </w:r>
      <w:r w:rsidRPr="00566C98">
        <w:rPr>
          <w:rFonts w:ascii="Raleway" w:hAnsi="Raleway"/>
          <w:bCs/>
        </w:rPr>
        <w:t>. Shaded actions are closed or complete</w:t>
      </w:r>
    </w:p>
    <w:tbl>
      <w:tblPr>
        <w:tblStyle w:val="TableGrid"/>
        <w:tblW w:w="14596" w:type="dxa"/>
        <w:tblInd w:w="-147" w:type="dxa"/>
        <w:tblLook w:val="04A0" w:firstRow="1" w:lastRow="0" w:firstColumn="1" w:lastColumn="0" w:noHBand="0" w:noVBand="1"/>
      </w:tblPr>
      <w:tblGrid>
        <w:gridCol w:w="563"/>
        <w:gridCol w:w="9842"/>
        <w:gridCol w:w="1515"/>
        <w:gridCol w:w="1403"/>
        <w:gridCol w:w="1273"/>
      </w:tblGrid>
      <w:tr w:rsidR="00566C98" w:rsidRPr="000A2386" w14:paraId="17C0AFF5" w14:textId="77777777" w:rsidTr="008A766D">
        <w:tc>
          <w:tcPr>
            <w:tcW w:w="563" w:type="dxa"/>
            <w:shd w:val="clear" w:color="auto" w:fill="FFFFFF" w:themeFill="background1"/>
          </w:tcPr>
          <w:p w14:paraId="6F7125D2" w14:textId="77777777" w:rsidR="00566C98" w:rsidRPr="000A2386" w:rsidRDefault="00566C98" w:rsidP="00DF352C">
            <w:pPr>
              <w:contextualSpacing/>
              <w:rPr>
                <w:rFonts w:ascii="Raleway" w:hAnsi="Raleway"/>
                <w:b/>
              </w:rPr>
            </w:pPr>
          </w:p>
        </w:tc>
        <w:tc>
          <w:tcPr>
            <w:tcW w:w="9842" w:type="dxa"/>
            <w:shd w:val="clear" w:color="auto" w:fill="FFFFFF" w:themeFill="background1"/>
          </w:tcPr>
          <w:p w14:paraId="62C4ED63" w14:textId="77777777" w:rsidR="00566C98" w:rsidRPr="000A2386" w:rsidRDefault="00566C98" w:rsidP="00DF352C">
            <w:pPr>
              <w:contextualSpacing/>
              <w:rPr>
                <w:rFonts w:ascii="Raleway" w:hAnsi="Raleway"/>
                <w:b/>
              </w:rPr>
            </w:pPr>
            <w:r w:rsidRPr="000A2386">
              <w:rPr>
                <w:rFonts w:ascii="Raleway" w:hAnsi="Raleway"/>
                <w:b/>
              </w:rPr>
              <w:t>Action</w:t>
            </w:r>
          </w:p>
        </w:tc>
        <w:tc>
          <w:tcPr>
            <w:tcW w:w="1515" w:type="dxa"/>
            <w:shd w:val="clear" w:color="auto" w:fill="FFFFFF" w:themeFill="background1"/>
          </w:tcPr>
          <w:p w14:paraId="37D3D1CC" w14:textId="77777777" w:rsidR="00566C98" w:rsidRPr="000A2386" w:rsidRDefault="00566C98" w:rsidP="00DF352C">
            <w:pPr>
              <w:contextualSpacing/>
              <w:rPr>
                <w:rFonts w:ascii="Raleway" w:hAnsi="Raleway"/>
                <w:b/>
              </w:rPr>
            </w:pPr>
            <w:r w:rsidRPr="000A2386">
              <w:rPr>
                <w:rFonts w:ascii="Raleway" w:hAnsi="Raleway"/>
                <w:b/>
              </w:rPr>
              <w:t>Responsible</w:t>
            </w:r>
          </w:p>
        </w:tc>
        <w:tc>
          <w:tcPr>
            <w:tcW w:w="1403" w:type="dxa"/>
            <w:shd w:val="clear" w:color="auto" w:fill="FFFFFF" w:themeFill="background1"/>
          </w:tcPr>
          <w:p w14:paraId="542448FD" w14:textId="77777777" w:rsidR="00566C98" w:rsidRPr="000A2386" w:rsidRDefault="00566C98" w:rsidP="00DF352C">
            <w:pPr>
              <w:contextualSpacing/>
              <w:rPr>
                <w:rFonts w:ascii="Raleway" w:hAnsi="Raleway"/>
                <w:b/>
              </w:rPr>
            </w:pPr>
            <w:r w:rsidRPr="000A2386">
              <w:rPr>
                <w:rFonts w:ascii="Raleway" w:hAnsi="Raleway"/>
                <w:b/>
              </w:rPr>
              <w:t>Date issued</w:t>
            </w:r>
          </w:p>
        </w:tc>
        <w:tc>
          <w:tcPr>
            <w:tcW w:w="1273" w:type="dxa"/>
            <w:shd w:val="clear" w:color="auto" w:fill="FFFFFF" w:themeFill="background1"/>
          </w:tcPr>
          <w:p w14:paraId="0F10EF80" w14:textId="77777777" w:rsidR="00566C98" w:rsidRPr="000A2386" w:rsidRDefault="00566C98" w:rsidP="00DF352C">
            <w:pPr>
              <w:contextualSpacing/>
              <w:rPr>
                <w:rFonts w:ascii="Raleway" w:hAnsi="Raleway"/>
                <w:b/>
              </w:rPr>
            </w:pPr>
            <w:r w:rsidRPr="000A2386">
              <w:rPr>
                <w:rFonts w:ascii="Raleway" w:hAnsi="Raleway"/>
                <w:b/>
              </w:rPr>
              <w:t>Status</w:t>
            </w:r>
          </w:p>
        </w:tc>
      </w:tr>
      <w:tr w:rsidR="008A766D" w:rsidRPr="000A2386" w14:paraId="0F33B748" w14:textId="77777777" w:rsidTr="008A766D">
        <w:tc>
          <w:tcPr>
            <w:tcW w:w="563" w:type="dxa"/>
            <w:shd w:val="clear" w:color="auto" w:fill="D9D9D9" w:themeFill="background1" w:themeFillShade="D9"/>
          </w:tcPr>
          <w:p w14:paraId="24C4A6AC" w14:textId="4E0AF03D" w:rsidR="008A766D" w:rsidRPr="000A2386" w:rsidRDefault="008A766D" w:rsidP="00DF352C">
            <w:pPr>
              <w:contextualSpacing/>
              <w:rPr>
                <w:rFonts w:ascii="Raleway" w:hAnsi="Raleway"/>
                <w:b/>
              </w:rPr>
            </w:pPr>
            <w:r>
              <w:rPr>
                <w:rFonts w:ascii="Raleway" w:hAnsi="Raleway"/>
                <w:b/>
              </w:rPr>
              <w:t>9</w:t>
            </w:r>
          </w:p>
        </w:tc>
        <w:tc>
          <w:tcPr>
            <w:tcW w:w="9842" w:type="dxa"/>
            <w:shd w:val="clear" w:color="auto" w:fill="D9D9D9" w:themeFill="background1" w:themeFillShade="D9"/>
          </w:tcPr>
          <w:p w14:paraId="273AD168" w14:textId="486F2707" w:rsidR="008A766D" w:rsidRPr="008A766D" w:rsidRDefault="008A766D" w:rsidP="00DF352C">
            <w:pPr>
              <w:contextualSpacing/>
              <w:rPr>
                <w:rFonts w:ascii="Raleway" w:hAnsi="Raleway"/>
                <w:bCs/>
              </w:rPr>
            </w:pPr>
            <w:r w:rsidRPr="008A766D">
              <w:rPr>
                <w:rFonts w:ascii="Raleway" w:hAnsi="Raleway"/>
                <w:bCs/>
              </w:rPr>
              <w:t>RE to organise regional kinship care conference for the summer</w:t>
            </w:r>
          </w:p>
        </w:tc>
        <w:tc>
          <w:tcPr>
            <w:tcW w:w="1515" w:type="dxa"/>
            <w:shd w:val="clear" w:color="auto" w:fill="D9D9D9" w:themeFill="background1" w:themeFillShade="D9"/>
          </w:tcPr>
          <w:p w14:paraId="168040C0" w14:textId="06D8743A" w:rsidR="008A766D" w:rsidRPr="008A766D" w:rsidRDefault="008A766D" w:rsidP="00DF352C">
            <w:pPr>
              <w:contextualSpacing/>
              <w:rPr>
                <w:rFonts w:ascii="Raleway" w:hAnsi="Raleway"/>
                <w:bCs/>
              </w:rPr>
            </w:pPr>
            <w:r w:rsidRPr="008A766D">
              <w:rPr>
                <w:rFonts w:ascii="Raleway" w:hAnsi="Raleway"/>
                <w:bCs/>
              </w:rPr>
              <w:t>RE</w:t>
            </w:r>
          </w:p>
        </w:tc>
        <w:tc>
          <w:tcPr>
            <w:tcW w:w="1403" w:type="dxa"/>
            <w:shd w:val="clear" w:color="auto" w:fill="D9D9D9" w:themeFill="background1" w:themeFillShade="D9"/>
          </w:tcPr>
          <w:p w14:paraId="5140C18B" w14:textId="148543A9" w:rsidR="008A766D" w:rsidRPr="008A766D" w:rsidRDefault="008A766D" w:rsidP="00DF352C">
            <w:pPr>
              <w:contextualSpacing/>
              <w:rPr>
                <w:rFonts w:ascii="Raleway" w:hAnsi="Raleway"/>
                <w:bCs/>
              </w:rPr>
            </w:pPr>
            <w:r w:rsidRPr="008A766D">
              <w:rPr>
                <w:rFonts w:ascii="Raleway" w:hAnsi="Raleway"/>
                <w:bCs/>
              </w:rPr>
              <w:t>Feb 2024</w:t>
            </w:r>
          </w:p>
        </w:tc>
        <w:tc>
          <w:tcPr>
            <w:tcW w:w="1273" w:type="dxa"/>
            <w:shd w:val="clear" w:color="auto" w:fill="D9D9D9" w:themeFill="background1" w:themeFillShade="D9"/>
          </w:tcPr>
          <w:p w14:paraId="3C4DC963" w14:textId="37E5EF3F" w:rsidR="008A766D" w:rsidRPr="008A766D" w:rsidRDefault="008A766D" w:rsidP="00DF352C">
            <w:pPr>
              <w:contextualSpacing/>
              <w:rPr>
                <w:rFonts w:ascii="Raleway" w:hAnsi="Raleway"/>
                <w:bCs/>
              </w:rPr>
            </w:pPr>
            <w:r w:rsidRPr="008A766D">
              <w:rPr>
                <w:rFonts w:ascii="Raleway" w:hAnsi="Raleway"/>
                <w:bCs/>
              </w:rPr>
              <w:t>complete</w:t>
            </w:r>
          </w:p>
        </w:tc>
      </w:tr>
      <w:tr w:rsidR="00172F25" w:rsidRPr="000A2386" w14:paraId="1411CFE5" w14:textId="77777777" w:rsidTr="008A766D">
        <w:tc>
          <w:tcPr>
            <w:tcW w:w="563" w:type="dxa"/>
            <w:shd w:val="clear" w:color="auto" w:fill="BFBFBF" w:themeFill="background1" w:themeFillShade="BF"/>
          </w:tcPr>
          <w:p w14:paraId="0249089B" w14:textId="0A614D1A" w:rsidR="00172F25" w:rsidRPr="000A2386" w:rsidRDefault="00172F25" w:rsidP="00DF352C">
            <w:pPr>
              <w:contextualSpacing/>
              <w:rPr>
                <w:rFonts w:ascii="Raleway" w:hAnsi="Raleway"/>
                <w:b/>
              </w:rPr>
            </w:pPr>
            <w:r>
              <w:rPr>
                <w:rFonts w:ascii="Raleway" w:hAnsi="Raleway"/>
                <w:b/>
              </w:rPr>
              <w:t>8</w:t>
            </w:r>
          </w:p>
        </w:tc>
        <w:tc>
          <w:tcPr>
            <w:tcW w:w="9842" w:type="dxa"/>
            <w:shd w:val="clear" w:color="auto" w:fill="BFBFBF" w:themeFill="background1" w:themeFillShade="BF"/>
          </w:tcPr>
          <w:p w14:paraId="46DBD9FB" w14:textId="27165D34" w:rsidR="00172F25" w:rsidRPr="00172F25" w:rsidRDefault="00172F25" w:rsidP="00DF352C">
            <w:pPr>
              <w:contextualSpacing/>
              <w:rPr>
                <w:rFonts w:ascii="Raleway" w:hAnsi="Raleway"/>
                <w:bCs/>
              </w:rPr>
            </w:pPr>
            <w:r w:rsidRPr="00172F25">
              <w:rPr>
                <w:rFonts w:ascii="Raleway" w:hAnsi="Raleway"/>
                <w:bCs/>
              </w:rPr>
              <w:t>RE to circulate presentations from Nov 2023 meeting</w:t>
            </w:r>
          </w:p>
        </w:tc>
        <w:tc>
          <w:tcPr>
            <w:tcW w:w="1515" w:type="dxa"/>
            <w:shd w:val="clear" w:color="auto" w:fill="BFBFBF" w:themeFill="background1" w:themeFillShade="BF"/>
          </w:tcPr>
          <w:p w14:paraId="7B464A73" w14:textId="177D9904" w:rsidR="00172F25" w:rsidRPr="00172F25" w:rsidRDefault="00172F25" w:rsidP="00DF352C">
            <w:pPr>
              <w:contextualSpacing/>
              <w:rPr>
                <w:rFonts w:ascii="Raleway" w:hAnsi="Raleway"/>
                <w:bCs/>
              </w:rPr>
            </w:pPr>
            <w:r w:rsidRPr="00172F25">
              <w:rPr>
                <w:rFonts w:ascii="Raleway" w:hAnsi="Raleway"/>
                <w:bCs/>
              </w:rPr>
              <w:t>RE</w:t>
            </w:r>
          </w:p>
        </w:tc>
        <w:tc>
          <w:tcPr>
            <w:tcW w:w="1403" w:type="dxa"/>
            <w:shd w:val="clear" w:color="auto" w:fill="BFBFBF" w:themeFill="background1" w:themeFillShade="BF"/>
          </w:tcPr>
          <w:p w14:paraId="52A30D92" w14:textId="4BEF063B" w:rsidR="00172F25" w:rsidRPr="00172F25" w:rsidRDefault="00172F25" w:rsidP="00DF352C">
            <w:pPr>
              <w:contextualSpacing/>
              <w:rPr>
                <w:rFonts w:ascii="Raleway" w:hAnsi="Raleway"/>
                <w:bCs/>
              </w:rPr>
            </w:pPr>
            <w:r w:rsidRPr="00172F25">
              <w:rPr>
                <w:rFonts w:ascii="Raleway" w:hAnsi="Raleway"/>
                <w:bCs/>
              </w:rPr>
              <w:t>Nov 2023</w:t>
            </w:r>
          </w:p>
        </w:tc>
        <w:tc>
          <w:tcPr>
            <w:tcW w:w="1273" w:type="dxa"/>
            <w:shd w:val="clear" w:color="auto" w:fill="BFBFBF" w:themeFill="background1" w:themeFillShade="BF"/>
          </w:tcPr>
          <w:p w14:paraId="544C742D" w14:textId="0E519099" w:rsidR="00172F25" w:rsidRPr="00172F25" w:rsidRDefault="00172F25" w:rsidP="00DF352C">
            <w:pPr>
              <w:contextualSpacing/>
              <w:rPr>
                <w:rFonts w:ascii="Raleway" w:hAnsi="Raleway"/>
                <w:bCs/>
              </w:rPr>
            </w:pPr>
            <w:r w:rsidRPr="00172F25">
              <w:rPr>
                <w:rFonts w:ascii="Raleway" w:hAnsi="Raleway"/>
                <w:bCs/>
              </w:rPr>
              <w:t>Complete</w:t>
            </w:r>
          </w:p>
        </w:tc>
      </w:tr>
      <w:tr w:rsidR="00172F25" w:rsidRPr="000A2386" w14:paraId="6B950521" w14:textId="77777777" w:rsidTr="008A766D">
        <w:tc>
          <w:tcPr>
            <w:tcW w:w="563" w:type="dxa"/>
            <w:shd w:val="clear" w:color="auto" w:fill="BFBFBF" w:themeFill="background1" w:themeFillShade="BF"/>
          </w:tcPr>
          <w:p w14:paraId="10AA05C4" w14:textId="4EF2BF38" w:rsidR="00172F25" w:rsidRPr="000A2386" w:rsidRDefault="00172F25" w:rsidP="00DF352C">
            <w:pPr>
              <w:contextualSpacing/>
              <w:rPr>
                <w:rFonts w:ascii="Raleway" w:hAnsi="Raleway"/>
                <w:b/>
              </w:rPr>
            </w:pPr>
            <w:r>
              <w:rPr>
                <w:rFonts w:ascii="Raleway" w:hAnsi="Raleway"/>
                <w:b/>
              </w:rPr>
              <w:t>7</w:t>
            </w:r>
          </w:p>
        </w:tc>
        <w:tc>
          <w:tcPr>
            <w:tcW w:w="9842" w:type="dxa"/>
            <w:shd w:val="clear" w:color="auto" w:fill="BFBFBF" w:themeFill="background1" w:themeFillShade="BF"/>
          </w:tcPr>
          <w:p w14:paraId="65ABE52D" w14:textId="4E8BCEE2" w:rsidR="00172F25" w:rsidRPr="000A2386" w:rsidRDefault="00172F25" w:rsidP="00DF352C">
            <w:pPr>
              <w:contextualSpacing/>
              <w:rPr>
                <w:rFonts w:ascii="Raleway" w:hAnsi="Raleway"/>
                <w:b/>
              </w:rPr>
            </w:pPr>
            <w:r>
              <w:rPr>
                <w:rFonts w:ascii="Raleway" w:eastAsia="Times New Roman" w:hAnsi="Raleway" w:cs="Arial"/>
                <w:color w:val="222222"/>
                <w:sz w:val="24"/>
                <w:szCs w:val="24"/>
                <w:lang w:eastAsia="en-GB"/>
              </w:rPr>
              <w:t xml:space="preserve">All to get in touch with Fiona Summers or LP or kinship directly via their website to explore how </w:t>
            </w:r>
            <w:proofErr w:type="gramStart"/>
            <w:r>
              <w:rPr>
                <w:rFonts w:ascii="Raleway" w:eastAsia="Times New Roman" w:hAnsi="Raleway" w:cs="Arial"/>
                <w:color w:val="222222"/>
                <w:sz w:val="24"/>
                <w:szCs w:val="24"/>
                <w:lang w:eastAsia="en-GB"/>
              </w:rPr>
              <w:t>South East</w:t>
            </w:r>
            <w:proofErr w:type="gramEnd"/>
            <w:r>
              <w:rPr>
                <w:rFonts w:ascii="Raleway" w:eastAsia="Times New Roman" w:hAnsi="Raleway" w:cs="Arial"/>
                <w:color w:val="222222"/>
                <w:sz w:val="24"/>
                <w:szCs w:val="24"/>
                <w:lang w:eastAsia="en-GB"/>
              </w:rPr>
              <w:t xml:space="preserve"> Kinship carers can benefit from the training programme.</w:t>
            </w:r>
          </w:p>
        </w:tc>
        <w:tc>
          <w:tcPr>
            <w:tcW w:w="1515" w:type="dxa"/>
            <w:shd w:val="clear" w:color="auto" w:fill="BFBFBF" w:themeFill="background1" w:themeFillShade="BF"/>
          </w:tcPr>
          <w:p w14:paraId="0E83D94D" w14:textId="67D67A10" w:rsidR="00172F25" w:rsidRPr="00172F25" w:rsidRDefault="00172F25" w:rsidP="00DF352C">
            <w:pPr>
              <w:contextualSpacing/>
              <w:rPr>
                <w:rFonts w:ascii="Raleway" w:hAnsi="Raleway"/>
                <w:bCs/>
              </w:rPr>
            </w:pPr>
            <w:r w:rsidRPr="00172F25">
              <w:rPr>
                <w:rFonts w:ascii="Raleway" w:hAnsi="Raleway"/>
                <w:bCs/>
              </w:rPr>
              <w:t>All</w:t>
            </w:r>
          </w:p>
        </w:tc>
        <w:tc>
          <w:tcPr>
            <w:tcW w:w="1403" w:type="dxa"/>
            <w:shd w:val="clear" w:color="auto" w:fill="BFBFBF" w:themeFill="background1" w:themeFillShade="BF"/>
          </w:tcPr>
          <w:p w14:paraId="73340C4D" w14:textId="1C90B080" w:rsidR="00172F25" w:rsidRPr="00172F25" w:rsidRDefault="00172F25" w:rsidP="00DF352C">
            <w:pPr>
              <w:contextualSpacing/>
              <w:rPr>
                <w:rFonts w:ascii="Raleway" w:hAnsi="Raleway"/>
                <w:bCs/>
              </w:rPr>
            </w:pPr>
            <w:r w:rsidRPr="00172F25">
              <w:rPr>
                <w:rFonts w:ascii="Raleway" w:hAnsi="Raleway"/>
                <w:bCs/>
              </w:rPr>
              <w:t>Nov 2023</w:t>
            </w:r>
          </w:p>
        </w:tc>
        <w:tc>
          <w:tcPr>
            <w:tcW w:w="1273" w:type="dxa"/>
            <w:shd w:val="clear" w:color="auto" w:fill="BFBFBF" w:themeFill="background1" w:themeFillShade="BF"/>
          </w:tcPr>
          <w:p w14:paraId="2EC8E20E" w14:textId="2F8D4357" w:rsidR="00172F25" w:rsidRPr="00172F25" w:rsidRDefault="00172F25" w:rsidP="00DF352C">
            <w:pPr>
              <w:contextualSpacing/>
              <w:rPr>
                <w:rFonts w:ascii="Raleway" w:hAnsi="Raleway"/>
                <w:bCs/>
              </w:rPr>
            </w:pPr>
            <w:r w:rsidRPr="00172F25">
              <w:rPr>
                <w:rFonts w:ascii="Raleway" w:hAnsi="Raleway"/>
                <w:bCs/>
              </w:rPr>
              <w:t>Complete</w:t>
            </w:r>
          </w:p>
        </w:tc>
      </w:tr>
      <w:tr w:rsidR="006D1520" w:rsidRPr="000A2386" w14:paraId="53ACBDC2" w14:textId="77777777" w:rsidTr="008A766D">
        <w:tc>
          <w:tcPr>
            <w:tcW w:w="563" w:type="dxa"/>
            <w:shd w:val="clear" w:color="auto" w:fill="BFBFBF" w:themeFill="background1" w:themeFillShade="BF"/>
          </w:tcPr>
          <w:p w14:paraId="579471E8" w14:textId="04156831" w:rsidR="006D1520" w:rsidRDefault="006D1520" w:rsidP="00DF352C">
            <w:pPr>
              <w:contextualSpacing/>
              <w:rPr>
                <w:rFonts w:ascii="Raleway" w:hAnsi="Raleway"/>
                <w:b/>
              </w:rPr>
            </w:pPr>
            <w:r>
              <w:rPr>
                <w:rFonts w:ascii="Raleway" w:hAnsi="Raleway"/>
                <w:b/>
              </w:rPr>
              <w:t>6</w:t>
            </w:r>
          </w:p>
        </w:tc>
        <w:tc>
          <w:tcPr>
            <w:tcW w:w="9842" w:type="dxa"/>
            <w:shd w:val="clear" w:color="auto" w:fill="BFBFBF" w:themeFill="background1" w:themeFillShade="BF"/>
          </w:tcPr>
          <w:p w14:paraId="74E2B4A2" w14:textId="00EC4B67" w:rsidR="006D1520" w:rsidRDefault="006D1520" w:rsidP="00DF352C">
            <w:pPr>
              <w:rPr>
                <w:rFonts w:ascii="Raleway" w:hAnsi="Raleway" w:cstheme="majorHAnsi"/>
              </w:rPr>
            </w:pPr>
            <w:r>
              <w:rPr>
                <w:rFonts w:ascii="Raleway" w:hAnsi="Raleway" w:cstheme="majorHAnsi"/>
              </w:rPr>
              <w:t>terms of reference agreed and to be published on SESLIP website</w:t>
            </w:r>
          </w:p>
        </w:tc>
        <w:tc>
          <w:tcPr>
            <w:tcW w:w="1515" w:type="dxa"/>
            <w:shd w:val="clear" w:color="auto" w:fill="BFBFBF" w:themeFill="background1" w:themeFillShade="BF"/>
          </w:tcPr>
          <w:p w14:paraId="3838A583" w14:textId="05DA44FE" w:rsidR="006D1520" w:rsidRDefault="006D1520" w:rsidP="00DF352C">
            <w:pPr>
              <w:contextualSpacing/>
              <w:rPr>
                <w:rFonts w:ascii="Raleway" w:hAnsi="Raleway"/>
              </w:rPr>
            </w:pPr>
            <w:r>
              <w:rPr>
                <w:rFonts w:ascii="Raleway" w:hAnsi="Raleway"/>
              </w:rPr>
              <w:t>RE</w:t>
            </w:r>
          </w:p>
        </w:tc>
        <w:tc>
          <w:tcPr>
            <w:tcW w:w="1403" w:type="dxa"/>
            <w:shd w:val="clear" w:color="auto" w:fill="BFBFBF" w:themeFill="background1" w:themeFillShade="BF"/>
          </w:tcPr>
          <w:p w14:paraId="70325366" w14:textId="02E85D84" w:rsidR="006D1520" w:rsidRDefault="006D1520" w:rsidP="00DF352C">
            <w:pPr>
              <w:contextualSpacing/>
              <w:rPr>
                <w:rFonts w:ascii="Raleway" w:hAnsi="Raleway"/>
              </w:rPr>
            </w:pPr>
            <w:r>
              <w:rPr>
                <w:rFonts w:ascii="Raleway" w:hAnsi="Raleway"/>
              </w:rPr>
              <w:t>June 2023</w:t>
            </w:r>
          </w:p>
        </w:tc>
        <w:tc>
          <w:tcPr>
            <w:tcW w:w="1273" w:type="dxa"/>
            <w:shd w:val="clear" w:color="auto" w:fill="BFBFBF" w:themeFill="background1" w:themeFillShade="BF"/>
          </w:tcPr>
          <w:p w14:paraId="55B674D4" w14:textId="2BFCECA8" w:rsidR="006D1520" w:rsidRDefault="006D1520" w:rsidP="00DF352C">
            <w:pPr>
              <w:contextualSpacing/>
              <w:rPr>
                <w:rFonts w:ascii="Raleway" w:hAnsi="Raleway"/>
              </w:rPr>
            </w:pPr>
            <w:r>
              <w:rPr>
                <w:rFonts w:ascii="Raleway" w:hAnsi="Raleway"/>
              </w:rPr>
              <w:t>Complete</w:t>
            </w:r>
          </w:p>
        </w:tc>
      </w:tr>
      <w:tr w:rsidR="006D1520" w:rsidRPr="000A2386" w14:paraId="71655C68" w14:textId="77777777" w:rsidTr="008A766D">
        <w:tc>
          <w:tcPr>
            <w:tcW w:w="563" w:type="dxa"/>
            <w:shd w:val="clear" w:color="auto" w:fill="BFBFBF" w:themeFill="background1" w:themeFillShade="BF"/>
          </w:tcPr>
          <w:p w14:paraId="7F74C058" w14:textId="5896EBCE" w:rsidR="006D1520" w:rsidRDefault="006D1520" w:rsidP="00DF352C">
            <w:pPr>
              <w:contextualSpacing/>
              <w:rPr>
                <w:rFonts w:ascii="Raleway" w:hAnsi="Raleway"/>
                <w:b/>
              </w:rPr>
            </w:pPr>
            <w:r>
              <w:rPr>
                <w:rFonts w:ascii="Raleway" w:hAnsi="Raleway"/>
                <w:b/>
              </w:rPr>
              <w:t>5</w:t>
            </w:r>
          </w:p>
        </w:tc>
        <w:tc>
          <w:tcPr>
            <w:tcW w:w="9842" w:type="dxa"/>
            <w:shd w:val="clear" w:color="auto" w:fill="BFBFBF" w:themeFill="background1" w:themeFillShade="BF"/>
          </w:tcPr>
          <w:p w14:paraId="3D03FDBC" w14:textId="1B6AD365" w:rsidR="006D1520" w:rsidRDefault="006D1520" w:rsidP="00DF352C">
            <w:pPr>
              <w:contextualSpacing/>
              <w:rPr>
                <w:rFonts w:ascii="Raleway" w:hAnsi="Raleway" w:cstheme="majorHAnsi"/>
              </w:rPr>
            </w:pPr>
            <w:r>
              <w:rPr>
                <w:rFonts w:ascii="Raleway" w:hAnsi="Raleway" w:cstheme="majorHAnsi"/>
              </w:rPr>
              <w:t>detailed discussion at next meeting on learning from different approaches to resourcing kinship.</w:t>
            </w:r>
          </w:p>
        </w:tc>
        <w:tc>
          <w:tcPr>
            <w:tcW w:w="1515" w:type="dxa"/>
            <w:shd w:val="clear" w:color="auto" w:fill="BFBFBF" w:themeFill="background1" w:themeFillShade="BF"/>
          </w:tcPr>
          <w:p w14:paraId="5D29E23F" w14:textId="6C49565D" w:rsidR="006D1520" w:rsidRPr="00A41496" w:rsidRDefault="006D1520" w:rsidP="00DF352C">
            <w:pPr>
              <w:contextualSpacing/>
              <w:rPr>
                <w:rFonts w:ascii="Raleway" w:hAnsi="Raleway"/>
              </w:rPr>
            </w:pPr>
            <w:r>
              <w:rPr>
                <w:rFonts w:ascii="Raleway" w:hAnsi="Raleway"/>
              </w:rPr>
              <w:t>RE</w:t>
            </w:r>
          </w:p>
        </w:tc>
        <w:tc>
          <w:tcPr>
            <w:tcW w:w="1403" w:type="dxa"/>
            <w:shd w:val="clear" w:color="auto" w:fill="BFBFBF" w:themeFill="background1" w:themeFillShade="BF"/>
          </w:tcPr>
          <w:p w14:paraId="2AD979A2" w14:textId="78E0C07E" w:rsidR="006D1520" w:rsidRDefault="006D1520" w:rsidP="00DF352C">
            <w:pPr>
              <w:contextualSpacing/>
              <w:rPr>
                <w:rFonts w:ascii="Raleway" w:hAnsi="Raleway"/>
              </w:rPr>
            </w:pPr>
            <w:r>
              <w:rPr>
                <w:rFonts w:ascii="Raleway" w:hAnsi="Raleway"/>
              </w:rPr>
              <w:t>June 2023</w:t>
            </w:r>
          </w:p>
        </w:tc>
        <w:tc>
          <w:tcPr>
            <w:tcW w:w="1273" w:type="dxa"/>
            <w:shd w:val="clear" w:color="auto" w:fill="BFBFBF" w:themeFill="background1" w:themeFillShade="BF"/>
          </w:tcPr>
          <w:p w14:paraId="741C0128" w14:textId="1A23A091" w:rsidR="006D1520" w:rsidRPr="00A41496" w:rsidRDefault="006D1520" w:rsidP="00DF352C">
            <w:pPr>
              <w:contextualSpacing/>
              <w:rPr>
                <w:rFonts w:ascii="Raleway" w:hAnsi="Raleway"/>
              </w:rPr>
            </w:pPr>
            <w:r>
              <w:rPr>
                <w:rFonts w:ascii="Raleway" w:hAnsi="Raleway"/>
              </w:rPr>
              <w:t>Complete</w:t>
            </w:r>
          </w:p>
        </w:tc>
      </w:tr>
      <w:tr w:rsidR="00566C98" w:rsidRPr="000A2386" w14:paraId="18238A50" w14:textId="77777777" w:rsidTr="008A766D">
        <w:tc>
          <w:tcPr>
            <w:tcW w:w="563" w:type="dxa"/>
            <w:shd w:val="clear" w:color="auto" w:fill="BFBFBF" w:themeFill="background1" w:themeFillShade="BF"/>
          </w:tcPr>
          <w:p w14:paraId="562B1528" w14:textId="5963BABC" w:rsidR="00566C98" w:rsidRPr="000A2386" w:rsidRDefault="006D1520" w:rsidP="00DF352C">
            <w:pPr>
              <w:contextualSpacing/>
              <w:rPr>
                <w:rFonts w:ascii="Raleway" w:hAnsi="Raleway"/>
                <w:b/>
              </w:rPr>
            </w:pPr>
            <w:r>
              <w:rPr>
                <w:rFonts w:ascii="Raleway" w:hAnsi="Raleway"/>
                <w:b/>
              </w:rPr>
              <w:t>4</w:t>
            </w:r>
          </w:p>
        </w:tc>
        <w:tc>
          <w:tcPr>
            <w:tcW w:w="9842" w:type="dxa"/>
            <w:shd w:val="clear" w:color="auto" w:fill="BFBFBF" w:themeFill="background1" w:themeFillShade="BF"/>
          </w:tcPr>
          <w:p w14:paraId="4DD7807D" w14:textId="235FD6D4" w:rsidR="00566C98" w:rsidRPr="00A41496" w:rsidRDefault="006D1520" w:rsidP="00DF352C">
            <w:pPr>
              <w:contextualSpacing/>
              <w:rPr>
                <w:rFonts w:ascii="Raleway" w:hAnsi="Raleway"/>
              </w:rPr>
            </w:pPr>
            <w:r>
              <w:rPr>
                <w:rFonts w:ascii="Raleway" w:hAnsi="Raleway" w:cstheme="majorHAnsi"/>
              </w:rPr>
              <w:t>West Sussex (Bridget McDermott) to send kinship charter to RE to circulate to rest of group</w:t>
            </w:r>
          </w:p>
        </w:tc>
        <w:tc>
          <w:tcPr>
            <w:tcW w:w="1515" w:type="dxa"/>
            <w:shd w:val="clear" w:color="auto" w:fill="BFBFBF" w:themeFill="background1" w:themeFillShade="BF"/>
          </w:tcPr>
          <w:p w14:paraId="5F6916E5" w14:textId="77777777" w:rsidR="00566C98" w:rsidRPr="00A41496" w:rsidRDefault="00566C98" w:rsidP="00DF352C">
            <w:pPr>
              <w:contextualSpacing/>
              <w:rPr>
                <w:rFonts w:ascii="Raleway" w:hAnsi="Raleway"/>
              </w:rPr>
            </w:pPr>
            <w:r w:rsidRPr="00A41496">
              <w:rPr>
                <w:rFonts w:ascii="Raleway" w:hAnsi="Raleway"/>
              </w:rPr>
              <w:t>RE</w:t>
            </w:r>
          </w:p>
        </w:tc>
        <w:tc>
          <w:tcPr>
            <w:tcW w:w="1403" w:type="dxa"/>
            <w:shd w:val="clear" w:color="auto" w:fill="BFBFBF" w:themeFill="background1" w:themeFillShade="BF"/>
          </w:tcPr>
          <w:p w14:paraId="5DA04713" w14:textId="223CDD77" w:rsidR="00566C98" w:rsidRPr="00A41496" w:rsidRDefault="006D1520" w:rsidP="00DF352C">
            <w:pPr>
              <w:contextualSpacing/>
              <w:rPr>
                <w:rFonts w:ascii="Raleway" w:hAnsi="Raleway"/>
              </w:rPr>
            </w:pPr>
            <w:r>
              <w:rPr>
                <w:rFonts w:ascii="Raleway" w:hAnsi="Raleway"/>
              </w:rPr>
              <w:t>June 2023</w:t>
            </w:r>
          </w:p>
        </w:tc>
        <w:tc>
          <w:tcPr>
            <w:tcW w:w="1273" w:type="dxa"/>
            <w:shd w:val="clear" w:color="auto" w:fill="BFBFBF" w:themeFill="background1" w:themeFillShade="BF"/>
          </w:tcPr>
          <w:p w14:paraId="68D395B7" w14:textId="77777777" w:rsidR="00566C98" w:rsidRPr="00A41496" w:rsidRDefault="00566C98" w:rsidP="00DF352C">
            <w:pPr>
              <w:contextualSpacing/>
              <w:rPr>
                <w:rFonts w:ascii="Raleway" w:hAnsi="Raleway"/>
              </w:rPr>
            </w:pPr>
            <w:r w:rsidRPr="00A41496">
              <w:rPr>
                <w:rFonts w:ascii="Raleway" w:hAnsi="Raleway"/>
              </w:rPr>
              <w:t>Complete</w:t>
            </w:r>
          </w:p>
        </w:tc>
      </w:tr>
      <w:tr w:rsidR="00566C98" w:rsidRPr="000A2386" w14:paraId="57B50733" w14:textId="77777777" w:rsidTr="008A766D">
        <w:tc>
          <w:tcPr>
            <w:tcW w:w="563" w:type="dxa"/>
            <w:shd w:val="clear" w:color="auto" w:fill="BFBFBF" w:themeFill="background1" w:themeFillShade="BF"/>
          </w:tcPr>
          <w:p w14:paraId="267DEA11" w14:textId="2B1A44ED" w:rsidR="00566C98" w:rsidRPr="000A2386" w:rsidRDefault="006D1520" w:rsidP="00DF352C">
            <w:pPr>
              <w:contextualSpacing/>
              <w:rPr>
                <w:rFonts w:ascii="Raleway" w:hAnsi="Raleway"/>
                <w:b/>
              </w:rPr>
            </w:pPr>
            <w:r>
              <w:rPr>
                <w:rFonts w:ascii="Raleway" w:hAnsi="Raleway"/>
                <w:b/>
              </w:rPr>
              <w:t>3</w:t>
            </w:r>
          </w:p>
        </w:tc>
        <w:tc>
          <w:tcPr>
            <w:tcW w:w="9842" w:type="dxa"/>
            <w:shd w:val="clear" w:color="auto" w:fill="BFBFBF" w:themeFill="background1" w:themeFillShade="BF"/>
          </w:tcPr>
          <w:p w14:paraId="47896132" w14:textId="1D6C3F7F" w:rsidR="00566C98" w:rsidRPr="00D642CB" w:rsidRDefault="006D1520" w:rsidP="00DF352C">
            <w:pPr>
              <w:contextualSpacing/>
              <w:rPr>
                <w:rFonts w:ascii="Raleway" w:hAnsi="Raleway"/>
                <w:bCs/>
              </w:rPr>
            </w:pPr>
            <w:r>
              <w:rPr>
                <w:rFonts w:ascii="Raleway" w:hAnsi="Raleway" w:cstheme="majorHAnsi"/>
              </w:rPr>
              <w:t>RE to incorporate further data from LAs and to recirculate benchmarking ahead of next meeting</w:t>
            </w:r>
          </w:p>
        </w:tc>
        <w:tc>
          <w:tcPr>
            <w:tcW w:w="1515" w:type="dxa"/>
            <w:shd w:val="clear" w:color="auto" w:fill="BFBFBF" w:themeFill="background1" w:themeFillShade="BF"/>
          </w:tcPr>
          <w:p w14:paraId="7C629EE4" w14:textId="77777777" w:rsidR="00566C98" w:rsidRPr="00D642CB" w:rsidRDefault="00566C98" w:rsidP="00DF352C">
            <w:pPr>
              <w:contextualSpacing/>
              <w:rPr>
                <w:rFonts w:ascii="Raleway" w:hAnsi="Raleway"/>
                <w:bCs/>
              </w:rPr>
            </w:pPr>
            <w:r w:rsidRPr="00D642CB">
              <w:rPr>
                <w:rFonts w:ascii="Raleway" w:hAnsi="Raleway"/>
                <w:bCs/>
              </w:rPr>
              <w:t>RE</w:t>
            </w:r>
          </w:p>
        </w:tc>
        <w:tc>
          <w:tcPr>
            <w:tcW w:w="1403" w:type="dxa"/>
            <w:shd w:val="clear" w:color="auto" w:fill="BFBFBF" w:themeFill="background1" w:themeFillShade="BF"/>
          </w:tcPr>
          <w:p w14:paraId="6E7687F6" w14:textId="29908DC7" w:rsidR="00566C98" w:rsidRPr="00D642CB" w:rsidRDefault="006D1520" w:rsidP="00DF352C">
            <w:pPr>
              <w:contextualSpacing/>
              <w:rPr>
                <w:rFonts w:ascii="Raleway" w:hAnsi="Raleway"/>
                <w:bCs/>
              </w:rPr>
            </w:pPr>
            <w:r>
              <w:rPr>
                <w:rFonts w:ascii="Raleway" w:hAnsi="Raleway"/>
                <w:bCs/>
              </w:rPr>
              <w:t>June 2023</w:t>
            </w:r>
          </w:p>
        </w:tc>
        <w:tc>
          <w:tcPr>
            <w:tcW w:w="1273" w:type="dxa"/>
            <w:shd w:val="clear" w:color="auto" w:fill="BFBFBF" w:themeFill="background1" w:themeFillShade="BF"/>
          </w:tcPr>
          <w:p w14:paraId="544AE160" w14:textId="5ADAAA7A" w:rsidR="00566C98" w:rsidRPr="00D642CB" w:rsidRDefault="006D1520" w:rsidP="00DF352C">
            <w:pPr>
              <w:contextualSpacing/>
              <w:rPr>
                <w:rFonts w:ascii="Raleway" w:hAnsi="Raleway"/>
                <w:bCs/>
              </w:rPr>
            </w:pPr>
            <w:r>
              <w:rPr>
                <w:rFonts w:ascii="Raleway" w:hAnsi="Raleway"/>
                <w:bCs/>
              </w:rPr>
              <w:t>Complete</w:t>
            </w:r>
          </w:p>
        </w:tc>
      </w:tr>
      <w:tr w:rsidR="00566C98" w:rsidRPr="000A2386" w14:paraId="620E3711" w14:textId="77777777" w:rsidTr="008A766D">
        <w:tc>
          <w:tcPr>
            <w:tcW w:w="563" w:type="dxa"/>
            <w:shd w:val="clear" w:color="auto" w:fill="BFBFBF" w:themeFill="background1" w:themeFillShade="BF"/>
          </w:tcPr>
          <w:p w14:paraId="56E21BDF" w14:textId="67318F94" w:rsidR="00566C98" w:rsidRPr="000A2386" w:rsidRDefault="00566C98" w:rsidP="00DF352C">
            <w:pPr>
              <w:contextualSpacing/>
              <w:rPr>
                <w:rFonts w:ascii="Raleway" w:hAnsi="Raleway"/>
                <w:b/>
              </w:rPr>
            </w:pPr>
            <w:r>
              <w:rPr>
                <w:rFonts w:ascii="Raleway" w:hAnsi="Raleway"/>
                <w:b/>
              </w:rPr>
              <w:t>2</w:t>
            </w:r>
          </w:p>
        </w:tc>
        <w:tc>
          <w:tcPr>
            <w:tcW w:w="9842" w:type="dxa"/>
            <w:shd w:val="clear" w:color="auto" w:fill="BFBFBF" w:themeFill="background1" w:themeFillShade="BF"/>
          </w:tcPr>
          <w:p w14:paraId="3B542CE1" w14:textId="792729AC" w:rsidR="00566C98" w:rsidRPr="000A2386" w:rsidRDefault="006D1520" w:rsidP="00DF352C">
            <w:pPr>
              <w:contextualSpacing/>
              <w:rPr>
                <w:rFonts w:ascii="Raleway" w:hAnsi="Raleway"/>
                <w:b/>
              </w:rPr>
            </w:pPr>
            <w:r>
              <w:rPr>
                <w:rFonts w:ascii="Raleway" w:hAnsi="Raleway" w:cstheme="majorHAnsi"/>
              </w:rPr>
              <w:t>Focused future discussion on ASF.  Is there appetite to fund a regional ASF SG champion/support worker to have a practical role at increasing ASF coming into the region for SGOs?</w:t>
            </w:r>
          </w:p>
        </w:tc>
        <w:tc>
          <w:tcPr>
            <w:tcW w:w="1515" w:type="dxa"/>
            <w:shd w:val="clear" w:color="auto" w:fill="BFBFBF" w:themeFill="background1" w:themeFillShade="BF"/>
          </w:tcPr>
          <w:p w14:paraId="274A78AD" w14:textId="32CEC923" w:rsidR="00566C98" w:rsidRPr="009B44CC" w:rsidRDefault="00566C98" w:rsidP="00DF352C">
            <w:pPr>
              <w:contextualSpacing/>
              <w:rPr>
                <w:rFonts w:ascii="Raleway" w:hAnsi="Raleway"/>
                <w:bCs/>
              </w:rPr>
            </w:pPr>
            <w:r w:rsidRPr="009B44CC">
              <w:rPr>
                <w:rFonts w:ascii="Raleway" w:hAnsi="Raleway"/>
                <w:bCs/>
              </w:rPr>
              <w:t>RE</w:t>
            </w:r>
          </w:p>
        </w:tc>
        <w:tc>
          <w:tcPr>
            <w:tcW w:w="1403" w:type="dxa"/>
            <w:shd w:val="clear" w:color="auto" w:fill="BFBFBF" w:themeFill="background1" w:themeFillShade="BF"/>
          </w:tcPr>
          <w:p w14:paraId="6F043C84" w14:textId="7BA222C5" w:rsidR="00566C98" w:rsidRPr="009B44CC" w:rsidRDefault="006D1520" w:rsidP="00DF352C">
            <w:pPr>
              <w:contextualSpacing/>
              <w:rPr>
                <w:rFonts w:ascii="Raleway" w:hAnsi="Raleway"/>
                <w:bCs/>
              </w:rPr>
            </w:pPr>
            <w:r>
              <w:rPr>
                <w:rFonts w:ascii="Raleway" w:hAnsi="Raleway"/>
                <w:bCs/>
              </w:rPr>
              <w:t>June 2023</w:t>
            </w:r>
          </w:p>
        </w:tc>
        <w:tc>
          <w:tcPr>
            <w:tcW w:w="1273" w:type="dxa"/>
            <w:shd w:val="clear" w:color="auto" w:fill="BFBFBF" w:themeFill="background1" w:themeFillShade="BF"/>
          </w:tcPr>
          <w:p w14:paraId="10929296" w14:textId="77777777" w:rsidR="00566C98" w:rsidRPr="009B44CC" w:rsidRDefault="00566C98" w:rsidP="00DF352C">
            <w:pPr>
              <w:contextualSpacing/>
              <w:rPr>
                <w:rFonts w:ascii="Raleway" w:hAnsi="Raleway"/>
                <w:bCs/>
              </w:rPr>
            </w:pPr>
            <w:r w:rsidRPr="009B44CC">
              <w:rPr>
                <w:rFonts w:ascii="Raleway" w:hAnsi="Raleway"/>
                <w:bCs/>
              </w:rPr>
              <w:t>Complete</w:t>
            </w:r>
          </w:p>
        </w:tc>
      </w:tr>
      <w:tr w:rsidR="00566C98" w:rsidRPr="000A2386" w14:paraId="3B91DD7B" w14:textId="77777777" w:rsidTr="008A766D">
        <w:tc>
          <w:tcPr>
            <w:tcW w:w="563" w:type="dxa"/>
            <w:shd w:val="clear" w:color="auto" w:fill="BFBFBF" w:themeFill="background1" w:themeFillShade="BF"/>
          </w:tcPr>
          <w:p w14:paraId="56637851" w14:textId="68C3C66C" w:rsidR="00566C98" w:rsidRPr="000A2386" w:rsidRDefault="006D1520" w:rsidP="00DF352C">
            <w:pPr>
              <w:contextualSpacing/>
              <w:rPr>
                <w:rFonts w:ascii="Raleway" w:hAnsi="Raleway"/>
                <w:b/>
              </w:rPr>
            </w:pPr>
            <w:r>
              <w:rPr>
                <w:rFonts w:ascii="Raleway" w:hAnsi="Raleway"/>
                <w:b/>
              </w:rPr>
              <w:t>1</w:t>
            </w:r>
          </w:p>
        </w:tc>
        <w:tc>
          <w:tcPr>
            <w:tcW w:w="9842" w:type="dxa"/>
            <w:shd w:val="clear" w:color="auto" w:fill="BFBFBF" w:themeFill="background1" w:themeFillShade="BF"/>
          </w:tcPr>
          <w:p w14:paraId="410B9FE8" w14:textId="4C853B28" w:rsidR="00566C98" w:rsidRPr="000A2386" w:rsidRDefault="006D1520" w:rsidP="00DF352C">
            <w:pPr>
              <w:contextualSpacing/>
              <w:rPr>
                <w:rFonts w:ascii="Raleway" w:hAnsi="Raleway" w:cstheme="minorHAnsi"/>
              </w:rPr>
            </w:pPr>
            <w:r>
              <w:rPr>
                <w:rFonts w:ascii="Raleway" w:hAnsi="Raleway" w:cstheme="majorHAnsi"/>
              </w:rPr>
              <w:t>All to confirm to RE the lead representative/s for your LA going forward.</w:t>
            </w:r>
          </w:p>
        </w:tc>
        <w:tc>
          <w:tcPr>
            <w:tcW w:w="1515" w:type="dxa"/>
            <w:shd w:val="clear" w:color="auto" w:fill="BFBFBF" w:themeFill="background1" w:themeFillShade="BF"/>
          </w:tcPr>
          <w:p w14:paraId="76025102" w14:textId="34D55EE8" w:rsidR="00566C98" w:rsidRPr="000A2386" w:rsidRDefault="006D1520" w:rsidP="00DF352C">
            <w:pPr>
              <w:contextualSpacing/>
              <w:rPr>
                <w:rFonts w:ascii="Raleway" w:hAnsi="Raleway"/>
                <w:bCs/>
              </w:rPr>
            </w:pPr>
            <w:r>
              <w:rPr>
                <w:rFonts w:ascii="Raleway" w:hAnsi="Raleway"/>
                <w:bCs/>
              </w:rPr>
              <w:t>RE</w:t>
            </w:r>
          </w:p>
        </w:tc>
        <w:tc>
          <w:tcPr>
            <w:tcW w:w="1403" w:type="dxa"/>
            <w:shd w:val="clear" w:color="auto" w:fill="BFBFBF" w:themeFill="background1" w:themeFillShade="BF"/>
          </w:tcPr>
          <w:p w14:paraId="51EAAFBD" w14:textId="5126F84E" w:rsidR="00566C98" w:rsidRPr="000A2386" w:rsidRDefault="006D1520" w:rsidP="00DF352C">
            <w:pPr>
              <w:contextualSpacing/>
              <w:rPr>
                <w:rFonts w:ascii="Raleway" w:hAnsi="Raleway"/>
                <w:bCs/>
              </w:rPr>
            </w:pPr>
            <w:r>
              <w:rPr>
                <w:rFonts w:ascii="Raleway" w:hAnsi="Raleway"/>
                <w:bCs/>
              </w:rPr>
              <w:t>June 2023</w:t>
            </w:r>
          </w:p>
        </w:tc>
        <w:tc>
          <w:tcPr>
            <w:tcW w:w="1273" w:type="dxa"/>
            <w:shd w:val="clear" w:color="auto" w:fill="BFBFBF" w:themeFill="background1" w:themeFillShade="BF"/>
          </w:tcPr>
          <w:p w14:paraId="3364C2CC" w14:textId="05509776" w:rsidR="00566C98" w:rsidRPr="000A2386" w:rsidRDefault="00566C98" w:rsidP="00DF352C">
            <w:pPr>
              <w:contextualSpacing/>
              <w:rPr>
                <w:rFonts w:ascii="Raleway" w:hAnsi="Raleway"/>
                <w:bCs/>
              </w:rPr>
            </w:pPr>
            <w:r>
              <w:rPr>
                <w:rFonts w:ascii="Raleway" w:hAnsi="Raleway"/>
                <w:bCs/>
              </w:rPr>
              <w:t xml:space="preserve">complete </w:t>
            </w:r>
          </w:p>
        </w:tc>
      </w:tr>
    </w:tbl>
    <w:p w14:paraId="5C302E41" w14:textId="3F6B6A3A" w:rsidR="006D1520" w:rsidRDefault="006D1520" w:rsidP="00566C98">
      <w:pPr>
        <w:rPr>
          <w:rFonts w:ascii="Raleway" w:hAnsi="Raleway" w:cstheme="majorHAnsi"/>
        </w:rPr>
      </w:pPr>
    </w:p>
    <w:p w14:paraId="506DD6F7" w14:textId="77777777" w:rsidR="006D1520" w:rsidRPr="00F172F4" w:rsidRDefault="006D1520" w:rsidP="006D1520">
      <w:pPr>
        <w:rPr>
          <w:rFonts w:ascii="Raleway" w:hAnsi="Raleway" w:cstheme="majorHAnsi"/>
        </w:rPr>
      </w:pPr>
      <w:r w:rsidRPr="00F172F4">
        <w:rPr>
          <w:rFonts w:ascii="Raleway" w:hAnsi="Raleway" w:cstheme="majorHAnsi"/>
        </w:rPr>
        <w:t xml:space="preserve">Future meeting </w:t>
      </w:r>
      <w:r>
        <w:rPr>
          <w:rFonts w:ascii="Raleway" w:hAnsi="Raleway" w:cstheme="majorHAnsi"/>
        </w:rPr>
        <w:t xml:space="preserve">2024 </w:t>
      </w:r>
      <w:r w:rsidRPr="00F172F4">
        <w:rPr>
          <w:rFonts w:ascii="Raleway" w:hAnsi="Raleway" w:cstheme="majorHAnsi"/>
        </w:rPr>
        <w:t>dates:</w:t>
      </w:r>
    </w:p>
    <w:p w14:paraId="11104F75" w14:textId="11B49401" w:rsidR="00F92025" w:rsidRDefault="00F92025" w:rsidP="006D1520">
      <w:pPr>
        <w:pStyle w:val="ListParagraph"/>
        <w:numPr>
          <w:ilvl w:val="0"/>
          <w:numId w:val="10"/>
        </w:numPr>
        <w:rPr>
          <w:rFonts w:ascii="Raleway" w:hAnsi="Raleway" w:cstheme="majorHAnsi"/>
        </w:rPr>
      </w:pPr>
      <w:r>
        <w:rPr>
          <w:rFonts w:ascii="Raleway" w:hAnsi="Raleway" w:cstheme="majorHAnsi"/>
        </w:rPr>
        <w:t>16 Nov 2.30-4pm (focused discussion resourcing kinship teams)</w:t>
      </w:r>
    </w:p>
    <w:p w14:paraId="2BF9AC81" w14:textId="69C50C3B" w:rsidR="00F92025" w:rsidRDefault="006D1520" w:rsidP="00F92025">
      <w:pPr>
        <w:pStyle w:val="ListParagraph"/>
        <w:numPr>
          <w:ilvl w:val="0"/>
          <w:numId w:val="10"/>
        </w:numPr>
        <w:rPr>
          <w:rFonts w:ascii="Raleway" w:hAnsi="Raleway" w:cstheme="majorHAnsi"/>
        </w:rPr>
      </w:pPr>
      <w:r>
        <w:rPr>
          <w:rFonts w:ascii="Raleway" w:hAnsi="Raleway" w:cstheme="majorHAnsi"/>
        </w:rPr>
        <w:t xml:space="preserve">26 February 2-3.30pm </w:t>
      </w:r>
      <w:r w:rsidR="00172F25">
        <w:rPr>
          <w:rFonts w:ascii="Raleway" w:hAnsi="Raleway" w:cstheme="majorHAnsi"/>
        </w:rPr>
        <w:t>(focused discussion on national kinship strategy)</w:t>
      </w:r>
    </w:p>
    <w:p w14:paraId="188FA31B" w14:textId="64CF3D20" w:rsidR="00F92025" w:rsidRDefault="006D1520" w:rsidP="00F92025">
      <w:pPr>
        <w:pStyle w:val="ListParagraph"/>
        <w:numPr>
          <w:ilvl w:val="0"/>
          <w:numId w:val="10"/>
        </w:numPr>
        <w:rPr>
          <w:rFonts w:ascii="Raleway" w:hAnsi="Raleway" w:cstheme="majorHAnsi"/>
        </w:rPr>
      </w:pPr>
      <w:r w:rsidRPr="00F92025">
        <w:rPr>
          <w:rFonts w:ascii="Raleway" w:hAnsi="Raleway" w:cstheme="majorHAnsi"/>
        </w:rPr>
        <w:t>16 May 2-3.30pm</w:t>
      </w:r>
      <w:r w:rsidR="00172F25">
        <w:rPr>
          <w:rFonts w:ascii="Raleway" w:hAnsi="Raleway" w:cstheme="majorHAnsi"/>
        </w:rPr>
        <w:t xml:space="preserve"> (focused discussion ASF)</w:t>
      </w:r>
    </w:p>
    <w:p w14:paraId="16D6FB27" w14:textId="6BAC8F98" w:rsidR="006D1520" w:rsidRPr="0007796A" w:rsidRDefault="006D1520" w:rsidP="00CC110F">
      <w:pPr>
        <w:pStyle w:val="ListParagraph"/>
        <w:numPr>
          <w:ilvl w:val="0"/>
          <w:numId w:val="10"/>
        </w:numPr>
        <w:rPr>
          <w:rFonts w:ascii="Raleway" w:hAnsi="Raleway" w:cstheme="majorHAnsi"/>
        </w:rPr>
      </w:pPr>
      <w:r w:rsidRPr="0007796A">
        <w:rPr>
          <w:rFonts w:ascii="Raleway" w:hAnsi="Raleway" w:cstheme="majorHAnsi"/>
        </w:rPr>
        <w:t>16 July 2-3.30p</w:t>
      </w:r>
      <w:r w:rsidR="0007796A" w:rsidRPr="0007796A">
        <w:rPr>
          <w:rFonts w:ascii="Raleway" w:hAnsi="Raleway" w:cstheme="majorHAnsi"/>
        </w:rPr>
        <w:t>m</w:t>
      </w:r>
    </w:p>
    <w:sectPr w:rsidR="006D1520" w:rsidRPr="0007796A" w:rsidSect="00566C9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aleway"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17935"/>
    <w:multiLevelType w:val="hybridMultilevel"/>
    <w:tmpl w:val="89089240"/>
    <w:lvl w:ilvl="0" w:tplc="060A29AA">
      <w:numFmt w:val="bullet"/>
      <w:lvlText w:val="•"/>
      <w:lvlJc w:val="left"/>
      <w:pPr>
        <w:ind w:left="720" w:hanging="360"/>
      </w:pPr>
      <w:rPr>
        <w:rFonts w:ascii="Raleway" w:eastAsiaTheme="minorHAnsi" w:hAnsi="Raleway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27510"/>
    <w:multiLevelType w:val="hybridMultilevel"/>
    <w:tmpl w:val="84122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97F9E"/>
    <w:multiLevelType w:val="hybridMultilevel"/>
    <w:tmpl w:val="BB46FC20"/>
    <w:lvl w:ilvl="0" w:tplc="060A29AA">
      <w:numFmt w:val="bullet"/>
      <w:lvlText w:val="•"/>
      <w:lvlJc w:val="left"/>
      <w:pPr>
        <w:ind w:left="720" w:hanging="360"/>
      </w:pPr>
      <w:rPr>
        <w:rFonts w:ascii="Raleway" w:eastAsiaTheme="minorHAnsi" w:hAnsi="Raleway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9026B"/>
    <w:multiLevelType w:val="hybridMultilevel"/>
    <w:tmpl w:val="627EE680"/>
    <w:lvl w:ilvl="0" w:tplc="48FC5F02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72C50"/>
    <w:multiLevelType w:val="hybridMultilevel"/>
    <w:tmpl w:val="6C94E46C"/>
    <w:lvl w:ilvl="0" w:tplc="A98A81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423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062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B0C9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884D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6A1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CEF8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B09A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F67B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80E7833"/>
    <w:multiLevelType w:val="hybridMultilevel"/>
    <w:tmpl w:val="2D32529C"/>
    <w:lvl w:ilvl="0" w:tplc="060A29AA">
      <w:numFmt w:val="bullet"/>
      <w:lvlText w:val="•"/>
      <w:lvlJc w:val="left"/>
      <w:pPr>
        <w:ind w:left="720" w:hanging="360"/>
      </w:pPr>
      <w:rPr>
        <w:rFonts w:ascii="Raleway" w:eastAsiaTheme="minorHAnsi" w:hAnsi="Raleway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E7F3B"/>
    <w:multiLevelType w:val="hybridMultilevel"/>
    <w:tmpl w:val="88D00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E229C"/>
    <w:multiLevelType w:val="hybridMultilevel"/>
    <w:tmpl w:val="CCE4EDDE"/>
    <w:lvl w:ilvl="0" w:tplc="060A29AA">
      <w:numFmt w:val="bullet"/>
      <w:lvlText w:val="•"/>
      <w:lvlJc w:val="left"/>
      <w:pPr>
        <w:ind w:left="720" w:hanging="360"/>
      </w:pPr>
      <w:rPr>
        <w:rFonts w:ascii="Raleway" w:eastAsiaTheme="minorHAnsi" w:hAnsi="Raleway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E1E48"/>
    <w:multiLevelType w:val="hybridMultilevel"/>
    <w:tmpl w:val="C7EC2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66F47"/>
    <w:multiLevelType w:val="hybridMultilevel"/>
    <w:tmpl w:val="A3489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71FF6"/>
    <w:multiLevelType w:val="hybridMultilevel"/>
    <w:tmpl w:val="CECE54E6"/>
    <w:lvl w:ilvl="0" w:tplc="060A29AA">
      <w:numFmt w:val="bullet"/>
      <w:lvlText w:val="•"/>
      <w:lvlJc w:val="left"/>
      <w:pPr>
        <w:ind w:left="720" w:hanging="360"/>
      </w:pPr>
      <w:rPr>
        <w:rFonts w:ascii="Raleway" w:eastAsiaTheme="minorHAnsi" w:hAnsi="Raleway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7F0FE7"/>
    <w:multiLevelType w:val="hybridMultilevel"/>
    <w:tmpl w:val="9B4EA1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1E1D78"/>
    <w:multiLevelType w:val="hybridMultilevel"/>
    <w:tmpl w:val="7CC07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02CBB"/>
    <w:multiLevelType w:val="hybridMultilevel"/>
    <w:tmpl w:val="96CEE56E"/>
    <w:lvl w:ilvl="0" w:tplc="060A29AA">
      <w:numFmt w:val="bullet"/>
      <w:lvlText w:val="•"/>
      <w:lvlJc w:val="left"/>
      <w:pPr>
        <w:ind w:left="720" w:hanging="360"/>
      </w:pPr>
      <w:rPr>
        <w:rFonts w:ascii="Raleway" w:eastAsiaTheme="minorHAnsi" w:hAnsi="Raleway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B22EE"/>
    <w:multiLevelType w:val="hybridMultilevel"/>
    <w:tmpl w:val="2E862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3D37C8"/>
    <w:multiLevelType w:val="hybridMultilevel"/>
    <w:tmpl w:val="4E883B08"/>
    <w:lvl w:ilvl="0" w:tplc="060A29AA">
      <w:numFmt w:val="bullet"/>
      <w:lvlText w:val="•"/>
      <w:lvlJc w:val="left"/>
      <w:pPr>
        <w:ind w:left="720" w:hanging="360"/>
      </w:pPr>
      <w:rPr>
        <w:rFonts w:ascii="Raleway" w:eastAsiaTheme="minorHAnsi" w:hAnsi="Raleway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481579"/>
    <w:multiLevelType w:val="hybridMultilevel"/>
    <w:tmpl w:val="D4BE0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984CF4"/>
    <w:multiLevelType w:val="multilevel"/>
    <w:tmpl w:val="D526C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8C4976"/>
    <w:multiLevelType w:val="hybridMultilevel"/>
    <w:tmpl w:val="CA222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466970"/>
    <w:multiLevelType w:val="hybridMultilevel"/>
    <w:tmpl w:val="762C1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804644">
    <w:abstractNumId w:val="6"/>
  </w:num>
  <w:num w:numId="2" w16cid:durableId="869611851">
    <w:abstractNumId w:val="16"/>
  </w:num>
  <w:num w:numId="3" w16cid:durableId="1781098878">
    <w:abstractNumId w:val="14"/>
  </w:num>
  <w:num w:numId="4" w16cid:durableId="1661888343">
    <w:abstractNumId w:val="17"/>
  </w:num>
  <w:num w:numId="5" w16cid:durableId="1628119764">
    <w:abstractNumId w:val="8"/>
  </w:num>
  <w:num w:numId="6" w16cid:durableId="173418760">
    <w:abstractNumId w:val="11"/>
  </w:num>
  <w:num w:numId="7" w16cid:durableId="1782148022">
    <w:abstractNumId w:val="18"/>
  </w:num>
  <w:num w:numId="8" w16cid:durableId="937755084">
    <w:abstractNumId w:val="9"/>
  </w:num>
  <w:num w:numId="9" w16cid:durableId="916864005">
    <w:abstractNumId w:val="19"/>
  </w:num>
  <w:num w:numId="10" w16cid:durableId="1045331137">
    <w:abstractNumId w:val="1"/>
  </w:num>
  <w:num w:numId="11" w16cid:durableId="1528255342">
    <w:abstractNumId w:val="4"/>
  </w:num>
  <w:num w:numId="12" w16cid:durableId="455103705">
    <w:abstractNumId w:val="3"/>
  </w:num>
  <w:num w:numId="13" w16cid:durableId="1764568788">
    <w:abstractNumId w:val="12"/>
  </w:num>
  <w:num w:numId="14" w16cid:durableId="203948051">
    <w:abstractNumId w:val="2"/>
  </w:num>
  <w:num w:numId="15" w16cid:durableId="1485590163">
    <w:abstractNumId w:val="5"/>
  </w:num>
  <w:num w:numId="16" w16cid:durableId="1456217568">
    <w:abstractNumId w:val="13"/>
  </w:num>
  <w:num w:numId="17" w16cid:durableId="308437081">
    <w:abstractNumId w:val="15"/>
  </w:num>
  <w:num w:numId="18" w16cid:durableId="86464896">
    <w:abstractNumId w:val="10"/>
  </w:num>
  <w:num w:numId="19" w16cid:durableId="539243626">
    <w:abstractNumId w:val="0"/>
  </w:num>
  <w:num w:numId="20" w16cid:durableId="537021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04"/>
    <w:rsid w:val="00031908"/>
    <w:rsid w:val="00060F21"/>
    <w:rsid w:val="00062DFE"/>
    <w:rsid w:val="00072E74"/>
    <w:rsid w:val="0007796A"/>
    <w:rsid w:val="00084415"/>
    <w:rsid w:val="000923CD"/>
    <w:rsid w:val="000A4550"/>
    <w:rsid w:val="000B0132"/>
    <w:rsid w:val="000B2D5E"/>
    <w:rsid w:val="000C26C9"/>
    <w:rsid w:val="000D45AF"/>
    <w:rsid w:val="000D715A"/>
    <w:rsid w:val="000D7B89"/>
    <w:rsid w:val="000E780B"/>
    <w:rsid w:val="00120E7B"/>
    <w:rsid w:val="00151537"/>
    <w:rsid w:val="00154C30"/>
    <w:rsid w:val="00172F25"/>
    <w:rsid w:val="00176D76"/>
    <w:rsid w:val="00177ECD"/>
    <w:rsid w:val="001A25E3"/>
    <w:rsid w:val="001D242D"/>
    <w:rsid w:val="00201C9E"/>
    <w:rsid w:val="0020724D"/>
    <w:rsid w:val="00227A2C"/>
    <w:rsid w:val="00230716"/>
    <w:rsid w:val="00245825"/>
    <w:rsid w:val="00287EDE"/>
    <w:rsid w:val="002A6A8F"/>
    <w:rsid w:val="00312A67"/>
    <w:rsid w:val="003337F7"/>
    <w:rsid w:val="00364EB7"/>
    <w:rsid w:val="0039477A"/>
    <w:rsid w:val="003A6B12"/>
    <w:rsid w:val="003D08B5"/>
    <w:rsid w:val="003D2366"/>
    <w:rsid w:val="003D40F9"/>
    <w:rsid w:val="003F7BA7"/>
    <w:rsid w:val="004248F9"/>
    <w:rsid w:val="00425D5A"/>
    <w:rsid w:val="00426154"/>
    <w:rsid w:val="00434345"/>
    <w:rsid w:val="00450504"/>
    <w:rsid w:val="00450E3F"/>
    <w:rsid w:val="0046218C"/>
    <w:rsid w:val="004642BC"/>
    <w:rsid w:val="0047253E"/>
    <w:rsid w:val="00497101"/>
    <w:rsid w:val="004A1762"/>
    <w:rsid w:val="004A54D8"/>
    <w:rsid w:val="004D0B5C"/>
    <w:rsid w:val="004D6601"/>
    <w:rsid w:val="004E42BF"/>
    <w:rsid w:val="004E44F4"/>
    <w:rsid w:val="004E5E1D"/>
    <w:rsid w:val="005204C4"/>
    <w:rsid w:val="00552111"/>
    <w:rsid w:val="0055254B"/>
    <w:rsid w:val="00554D5C"/>
    <w:rsid w:val="00566C98"/>
    <w:rsid w:val="0058172D"/>
    <w:rsid w:val="005C6153"/>
    <w:rsid w:val="00627797"/>
    <w:rsid w:val="006652D7"/>
    <w:rsid w:val="00683C48"/>
    <w:rsid w:val="006D0746"/>
    <w:rsid w:val="006D0B8D"/>
    <w:rsid w:val="006D1520"/>
    <w:rsid w:val="007078A2"/>
    <w:rsid w:val="0071205A"/>
    <w:rsid w:val="00721DF0"/>
    <w:rsid w:val="00733DE1"/>
    <w:rsid w:val="00751C5C"/>
    <w:rsid w:val="00784911"/>
    <w:rsid w:val="00790617"/>
    <w:rsid w:val="007A5634"/>
    <w:rsid w:val="007B0754"/>
    <w:rsid w:val="007B74AC"/>
    <w:rsid w:val="007E29D3"/>
    <w:rsid w:val="007F04A7"/>
    <w:rsid w:val="0080571E"/>
    <w:rsid w:val="0080708A"/>
    <w:rsid w:val="00817ADA"/>
    <w:rsid w:val="00823C71"/>
    <w:rsid w:val="00874972"/>
    <w:rsid w:val="008A766D"/>
    <w:rsid w:val="008B4CED"/>
    <w:rsid w:val="008D15C2"/>
    <w:rsid w:val="008D6A4C"/>
    <w:rsid w:val="008E2173"/>
    <w:rsid w:val="009043E6"/>
    <w:rsid w:val="00916A39"/>
    <w:rsid w:val="0095041A"/>
    <w:rsid w:val="00987E26"/>
    <w:rsid w:val="00993010"/>
    <w:rsid w:val="00995621"/>
    <w:rsid w:val="009A6EEE"/>
    <w:rsid w:val="009C117C"/>
    <w:rsid w:val="009C346B"/>
    <w:rsid w:val="00A04F45"/>
    <w:rsid w:val="00A07A22"/>
    <w:rsid w:val="00A2515D"/>
    <w:rsid w:val="00A52121"/>
    <w:rsid w:val="00A56420"/>
    <w:rsid w:val="00A64736"/>
    <w:rsid w:val="00A64B2E"/>
    <w:rsid w:val="00A964EF"/>
    <w:rsid w:val="00AA605F"/>
    <w:rsid w:val="00AE10F3"/>
    <w:rsid w:val="00B12F5B"/>
    <w:rsid w:val="00B312DF"/>
    <w:rsid w:val="00B32AD4"/>
    <w:rsid w:val="00B405C4"/>
    <w:rsid w:val="00B42495"/>
    <w:rsid w:val="00B60E1E"/>
    <w:rsid w:val="00B800CE"/>
    <w:rsid w:val="00B93C6E"/>
    <w:rsid w:val="00BC2E3E"/>
    <w:rsid w:val="00C04FB6"/>
    <w:rsid w:val="00C208AB"/>
    <w:rsid w:val="00C61FE2"/>
    <w:rsid w:val="00C72E10"/>
    <w:rsid w:val="00C97FF4"/>
    <w:rsid w:val="00CA1B6E"/>
    <w:rsid w:val="00CB40D5"/>
    <w:rsid w:val="00CD32F6"/>
    <w:rsid w:val="00CE78AC"/>
    <w:rsid w:val="00D02FFA"/>
    <w:rsid w:val="00D222EF"/>
    <w:rsid w:val="00D3085F"/>
    <w:rsid w:val="00D66423"/>
    <w:rsid w:val="00DA107D"/>
    <w:rsid w:val="00E17BEC"/>
    <w:rsid w:val="00E51AF8"/>
    <w:rsid w:val="00E546FC"/>
    <w:rsid w:val="00E62332"/>
    <w:rsid w:val="00E811D0"/>
    <w:rsid w:val="00EA54FB"/>
    <w:rsid w:val="00EB4CBC"/>
    <w:rsid w:val="00EC0E47"/>
    <w:rsid w:val="00EF0DAA"/>
    <w:rsid w:val="00F172F4"/>
    <w:rsid w:val="00F20CE3"/>
    <w:rsid w:val="00F50004"/>
    <w:rsid w:val="00F546EC"/>
    <w:rsid w:val="00F562EF"/>
    <w:rsid w:val="00F8517F"/>
    <w:rsid w:val="00F92025"/>
    <w:rsid w:val="00FA097A"/>
    <w:rsid w:val="00FC0006"/>
    <w:rsid w:val="00FC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90665"/>
  <w15:chartTrackingRefBased/>
  <w15:docId w15:val="{84474242-9E2F-47CB-91E3-3DDF15285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00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0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hb8o">
    <w:name w:val="chb8o"/>
    <w:basedOn w:val="DefaultParagraphFont"/>
    <w:rsid w:val="00F50004"/>
  </w:style>
  <w:style w:type="character" w:styleId="Hyperlink">
    <w:name w:val="Hyperlink"/>
    <w:basedOn w:val="DefaultParagraphFont"/>
    <w:uiPriority w:val="99"/>
    <w:unhideWhenUsed/>
    <w:rsid w:val="00F5000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000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60F21"/>
    <w:pPr>
      <w:ind w:left="720"/>
      <w:contextualSpacing/>
    </w:pPr>
  </w:style>
  <w:style w:type="table" w:styleId="TableGrid">
    <w:name w:val="Table Grid"/>
    <w:basedOn w:val="TableNormal"/>
    <w:uiPriority w:val="39"/>
    <w:rsid w:val="00060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54D5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51C5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C3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5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9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0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03231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63283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3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67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3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36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9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85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15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62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89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60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8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6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9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32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9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7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46D32-785E-4CE5-A860-ED4AB797E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Eligon</dc:creator>
  <cp:keywords/>
  <dc:description/>
  <cp:lastModifiedBy>Rebecca Eligon</cp:lastModifiedBy>
  <cp:revision>2</cp:revision>
  <dcterms:created xsi:type="dcterms:W3CDTF">2024-12-02T16:13:00Z</dcterms:created>
  <dcterms:modified xsi:type="dcterms:W3CDTF">2024-12-02T16:13:00Z</dcterms:modified>
</cp:coreProperties>
</file>