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0C30" w14:textId="63FBD637" w:rsidR="001D60F3" w:rsidRPr="005E1329" w:rsidRDefault="0093470F" w:rsidP="001D60F3">
      <w:pPr>
        <w:pStyle w:val="Heading1"/>
        <w:rPr>
          <w:rFonts w:ascii="Raleway" w:hAnsi="Raleway"/>
          <w:color w:val="7030A0"/>
        </w:rPr>
      </w:pPr>
      <w:r>
        <w:rPr>
          <w:rFonts w:ascii="Raleway" w:hAnsi="Raleway"/>
          <w:color w:val="7030A0"/>
        </w:rPr>
        <w:t xml:space="preserve">Kinship </w:t>
      </w:r>
      <w:r w:rsidR="001D60F3" w:rsidRPr="005E1329">
        <w:rPr>
          <w:rFonts w:ascii="Raleway" w:hAnsi="Raleway"/>
          <w:color w:val="7030A0"/>
        </w:rPr>
        <w:t xml:space="preserve">regional group meeting notes and action log </w:t>
      </w:r>
      <w:r w:rsidR="001222D2">
        <w:rPr>
          <w:rFonts w:ascii="Raleway" w:hAnsi="Raleway"/>
          <w:color w:val="7030A0"/>
        </w:rPr>
        <w:t>September</w:t>
      </w:r>
      <w:r w:rsidR="009A1072" w:rsidRPr="005E1329">
        <w:rPr>
          <w:rFonts w:ascii="Raleway" w:hAnsi="Raleway"/>
          <w:color w:val="7030A0"/>
        </w:rPr>
        <w:t xml:space="preserve"> </w:t>
      </w:r>
      <w:r w:rsidR="00DB0BBA" w:rsidRPr="005E1329">
        <w:rPr>
          <w:rFonts w:ascii="Raleway" w:hAnsi="Raleway"/>
          <w:color w:val="7030A0"/>
        </w:rPr>
        <w:t>2025</w:t>
      </w:r>
    </w:p>
    <w:p w14:paraId="425A6B35" w14:textId="5D57EA72" w:rsidR="003D79F4" w:rsidRPr="005E1329" w:rsidRDefault="003D79F4">
      <w:pPr>
        <w:rPr>
          <w:rFonts w:ascii="Raleway" w:hAnsi="Raleway"/>
        </w:rPr>
      </w:pPr>
    </w:p>
    <w:p w14:paraId="188FB07F" w14:textId="7C1A84A9" w:rsidR="00DB0BBA" w:rsidRPr="005E1329" w:rsidRDefault="00DB0BBA">
      <w:pPr>
        <w:rPr>
          <w:rFonts w:ascii="Raleway" w:hAnsi="Raleway"/>
        </w:rPr>
      </w:pPr>
      <w:r w:rsidRPr="005E1329">
        <w:rPr>
          <w:rFonts w:ascii="Raleway" w:hAnsi="Raleway"/>
          <w:b/>
          <w:bCs/>
        </w:rPr>
        <w:t>Date:</w:t>
      </w:r>
      <w:r w:rsidR="00093DD1" w:rsidRPr="005E1329">
        <w:rPr>
          <w:rFonts w:ascii="Raleway" w:hAnsi="Raleway"/>
          <w:b/>
          <w:bCs/>
        </w:rPr>
        <w:t xml:space="preserve"> </w:t>
      </w:r>
      <w:r w:rsidR="00093DD1" w:rsidRPr="005E1329">
        <w:rPr>
          <w:rFonts w:ascii="Raleway" w:hAnsi="Raleway"/>
        </w:rPr>
        <w:t xml:space="preserve"> </w:t>
      </w:r>
      <w:r w:rsidR="001222D2">
        <w:rPr>
          <w:rFonts w:ascii="Raleway" w:hAnsi="Raleway"/>
        </w:rPr>
        <w:t>September 9 2025</w:t>
      </w:r>
    </w:p>
    <w:p w14:paraId="4594DEA9" w14:textId="260D3A2D" w:rsidR="001D60F3" w:rsidRPr="005E1329" w:rsidRDefault="001D60F3">
      <w:pPr>
        <w:rPr>
          <w:rFonts w:ascii="Raleway" w:hAnsi="Raleway"/>
        </w:rPr>
      </w:pPr>
      <w:r w:rsidRPr="005E1329">
        <w:rPr>
          <w:rFonts w:ascii="Raleway" w:hAnsi="Raleway"/>
          <w:b/>
          <w:bCs/>
        </w:rPr>
        <w:t xml:space="preserve">Chair: </w:t>
      </w:r>
      <w:r w:rsidR="004B3972" w:rsidRPr="005E1329">
        <w:rPr>
          <w:rFonts w:ascii="Raleway" w:hAnsi="Raleway"/>
          <w:b/>
          <w:bCs/>
        </w:rPr>
        <w:t>Mac Heath (Milton Keynes)</w:t>
      </w:r>
    </w:p>
    <w:p w14:paraId="3AF7FB58" w14:textId="36F0FDEF" w:rsidR="009A1072" w:rsidRDefault="001D60F3" w:rsidP="00093DD1">
      <w:pPr>
        <w:rPr>
          <w:rFonts w:ascii="Raleway" w:hAnsi="Raleway"/>
        </w:rPr>
      </w:pPr>
      <w:r w:rsidRPr="005E1329">
        <w:rPr>
          <w:rFonts w:ascii="Raleway" w:hAnsi="Raleway"/>
          <w:b/>
          <w:bCs/>
        </w:rPr>
        <w:t xml:space="preserve">Attendees: </w:t>
      </w:r>
      <w:r w:rsidR="001222D2">
        <w:rPr>
          <w:rFonts w:ascii="Raleway" w:hAnsi="Raleway"/>
          <w:b/>
          <w:bCs/>
        </w:rPr>
        <w:t xml:space="preserve">Lucy Peake (Kinship, Vice Chair), </w:t>
      </w:r>
      <w:r w:rsidR="009A1072" w:rsidRPr="005E1329">
        <w:rPr>
          <w:rFonts w:ascii="Raleway" w:hAnsi="Raleway"/>
        </w:rPr>
        <w:t>Alitha Lee Townsend (Slough)</w:t>
      </w:r>
      <w:r w:rsidR="001222D2">
        <w:rPr>
          <w:rFonts w:ascii="Raleway" w:hAnsi="Raleway"/>
        </w:rPr>
        <w:t>, Alison Miller (Milton Keynes), Dave Crew (Portsmouth)</w:t>
      </w:r>
      <w:r w:rsidR="009A1072" w:rsidRPr="005E1329">
        <w:rPr>
          <w:rFonts w:ascii="Raleway" w:hAnsi="Raleway"/>
        </w:rPr>
        <w:t xml:space="preserve">, </w:t>
      </w:r>
      <w:r w:rsidR="001222D2">
        <w:rPr>
          <w:rFonts w:ascii="Raleway" w:hAnsi="Raleway"/>
        </w:rPr>
        <w:t xml:space="preserve">Caroline Smith (Kent), </w:t>
      </w:r>
      <w:r w:rsidR="001222D2" w:rsidRPr="005E1329">
        <w:rPr>
          <w:rFonts w:ascii="Raleway" w:hAnsi="Raleway"/>
        </w:rPr>
        <w:t xml:space="preserve">Maryke McCarthy (Bucks), </w:t>
      </w:r>
      <w:r w:rsidR="004B3972" w:rsidRPr="005E1329">
        <w:rPr>
          <w:rFonts w:ascii="Raleway" w:hAnsi="Raleway"/>
        </w:rPr>
        <w:t>Rebecca Eligon (SESLIP support)</w:t>
      </w:r>
      <w:r w:rsidR="001222D2">
        <w:rPr>
          <w:rFonts w:ascii="Raleway" w:hAnsi="Raleway"/>
        </w:rPr>
        <w:t xml:space="preserve">, </w:t>
      </w:r>
      <w:r w:rsidR="001222D2" w:rsidRPr="005E1329">
        <w:rPr>
          <w:rFonts w:ascii="Raleway" w:hAnsi="Raleway"/>
        </w:rPr>
        <w:t>John Foster (data to insight), Fiona Summers (Kinship),</w:t>
      </w:r>
      <w:r w:rsidR="001222D2">
        <w:rPr>
          <w:rFonts w:ascii="Raleway" w:hAnsi="Raleway"/>
        </w:rPr>
        <w:t xml:space="preserve"> Aimee Dennis (Portsmouth), Peter Hodges (Bracknell Forest), Tim Fisher (Kinship), Julie McNally (Oxfordshire), Clark McAuley (Surrey), Eszter Kovacs (wokingham), Mark Vening (Kent), </w:t>
      </w:r>
      <w:r w:rsidR="001222D2" w:rsidRPr="005E1329">
        <w:rPr>
          <w:rFonts w:ascii="Raleway" w:hAnsi="Raleway"/>
        </w:rPr>
        <w:t>Ashley Schofield (IoW),</w:t>
      </w:r>
      <w:r w:rsidR="001222D2">
        <w:rPr>
          <w:rFonts w:ascii="Raleway" w:hAnsi="Raleway"/>
        </w:rPr>
        <w:t xml:space="preserve"> Lisa Apps (East Sussex), </w:t>
      </w:r>
      <w:r w:rsidR="001222D2" w:rsidRPr="005E1329">
        <w:rPr>
          <w:rFonts w:ascii="Raleway" w:hAnsi="Raleway"/>
        </w:rPr>
        <w:t>Natalie Bugeja (Afc),</w:t>
      </w:r>
      <w:r w:rsidR="001222D2">
        <w:rPr>
          <w:rFonts w:ascii="Raleway" w:hAnsi="Raleway"/>
        </w:rPr>
        <w:t xml:space="preserve"> Wendy Queralt (Oxfordshire), George Layzell (Medway), </w:t>
      </w:r>
      <w:r w:rsidR="001222D2" w:rsidRPr="005E1329">
        <w:rPr>
          <w:rFonts w:ascii="Raleway" w:hAnsi="Raleway"/>
        </w:rPr>
        <w:t>Ananada Bodenstein (West Berks),</w:t>
      </w:r>
      <w:r w:rsidR="001222D2">
        <w:rPr>
          <w:rFonts w:ascii="Raleway" w:hAnsi="Raleway"/>
        </w:rPr>
        <w:t xml:space="preserve"> </w:t>
      </w:r>
      <w:r w:rsidR="001222D2" w:rsidRPr="005E1329">
        <w:rPr>
          <w:rFonts w:ascii="Raleway" w:hAnsi="Raleway"/>
        </w:rPr>
        <w:t>Karen Devine (Brighton and Hove),</w:t>
      </w:r>
    </w:p>
    <w:p w14:paraId="1588D3D3" w14:textId="77777777" w:rsidR="001222D2" w:rsidRDefault="001222D2" w:rsidP="00093DD1">
      <w:pPr>
        <w:rPr>
          <w:rFonts w:ascii="Raleway" w:hAnsi="Raleway"/>
        </w:rPr>
      </w:pPr>
    </w:p>
    <w:p w14:paraId="5D939511" w14:textId="4E83C7FC" w:rsidR="008E14BA" w:rsidRPr="005E1329" w:rsidRDefault="001D60F3" w:rsidP="00DB0BBA">
      <w:pPr>
        <w:rPr>
          <w:rFonts w:ascii="Raleway" w:hAnsi="Raleway"/>
        </w:rPr>
      </w:pPr>
      <w:r w:rsidRPr="005E1329">
        <w:rPr>
          <w:rFonts w:ascii="Raleway" w:hAnsi="Raleway"/>
          <w:b/>
          <w:bCs/>
        </w:rPr>
        <w:t xml:space="preserve">Item 1: </w:t>
      </w:r>
      <w:r w:rsidR="00A45C5E" w:rsidRPr="005E1329">
        <w:rPr>
          <w:rFonts w:ascii="Raleway" w:hAnsi="Raleway"/>
          <w:b/>
          <w:bCs/>
        </w:rPr>
        <w:t xml:space="preserve">Minutes </w:t>
      </w:r>
      <w:r w:rsidRPr="005E1329">
        <w:rPr>
          <w:rFonts w:ascii="Raleway" w:hAnsi="Raleway"/>
          <w:b/>
          <w:bCs/>
        </w:rPr>
        <w:t>and actions from last meeting</w:t>
      </w:r>
      <w:r w:rsidRPr="005E1329">
        <w:rPr>
          <w:rFonts w:ascii="Raleway" w:hAnsi="Raleway"/>
        </w:rPr>
        <w:t xml:space="preserve"> agreed. </w:t>
      </w:r>
    </w:p>
    <w:p w14:paraId="0B7CD588" w14:textId="4280BD24" w:rsidR="00AB5D0A" w:rsidRPr="005E1329" w:rsidRDefault="00DB0BBA" w:rsidP="00AB5D0A">
      <w:pPr>
        <w:rPr>
          <w:rFonts w:ascii="Raleway" w:hAnsi="Raleway"/>
          <w:b/>
          <w:bCs/>
        </w:rPr>
      </w:pPr>
      <w:r w:rsidRPr="005E1329">
        <w:rPr>
          <w:rFonts w:ascii="Raleway" w:hAnsi="Raleway"/>
          <w:b/>
          <w:bCs/>
        </w:rPr>
        <w:t xml:space="preserve">Item 2: </w:t>
      </w:r>
      <w:r w:rsidR="007B586C" w:rsidRPr="005E1329">
        <w:rPr>
          <w:rFonts w:ascii="Raleway" w:hAnsi="Raleway"/>
          <w:b/>
          <w:bCs/>
        </w:rPr>
        <w:t>Second regional kinship benchmarking</w:t>
      </w:r>
    </w:p>
    <w:p w14:paraId="2EAF6B21" w14:textId="4F21F31A" w:rsidR="00130E8B" w:rsidRPr="00130E8B" w:rsidRDefault="004B3972" w:rsidP="00130E8B">
      <w:pPr>
        <w:rPr>
          <w:rFonts w:ascii="Raleway" w:hAnsi="Raleway"/>
        </w:rPr>
      </w:pPr>
      <w:r w:rsidRPr="00130E8B">
        <w:rPr>
          <w:rFonts w:ascii="Raleway" w:hAnsi="Raleway"/>
        </w:rPr>
        <w:t xml:space="preserve">JF presented the data from the </w:t>
      </w:r>
      <w:r w:rsidR="001222D2" w:rsidRPr="00130E8B">
        <w:rPr>
          <w:rFonts w:ascii="Raleway" w:hAnsi="Raleway"/>
        </w:rPr>
        <w:t>third</w:t>
      </w:r>
      <w:r w:rsidRPr="00130E8B">
        <w:rPr>
          <w:rFonts w:ascii="Raleway" w:hAnsi="Raleway"/>
        </w:rPr>
        <w:t xml:space="preserve"> wave of kinship benchmarking. </w:t>
      </w:r>
      <w:r w:rsidR="00130E8B" w:rsidRPr="00130E8B">
        <w:rPr>
          <w:rFonts w:ascii="Raleway" w:hAnsi="Raleway"/>
        </w:rPr>
        <w:t xml:space="preserve">Considerable variation in SGO numbers </w:t>
      </w:r>
      <w:r w:rsidR="00130E8B" w:rsidRPr="00130E8B">
        <w:rPr>
          <w:rFonts w:ascii="Raleway" w:hAnsi="Raleway"/>
        </w:rPr>
        <w:t xml:space="preserve"> between LAs. </w:t>
      </w:r>
    </w:p>
    <w:p w14:paraId="1AAD8C56" w14:textId="77777777" w:rsidR="00130E8B" w:rsidRDefault="00130E8B" w:rsidP="00130E8B">
      <w:r w:rsidRPr="00F37002">
        <w:rPr>
          <w:noProof/>
        </w:rPr>
        <w:drawing>
          <wp:inline distT="0" distB="0" distL="0" distR="0" wp14:anchorId="3936E7AD" wp14:editId="0A62B942">
            <wp:extent cx="5731510" cy="2426335"/>
            <wp:effectExtent l="0" t="0" r="2540" b="0"/>
            <wp:docPr id="446664302" name="Picture 1" descr="A graph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64302" name="Picture 1" descr="A graph with text and numbers&#10;&#10;AI-generated content may be incorrect."/>
                    <pic:cNvPicPr/>
                  </pic:nvPicPr>
                  <pic:blipFill>
                    <a:blip r:embed="rId5"/>
                    <a:stretch>
                      <a:fillRect/>
                    </a:stretch>
                  </pic:blipFill>
                  <pic:spPr>
                    <a:xfrm>
                      <a:off x="0" y="0"/>
                      <a:ext cx="5731510" cy="2426335"/>
                    </a:xfrm>
                    <a:prstGeom prst="rect">
                      <a:avLst/>
                    </a:prstGeom>
                  </pic:spPr>
                </pic:pic>
              </a:graphicData>
            </a:graphic>
          </wp:inline>
        </w:drawing>
      </w:r>
    </w:p>
    <w:p w14:paraId="0EED6D54" w14:textId="1AD9C012" w:rsidR="00130E8B" w:rsidRPr="00130E8B" w:rsidRDefault="00130E8B" w:rsidP="00130E8B">
      <w:pPr>
        <w:rPr>
          <w:rFonts w:ascii="Raleway" w:hAnsi="Raleway"/>
        </w:rPr>
      </w:pPr>
      <w:r w:rsidRPr="00130E8B">
        <w:rPr>
          <w:rFonts w:ascii="Raleway" w:hAnsi="Raleway"/>
        </w:rPr>
        <w:t xml:space="preserve">The number ceasing to be looked after with a reason of SGO has declined over the year figures in the South East are </w:t>
      </w:r>
      <w:r w:rsidRPr="00130E8B">
        <w:rPr>
          <w:rFonts w:ascii="Raleway" w:hAnsi="Raleway"/>
        </w:rPr>
        <w:t xml:space="preserve"> lower than the national figures, but </w:t>
      </w:r>
      <w:r>
        <w:rPr>
          <w:rFonts w:ascii="Raleway" w:hAnsi="Raleway"/>
        </w:rPr>
        <w:t xml:space="preserve">JF reflected </w:t>
      </w:r>
      <w:r w:rsidRPr="00130E8B">
        <w:rPr>
          <w:rFonts w:ascii="Raleway" w:hAnsi="Raleway"/>
        </w:rPr>
        <w:t xml:space="preserve">it may be worth revisiting the data. </w:t>
      </w:r>
    </w:p>
    <w:p w14:paraId="076FAF38" w14:textId="536FE7B1" w:rsidR="00130E8B" w:rsidRDefault="00130E8B" w:rsidP="00130E8B">
      <w:r w:rsidRPr="00F37002">
        <w:rPr>
          <w:noProof/>
        </w:rPr>
        <w:lastRenderedPageBreak/>
        <w:drawing>
          <wp:inline distT="0" distB="0" distL="0" distR="0" wp14:anchorId="0869D18D" wp14:editId="4BCBDB6B">
            <wp:extent cx="5449570" cy="3078427"/>
            <wp:effectExtent l="0" t="0" r="0" b="8255"/>
            <wp:docPr id="665267580" name="Picture 1" descr="A graph of a graph showing the number of compan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67580" name="Picture 1" descr="A graph of a graph showing the number of companies&#10;&#10;AI-generated content may be incorrect."/>
                    <pic:cNvPicPr/>
                  </pic:nvPicPr>
                  <pic:blipFill rotWithShape="1">
                    <a:blip r:embed="rId6"/>
                    <a:srcRect l="4909" t="4370"/>
                    <a:stretch>
                      <a:fillRect/>
                    </a:stretch>
                  </pic:blipFill>
                  <pic:spPr bwMode="auto">
                    <a:xfrm>
                      <a:off x="0" y="0"/>
                      <a:ext cx="5450156" cy="3078758"/>
                    </a:xfrm>
                    <a:prstGeom prst="rect">
                      <a:avLst/>
                    </a:prstGeom>
                    <a:ln>
                      <a:noFill/>
                    </a:ln>
                    <a:extLst>
                      <a:ext uri="{53640926-AAD7-44D8-BBD7-CCE9431645EC}">
                        <a14:shadowObscured xmlns:a14="http://schemas.microsoft.com/office/drawing/2010/main"/>
                      </a:ext>
                    </a:extLst>
                  </pic:spPr>
                </pic:pic>
              </a:graphicData>
            </a:graphic>
          </wp:inline>
        </w:drawing>
      </w:r>
    </w:p>
    <w:p w14:paraId="62A1AA98" w14:textId="500463A7" w:rsidR="00130E8B" w:rsidRDefault="00130E8B" w:rsidP="00130E8B">
      <w:r>
        <w:t>As seen last quarter there are more temporary than full approvals. Oxfordshire</w:t>
      </w:r>
      <w:r>
        <w:t xml:space="preserve"> was an outlier but it was one quarter only</w:t>
      </w:r>
      <w:r>
        <w:t>.</w:t>
      </w:r>
    </w:p>
    <w:p w14:paraId="6F1A6C59" w14:textId="77777777" w:rsidR="00130E8B" w:rsidRDefault="00130E8B" w:rsidP="00130E8B">
      <w:r w:rsidRPr="00F37002">
        <w:rPr>
          <w:noProof/>
        </w:rPr>
        <w:drawing>
          <wp:inline distT="0" distB="0" distL="0" distR="0" wp14:anchorId="2617D885" wp14:editId="7BDA27A7">
            <wp:extent cx="5731510" cy="3060065"/>
            <wp:effectExtent l="0" t="0" r="2540" b="6985"/>
            <wp:docPr id="493168855"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68855" name="Picture 1" descr="A close-up of a graph&#10;&#10;AI-generated content may be incorrect."/>
                    <pic:cNvPicPr/>
                  </pic:nvPicPr>
                  <pic:blipFill>
                    <a:blip r:embed="rId7"/>
                    <a:stretch>
                      <a:fillRect/>
                    </a:stretch>
                  </pic:blipFill>
                  <pic:spPr>
                    <a:xfrm>
                      <a:off x="0" y="0"/>
                      <a:ext cx="5731510" cy="3060065"/>
                    </a:xfrm>
                    <a:prstGeom prst="rect">
                      <a:avLst/>
                    </a:prstGeom>
                  </pic:spPr>
                </pic:pic>
              </a:graphicData>
            </a:graphic>
          </wp:inline>
        </w:drawing>
      </w:r>
    </w:p>
    <w:p w14:paraId="29FAB13F" w14:textId="77777777" w:rsidR="00130E8B" w:rsidRDefault="00130E8B" w:rsidP="00130E8B">
      <w:r w:rsidRPr="002008A6">
        <w:rPr>
          <w:noProof/>
        </w:rPr>
        <w:lastRenderedPageBreak/>
        <w:drawing>
          <wp:inline distT="0" distB="0" distL="0" distR="0" wp14:anchorId="7B301A7D" wp14:editId="7F75321B">
            <wp:extent cx="5731510" cy="3061970"/>
            <wp:effectExtent l="0" t="0" r="2540" b="5080"/>
            <wp:docPr id="1356900717"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00717" name="Picture 1" descr="A close-up of a graph&#10;&#10;AI-generated content may be incorrect."/>
                    <pic:cNvPicPr/>
                  </pic:nvPicPr>
                  <pic:blipFill>
                    <a:blip r:embed="rId8"/>
                    <a:stretch>
                      <a:fillRect/>
                    </a:stretch>
                  </pic:blipFill>
                  <pic:spPr>
                    <a:xfrm>
                      <a:off x="0" y="0"/>
                      <a:ext cx="5731510" cy="3061970"/>
                    </a:xfrm>
                    <a:prstGeom prst="rect">
                      <a:avLst/>
                    </a:prstGeom>
                  </pic:spPr>
                </pic:pic>
              </a:graphicData>
            </a:graphic>
          </wp:inline>
        </w:drawing>
      </w:r>
    </w:p>
    <w:p w14:paraId="116E7BC8" w14:textId="6F5EE639" w:rsidR="00130E8B" w:rsidRDefault="00130E8B" w:rsidP="00130E8B">
      <w:r>
        <w:t xml:space="preserve">Different assessment types have been similar in the region although worth noting that not all LAs split their work that way.  </w:t>
      </w:r>
    </w:p>
    <w:p w14:paraId="568F5C7B" w14:textId="77777777" w:rsidR="00130E8B" w:rsidRDefault="00130E8B" w:rsidP="00130E8B">
      <w:r w:rsidRPr="002008A6">
        <w:rPr>
          <w:noProof/>
        </w:rPr>
        <w:drawing>
          <wp:inline distT="0" distB="0" distL="0" distR="0" wp14:anchorId="4E102A06" wp14:editId="5D28F787">
            <wp:extent cx="5731510" cy="3322320"/>
            <wp:effectExtent l="0" t="0" r="2540" b="0"/>
            <wp:docPr id="1134693171"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93171" name="Picture 1" descr="A close-up of a graph&#10;&#10;AI-generated content may be incorrect."/>
                    <pic:cNvPicPr/>
                  </pic:nvPicPr>
                  <pic:blipFill>
                    <a:blip r:embed="rId9"/>
                    <a:stretch>
                      <a:fillRect/>
                    </a:stretch>
                  </pic:blipFill>
                  <pic:spPr>
                    <a:xfrm>
                      <a:off x="0" y="0"/>
                      <a:ext cx="5731510" cy="3322320"/>
                    </a:xfrm>
                    <a:prstGeom prst="rect">
                      <a:avLst/>
                    </a:prstGeom>
                  </pic:spPr>
                </pic:pic>
              </a:graphicData>
            </a:graphic>
          </wp:inline>
        </w:drawing>
      </w:r>
    </w:p>
    <w:p w14:paraId="54DBB6B2" w14:textId="77777777" w:rsidR="00130E8B" w:rsidRDefault="00130E8B" w:rsidP="00130E8B">
      <w:r w:rsidRPr="002008A6">
        <w:rPr>
          <w:noProof/>
        </w:rPr>
        <w:lastRenderedPageBreak/>
        <w:drawing>
          <wp:inline distT="0" distB="0" distL="0" distR="0" wp14:anchorId="07ACDD99" wp14:editId="0DBDEB1C">
            <wp:extent cx="5731510" cy="3137535"/>
            <wp:effectExtent l="0" t="0" r="2540" b="5715"/>
            <wp:docPr id="1538284050" name="Picture 1" descr="A graph with blue and orang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84050" name="Picture 1" descr="A graph with blue and orange bars&#10;&#10;AI-generated content may be incorrect."/>
                    <pic:cNvPicPr/>
                  </pic:nvPicPr>
                  <pic:blipFill>
                    <a:blip r:embed="rId10"/>
                    <a:stretch>
                      <a:fillRect/>
                    </a:stretch>
                  </pic:blipFill>
                  <pic:spPr>
                    <a:xfrm>
                      <a:off x="0" y="0"/>
                      <a:ext cx="5731510" cy="3137535"/>
                    </a:xfrm>
                    <a:prstGeom prst="rect">
                      <a:avLst/>
                    </a:prstGeom>
                  </pic:spPr>
                </pic:pic>
              </a:graphicData>
            </a:graphic>
          </wp:inline>
        </w:drawing>
      </w:r>
    </w:p>
    <w:p w14:paraId="0BFCA69B" w14:textId="77777777" w:rsidR="00130E8B" w:rsidRPr="00F50FF9" w:rsidRDefault="00130E8B" w:rsidP="00130E8B">
      <w:pPr>
        <w:rPr>
          <w:rFonts w:ascii="Raleway" w:hAnsi="Raleway"/>
        </w:rPr>
      </w:pPr>
      <w:r w:rsidRPr="00F50FF9">
        <w:rPr>
          <w:rFonts w:ascii="Raleway" w:hAnsi="Raleway"/>
        </w:rPr>
        <w:t xml:space="preserve">DBS checks is by far the biggest reason for unlawful placements. </w:t>
      </w:r>
    </w:p>
    <w:p w14:paraId="3200F138" w14:textId="77777777" w:rsidR="00130E8B" w:rsidRPr="00F50FF9" w:rsidRDefault="00130E8B" w:rsidP="00130E8B">
      <w:pPr>
        <w:rPr>
          <w:rFonts w:ascii="Raleway" w:hAnsi="Raleway"/>
        </w:rPr>
      </w:pPr>
      <w:r w:rsidRPr="00F50FF9">
        <w:rPr>
          <w:rFonts w:ascii="Raleway" w:hAnsi="Raleway"/>
        </w:rPr>
        <w:t xml:space="preserve">LP asked if this data is useful in helping understand reasons behind breakdown and numbers leaving care to live with family. </w:t>
      </w:r>
    </w:p>
    <w:p w14:paraId="6932B7B3" w14:textId="37D5817D" w:rsidR="00130E8B" w:rsidRPr="00F50FF9" w:rsidRDefault="00130E8B" w:rsidP="00130E8B">
      <w:pPr>
        <w:rPr>
          <w:rFonts w:ascii="Raleway" w:hAnsi="Raleway"/>
        </w:rPr>
      </w:pPr>
      <w:r w:rsidRPr="00F50FF9">
        <w:rPr>
          <w:rFonts w:ascii="Raleway" w:hAnsi="Raleway"/>
        </w:rPr>
        <w:t>KD reflected that the data is describing what we are doing, not influencing change and it doesn’t tell us the answer t</w:t>
      </w:r>
      <w:r w:rsidR="00F50FF9" w:rsidRPr="00F50FF9">
        <w:rPr>
          <w:rFonts w:ascii="Raleway" w:hAnsi="Raleway"/>
        </w:rPr>
        <w:t xml:space="preserve">o what drives kinship breakdowns. </w:t>
      </w:r>
    </w:p>
    <w:p w14:paraId="59BE3D5F" w14:textId="77777777" w:rsidR="00130E8B" w:rsidRPr="00F50FF9" w:rsidRDefault="00130E8B" w:rsidP="00130E8B">
      <w:pPr>
        <w:rPr>
          <w:rFonts w:ascii="Raleway" w:hAnsi="Raleway"/>
        </w:rPr>
      </w:pPr>
      <w:r w:rsidRPr="00F50FF9">
        <w:rPr>
          <w:rFonts w:ascii="Raleway" w:hAnsi="Raleway"/>
        </w:rPr>
        <w:t xml:space="preserve">LP said understanding those numbers and who your carers are is critical and an important piece of foundational work if you are to coproduce a local offer. </w:t>
      </w:r>
    </w:p>
    <w:p w14:paraId="72453C33" w14:textId="60BC8365" w:rsidR="00130E8B" w:rsidRPr="00F50FF9" w:rsidRDefault="00F50FF9" w:rsidP="00130E8B">
      <w:pPr>
        <w:rPr>
          <w:rFonts w:ascii="Raleway" w:hAnsi="Raleway"/>
        </w:rPr>
      </w:pPr>
      <w:r w:rsidRPr="00F50FF9">
        <w:rPr>
          <w:rFonts w:ascii="Raleway" w:hAnsi="Raleway"/>
        </w:rPr>
        <w:t>AD from</w:t>
      </w:r>
      <w:r w:rsidR="00130E8B" w:rsidRPr="00F50FF9">
        <w:rPr>
          <w:rFonts w:ascii="Raleway" w:hAnsi="Raleway"/>
        </w:rPr>
        <w:t xml:space="preserve"> Portsmouth</w:t>
      </w:r>
      <w:r w:rsidRPr="00F50FF9">
        <w:rPr>
          <w:rFonts w:ascii="Raleway" w:hAnsi="Raleway"/>
        </w:rPr>
        <w:t xml:space="preserve"> reflected that</w:t>
      </w:r>
      <w:r w:rsidR="00130E8B" w:rsidRPr="00F50FF9">
        <w:rPr>
          <w:rFonts w:ascii="Raleway" w:hAnsi="Raleway"/>
        </w:rPr>
        <w:t xml:space="preserve"> the way we capture is so bitty, might be in private fostering, front door in MAS</w:t>
      </w:r>
      <w:r>
        <w:rPr>
          <w:rFonts w:ascii="Raleway" w:hAnsi="Raleway"/>
        </w:rPr>
        <w:t>H</w:t>
      </w:r>
      <w:r w:rsidR="00130E8B" w:rsidRPr="00F50FF9">
        <w:rPr>
          <w:rFonts w:ascii="Raleway" w:hAnsi="Raleway"/>
        </w:rPr>
        <w:t xml:space="preserve">, or a new SGO application for another family member.  We feel we have a good offer, and around 200 children in the city and many have gone into SG to move away from state involvement and to access ASGLF.  </w:t>
      </w:r>
    </w:p>
    <w:p w14:paraId="652376CC" w14:textId="77777777" w:rsidR="00130E8B" w:rsidRPr="00F50FF9" w:rsidRDefault="00130E8B" w:rsidP="00130E8B">
      <w:pPr>
        <w:rPr>
          <w:rFonts w:ascii="Raleway" w:hAnsi="Raleway"/>
        </w:rPr>
      </w:pPr>
      <w:r w:rsidRPr="00F50FF9">
        <w:rPr>
          <w:rFonts w:ascii="Raleway" w:hAnsi="Raleway"/>
          <w:b/>
          <w:bCs/>
        </w:rPr>
        <w:t xml:space="preserve">Action: </w:t>
      </w:r>
      <w:r w:rsidRPr="00F50FF9">
        <w:rPr>
          <w:rFonts w:ascii="Raleway" w:hAnsi="Raleway"/>
        </w:rPr>
        <w:t xml:space="preserve"> Lucy to consider what other data points for national comparison may be available. The Law Commission review is an opportunity to discuss those issues </w:t>
      </w:r>
    </w:p>
    <w:p w14:paraId="1C915D22" w14:textId="034FEA04" w:rsidR="00130E8B" w:rsidRDefault="00F50FF9" w:rsidP="00130E8B">
      <w:pPr>
        <w:rPr>
          <w:rFonts w:ascii="Raleway" w:hAnsi="Raleway"/>
        </w:rPr>
      </w:pPr>
      <w:r>
        <w:rPr>
          <w:rFonts w:ascii="Raleway" w:hAnsi="Raleway"/>
        </w:rPr>
        <w:t xml:space="preserve">NB from </w:t>
      </w:r>
      <w:r w:rsidR="00130E8B" w:rsidRPr="00F50FF9">
        <w:rPr>
          <w:rFonts w:ascii="Raleway" w:hAnsi="Raleway"/>
        </w:rPr>
        <w:t xml:space="preserve">AFC </w:t>
      </w:r>
      <w:r>
        <w:rPr>
          <w:rFonts w:ascii="Raleway" w:hAnsi="Raleway"/>
        </w:rPr>
        <w:t>shared that they are</w:t>
      </w:r>
      <w:r w:rsidR="00130E8B" w:rsidRPr="00F50FF9">
        <w:rPr>
          <w:rFonts w:ascii="Raleway" w:hAnsi="Raleway"/>
        </w:rPr>
        <w:t xml:space="preserve"> updating liquid logic from the front door to identify kinship at the outset. And there will be a kinship link to work alongside whomever the caseholder is. </w:t>
      </w:r>
      <w:r w:rsidRPr="00F50FF9">
        <w:rPr>
          <w:rFonts w:ascii="Raleway" w:hAnsi="Raleway"/>
        </w:rPr>
        <w:t>Whether</w:t>
      </w:r>
      <w:r w:rsidR="00130E8B" w:rsidRPr="00F50FF9">
        <w:rPr>
          <w:rFonts w:ascii="Raleway" w:hAnsi="Raleway"/>
        </w:rPr>
        <w:t xml:space="preserve"> it is SGO, private fostering, formal or informal</w:t>
      </w:r>
      <w:r>
        <w:rPr>
          <w:rFonts w:ascii="Raleway" w:hAnsi="Raleway"/>
        </w:rPr>
        <w:t>. This is one of the ways the Afc is delivering the reforms relating to family meetings and FGDM.</w:t>
      </w:r>
    </w:p>
    <w:p w14:paraId="6C05213C" w14:textId="3ECBA9A5" w:rsidR="00F50FF9" w:rsidRPr="00F50FF9" w:rsidRDefault="00F50FF9" w:rsidP="00130E8B">
      <w:pPr>
        <w:rPr>
          <w:rFonts w:ascii="Raleway" w:hAnsi="Raleway"/>
        </w:rPr>
      </w:pPr>
      <w:r>
        <w:rPr>
          <w:rFonts w:ascii="Raleway" w:hAnsi="Raleway"/>
          <w:b/>
          <w:bCs/>
        </w:rPr>
        <w:t xml:space="preserve">Action: </w:t>
      </w:r>
      <w:r>
        <w:rPr>
          <w:rFonts w:ascii="Raleway" w:hAnsi="Raleway"/>
        </w:rPr>
        <w:t xml:space="preserve"> All to note deadline for next submission as JF will be presenting annual data returns as well as quarterly trends.  </w:t>
      </w:r>
      <w:r w:rsidRPr="00F50FF9">
        <w:rPr>
          <w:rFonts w:ascii="Raleway" w:hAnsi="Raleway"/>
          <w:b/>
          <w:bCs/>
        </w:rPr>
        <w:t>13 November submission date</w:t>
      </w:r>
    </w:p>
    <w:p w14:paraId="362008C7" w14:textId="0FAE9FD8" w:rsidR="004B3972" w:rsidRDefault="004B3972" w:rsidP="001222D2">
      <w:pPr>
        <w:rPr>
          <w:rFonts w:ascii="Raleway" w:hAnsi="Raleway"/>
        </w:rPr>
      </w:pPr>
    </w:p>
    <w:p w14:paraId="32A6970A" w14:textId="5B81AF55" w:rsidR="00F50FF9" w:rsidRPr="00F50FF9" w:rsidRDefault="005E1329" w:rsidP="00F50FF9">
      <w:pPr>
        <w:rPr>
          <w:rFonts w:ascii="Raleway" w:hAnsi="Raleway"/>
          <w:b/>
          <w:bCs/>
        </w:rPr>
      </w:pPr>
      <w:r w:rsidRPr="005E1329">
        <w:rPr>
          <w:rFonts w:ascii="Raleway" w:hAnsi="Raleway"/>
          <w:b/>
          <w:bCs/>
        </w:rPr>
        <w:t xml:space="preserve">ITEM </w:t>
      </w:r>
      <w:r>
        <w:rPr>
          <w:rFonts w:ascii="Raleway" w:hAnsi="Raleway"/>
          <w:b/>
          <w:bCs/>
        </w:rPr>
        <w:t>3</w:t>
      </w:r>
      <w:r w:rsidRPr="005E1329">
        <w:rPr>
          <w:rFonts w:ascii="Raleway" w:hAnsi="Raleway"/>
          <w:b/>
          <w:bCs/>
        </w:rPr>
        <w:t xml:space="preserve">: </w:t>
      </w:r>
      <w:r w:rsidR="00F50FF9">
        <w:rPr>
          <w:rFonts w:ascii="Raleway" w:hAnsi="Raleway"/>
          <w:b/>
          <w:bCs/>
        </w:rPr>
        <w:t>Kinship policy upd</w:t>
      </w:r>
      <w:r w:rsidR="00F50FF9" w:rsidRPr="00F50FF9">
        <w:rPr>
          <w:rFonts w:ascii="Raleway" w:hAnsi="Raleway"/>
          <w:b/>
          <w:bCs/>
        </w:rPr>
        <w:t xml:space="preserve">ate: </w:t>
      </w:r>
      <w:r w:rsidR="00F50FF9" w:rsidRPr="00F50FF9">
        <w:rPr>
          <w:rFonts w:ascii="Raleway" w:hAnsi="Raleway" w:cstheme="majorHAnsi"/>
          <w:b/>
          <w:bCs/>
        </w:rPr>
        <w:t>How the sector is responding to the new expectations in relation to kinship care.</w:t>
      </w:r>
    </w:p>
    <w:p w14:paraId="3BFD34C6" w14:textId="7E10C7C4" w:rsidR="00F50FF9" w:rsidRPr="00F50FF9" w:rsidRDefault="00F50FF9" w:rsidP="00F50FF9">
      <w:pPr>
        <w:rPr>
          <w:rFonts w:ascii="Raleway" w:hAnsi="Raleway"/>
        </w:rPr>
      </w:pPr>
      <w:r w:rsidRPr="00F50FF9">
        <w:rPr>
          <w:rFonts w:ascii="Raleway" w:hAnsi="Raleway"/>
        </w:rPr>
        <w:t>ST provided an update on the national policy context. Reflected the new ministerial change with Josh McAllister replacing Janet Daby</w:t>
      </w:r>
      <w:r>
        <w:rPr>
          <w:rFonts w:ascii="Raleway" w:hAnsi="Raleway"/>
        </w:rPr>
        <w:t xml:space="preserve"> will likely mean an increased focus on delivery of social care reforms. </w:t>
      </w:r>
    </w:p>
    <w:p w14:paraId="7BDE571C" w14:textId="77777777" w:rsidR="00F50FF9" w:rsidRPr="00F50FF9" w:rsidRDefault="00F50FF9" w:rsidP="00F50FF9">
      <w:pPr>
        <w:rPr>
          <w:rFonts w:ascii="Raleway" w:hAnsi="Raleway"/>
        </w:rPr>
      </w:pPr>
      <w:r w:rsidRPr="00F50FF9">
        <w:rPr>
          <w:rFonts w:ascii="Raleway" w:hAnsi="Raleway"/>
        </w:rPr>
        <w:lastRenderedPageBreak/>
        <w:t xml:space="preserve">ST updated on the expansion of the kinship care pay pilot with successful LAs to be notified this month. Expecting an announcement as part of kinship care week, possibly? DfE were pleased with number of applications. Kinship is in discussions with DfE about the means testing model and providing more clarity about this. </w:t>
      </w:r>
    </w:p>
    <w:p w14:paraId="1BC0BC71" w14:textId="38D45E32" w:rsidR="00F50FF9" w:rsidRPr="00F50FF9" w:rsidRDefault="00F50FF9" w:rsidP="00F50FF9">
      <w:pPr>
        <w:rPr>
          <w:rFonts w:ascii="Raleway" w:hAnsi="Raleway"/>
        </w:rPr>
      </w:pPr>
      <w:r w:rsidRPr="00F50FF9">
        <w:rPr>
          <w:rFonts w:ascii="Raleway" w:hAnsi="Raleway"/>
        </w:rPr>
        <w:t xml:space="preserve">Children’s wellbeing and school bill making its way through </w:t>
      </w:r>
      <w:r>
        <w:rPr>
          <w:rFonts w:ascii="Raleway" w:hAnsi="Raleway"/>
        </w:rPr>
        <w:t>parliament</w:t>
      </w:r>
      <w:r w:rsidRPr="00F50FF9">
        <w:rPr>
          <w:rFonts w:ascii="Raleway" w:hAnsi="Raleway"/>
        </w:rPr>
        <w:t xml:space="preserve">.  Parental leave review is underway and </w:t>
      </w:r>
      <w:r>
        <w:rPr>
          <w:rFonts w:ascii="Raleway" w:hAnsi="Raleway"/>
        </w:rPr>
        <w:t xml:space="preserve">for </w:t>
      </w:r>
      <w:r w:rsidRPr="00F50FF9">
        <w:rPr>
          <w:rFonts w:ascii="Raleway" w:hAnsi="Raleway"/>
        </w:rPr>
        <w:t xml:space="preserve">the first time kinship carers have been recognised in that space. That will be an area of focus for </w:t>
      </w:r>
      <w:r>
        <w:rPr>
          <w:rFonts w:ascii="Raleway" w:hAnsi="Raleway"/>
        </w:rPr>
        <w:t>K</w:t>
      </w:r>
      <w:r w:rsidRPr="00F50FF9">
        <w:rPr>
          <w:rFonts w:ascii="Raleway" w:hAnsi="Raleway"/>
        </w:rPr>
        <w:t xml:space="preserve">inship </w:t>
      </w:r>
      <w:r>
        <w:rPr>
          <w:rFonts w:ascii="Raleway" w:hAnsi="Raleway"/>
        </w:rPr>
        <w:t>-</w:t>
      </w:r>
      <w:r w:rsidRPr="00F50FF9">
        <w:rPr>
          <w:rFonts w:ascii="Raleway" w:hAnsi="Raleway"/>
        </w:rPr>
        <w:t xml:space="preserve"> lobbying in this area (i.e. employment, adoption/mat leave equivalents for kinship carers etc.)</w:t>
      </w:r>
    </w:p>
    <w:p w14:paraId="4C0A0AD9" w14:textId="77777777" w:rsidR="00F50FF9" w:rsidRPr="00F50FF9" w:rsidRDefault="00F50FF9" w:rsidP="00F50FF9">
      <w:pPr>
        <w:rPr>
          <w:rFonts w:ascii="Raleway" w:hAnsi="Raleway"/>
        </w:rPr>
      </w:pPr>
      <w:r w:rsidRPr="00F50FF9">
        <w:rPr>
          <w:rFonts w:ascii="Raleway" w:hAnsi="Raleway"/>
        </w:rPr>
        <w:t xml:space="preserve">ASGSF, ministerial statement last week which confirmed funding extended to next financial year and applications can be submitted with more formal consultations next year. </w:t>
      </w:r>
    </w:p>
    <w:p w14:paraId="384F11D5" w14:textId="77777777" w:rsidR="00F50FF9" w:rsidRPr="00F50FF9" w:rsidRDefault="00F50FF9" w:rsidP="00F50FF9">
      <w:pPr>
        <w:rPr>
          <w:rFonts w:ascii="Raleway" w:hAnsi="Raleway"/>
        </w:rPr>
      </w:pPr>
      <w:r w:rsidRPr="00F50FF9">
        <w:rPr>
          <w:rFonts w:ascii="Raleway" w:hAnsi="Raleway"/>
        </w:rPr>
        <w:t xml:space="preserve">MH reflected on what a pace that things are moving at, and also alongside major changes in relation to ICB, devolution, local government reorganisation and a SEND white paper. </w:t>
      </w:r>
    </w:p>
    <w:p w14:paraId="4C6BDA8A" w14:textId="462E7430" w:rsidR="00F50FF9" w:rsidRPr="00F50FF9" w:rsidRDefault="00F50FF9" w:rsidP="00F50FF9">
      <w:pPr>
        <w:rPr>
          <w:rFonts w:ascii="Raleway" w:hAnsi="Raleway"/>
        </w:rPr>
      </w:pPr>
      <w:r w:rsidRPr="00F50FF9">
        <w:rPr>
          <w:rFonts w:ascii="Raleway" w:hAnsi="Raleway"/>
        </w:rPr>
        <w:t xml:space="preserve">NB reflected on the needs and capacity to support connected carers and reviewing that decision down the track and particularly the capacity to support people who are out of borough who need support in the place where they live. </w:t>
      </w:r>
    </w:p>
    <w:p w14:paraId="26CD724C" w14:textId="7F2C2EF9" w:rsidR="00F50FF9" w:rsidRPr="00F50FF9" w:rsidRDefault="00F50FF9" w:rsidP="005E1329">
      <w:pPr>
        <w:rPr>
          <w:rFonts w:ascii="Raleway" w:hAnsi="Raleway"/>
        </w:rPr>
      </w:pPr>
      <w:r w:rsidRPr="00F50FF9">
        <w:rPr>
          <w:rFonts w:ascii="Raleway" w:hAnsi="Raleway"/>
        </w:rPr>
        <w:t xml:space="preserve">MH said it is important to think about the reciprocal arrangements we can put in place to support children across the region. </w:t>
      </w:r>
    </w:p>
    <w:p w14:paraId="66C1ED0A" w14:textId="10E74647" w:rsidR="005E1329" w:rsidRDefault="00F50FF9" w:rsidP="005E1329">
      <w:pPr>
        <w:rPr>
          <w:rFonts w:ascii="Raleway" w:hAnsi="Raleway"/>
          <w:b/>
          <w:bCs/>
        </w:rPr>
      </w:pPr>
      <w:r>
        <w:rPr>
          <w:rFonts w:ascii="Raleway" w:hAnsi="Raleway"/>
          <w:b/>
          <w:bCs/>
        </w:rPr>
        <w:t xml:space="preserve">ITEM 4: </w:t>
      </w:r>
      <w:r w:rsidR="000759CA">
        <w:rPr>
          <w:rFonts w:ascii="Raleway" w:hAnsi="Raleway"/>
          <w:b/>
          <w:bCs/>
        </w:rPr>
        <w:t>Areas of funding</w:t>
      </w:r>
    </w:p>
    <w:p w14:paraId="3D9D85A5" w14:textId="77777777" w:rsidR="000759CA" w:rsidRDefault="000759CA" w:rsidP="000759CA">
      <w:pPr>
        <w:rPr>
          <w:rFonts w:ascii="Raleway" w:hAnsi="Raleway"/>
        </w:rPr>
      </w:pPr>
      <w:r>
        <w:rPr>
          <w:rFonts w:ascii="Raleway" w:hAnsi="Raleway"/>
        </w:rPr>
        <w:t>RE updated that the group had been successful in securing three elements of funding through the recent DfE RIIA funding:</w:t>
      </w:r>
    </w:p>
    <w:p w14:paraId="656505B7" w14:textId="4794E2DF" w:rsidR="000759CA" w:rsidRDefault="000759CA" w:rsidP="000759CA">
      <w:pPr>
        <w:pStyle w:val="ListParagraph"/>
        <w:numPr>
          <w:ilvl w:val="0"/>
          <w:numId w:val="18"/>
        </w:numPr>
        <w:rPr>
          <w:rFonts w:ascii="Raleway" w:hAnsi="Raleway"/>
        </w:rPr>
      </w:pPr>
      <w:r>
        <w:rPr>
          <w:rFonts w:ascii="Raleway" w:hAnsi="Raleway"/>
        </w:rPr>
        <w:t>To pilot Kinship reach (an online connector programme for kinship carers)</w:t>
      </w:r>
    </w:p>
    <w:p w14:paraId="7E3FA61F" w14:textId="77777777" w:rsidR="000759CA" w:rsidRDefault="000759CA" w:rsidP="000759CA">
      <w:pPr>
        <w:pStyle w:val="ListParagraph"/>
        <w:numPr>
          <w:ilvl w:val="0"/>
          <w:numId w:val="18"/>
        </w:numPr>
        <w:rPr>
          <w:rFonts w:ascii="Raleway" w:hAnsi="Raleway"/>
        </w:rPr>
      </w:pPr>
      <w:r>
        <w:rPr>
          <w:rFonts w:ascii="Raleway" w:hAnsi="Raleway"/>
        </w:rPr>
        <w:t>To develop a business case for kinship connects (a face to face offer) to be delivered in the next financial year if a business case can be developed</w:t>
      </w:r>
    </w:p>
    <w:p w14:paraId="3543613F" w14:textId="77777777" w:rsidR="000759CA" w:rsidRDefault="000759CA" w:rsidP="000759CA">
      <w:pPr>
        <w:pStyle w:val="ListParagraph"/>
        <w:numPr>
          <w:ilvl w:val="0"/>
          <w:numId w:val="18"/>
        </w:numPr>
        <w:rPr>
          <w:rFonts w:ascii="Raleway" w:hAnsi="Raleway"/>
        </w:rPr>
      </w:pPr>
      <w:r>
        <w:rPr>
          <w:rFonts w:ascii="Raleway" w:hAnsi="Raleway"/>
        </w:rPr>
        <w:t>To augment existing coproduction with kinship carers to help LAs develop their kinship local offer (£15k)</w:t>
      </w:r>
    </w:p>
    <w:p w14:paraId="665DA40E" w14:textId="77777777" w:rsidR="000759CA" w:rsidRDefault="000759CA" w:rsidP="000759CA">
      <w:pPr>
        <w:rPr>
          <w:rFonts w:ascii="Raleway" w:hAnsi="Raleway"/>
        </w:rPr>
      </w:pPr>
      <w:r>
        <w:rPr>
          <w:rFonts w:ascii="Raleway" w:hAnsi="Raleway"/>
        </w:rPr>
        <w:t>Colleagues from Kinship outlined kinship connects and possible approaches to coproduction that could be pursued at a regional level.</w:t>
      </w:r>
    </w:p>
    <w:p w14:paraId="0A3B1492" w14:textId="0CB7482D" w:rsidR="005E1329" w:rsidRPr="005E1329" w:rsidRDefault="000759CA" w:rsidP="005E1329">
      <w:pPr>
        <w:rPr>
          <w:rFonts w:ascii="Raleway" w:hAnsi="Raleway"/>
        </w:rPr>
      </w:pPr>
      <w:r>
        <w:rPr>
          <w:rFonts w:ascii="Raleway" w:hAnsi="Raleway"/>
          <w:b/>
          <w:bCs/>
        </w:rPr>
        <w:t xml:space="preserve">Action: </w:t>
      </w:r>
      <w:r>
        <w:rPr>
          <w:rFonts w:ascii="Raleway" w:hAnsi="Raleway"/>
        </w:rPr>
        <w:t xml:space="preserve"> All LAs to get back by Sept 26 if they are in or out of Kinship Reach.  Rebecca to meet with Kinship directly to develop business case for an inperson regional offering to come back to a future meeting. Kinship to develop a costed proposal for £15k to support coproduction of the kinship local offer in LAs</w:t>
      </w:r>
      <w:r w:rsidR="005E1329" w:rsidRPr="005E1329">
        <w:rPr>
          <w:rFonts w:ascii="Raleway" w:hAnsi="Raleway"/>
        </w:rPr>
        <w:t xml:space="preserve">.  </w:t>
      </w:r>
    </w:p>
    <w:p w14:paraId="1790E8ED" w14:textId="77777777" w:rsidR="005E1329" w:rsidRPr="00F7594C" w:rsidRDefault="005E1329" w:rsidP="005E1329"/>
    <w:p w14:paraId="57B74941" w14:textId="77777777" w:rsidR="005E1329" w:rsidRDefault="005E1329" w:rsidP="00AB5D0A">
      <w:pPr>
        <w:rPr>
          <w:b/>
          <w:bCs/>
        </w:rPr>
        <w:sectPr w:rsidR="005E1329" w:rsidSect="004B3972">
          <w:pgSz w:w="11906" w:h="16838"/>
          <w:pgMar w:top="1440" w:right="1440" w:bottom="1440" w:left="1440" w:header="708" w:footer="708" w:gutter="0"/>
          <w:cols w:space="708"/>
          <w:docGrid w:linePitch="360"/>
        </w:sectPr>
      </w:pPr>
    </w:p>
    <w:p w14:paraId="0BA6347C" w14:textId="1E553ACC" w:rsidR="004B3972" w:rsidRPr="004B3972" w:rsidRDefault="004B3972" w:rsidP="004B3972">
      <w:pPr>
        <w:rPr>
          <w:b/>
          <w:bCs/>
        </w:rPr>
      </w:pPr>
      <w:r w:rsidRPr="004B3972">
        <w:rPr>
          <w:b/>
          <w:bCs/>
        </w:rPr>
        <w:lastRenderedPageBreak/>
        <w:t xml:space="preserve">Action log: This action log was updated on </w:t>
      </w:r>
      <w:r w:rsidR="00F50FF9">
        <w:rPr>
          <w:b/>
          <w:bCs/>
        </w:rPr>
        <w:t xml:space="preserve">29 Sept </w:t>
      </w:r>
      <w:r w:rsidRPr="004B3972">
        <w:rPr>
          <w:b/>
          <w:bCs/>
        </w:rPr>
        <w:t>2025. Shaded actions are closed or complete</w:t>
      </w:r>
    </w:p>
    <w:tbl>
      <w:tblPr>
        <w:tblStyle w:val="TableGrid"/>
        <w:tblW w:w="14596" w:type="dxa"/>
        <w:tblInd w:w="-147" w:type="dxa"/>
        <w:tblLook w:val="04A0" w:firstRow="1" w:lastRow="0" w:firstColumn="1" w:lastColumn="0" w:noHBand="0" w:noVBand="1"/>
      </w:tblPr>
      <w:tblGrid>
        <w:gridCol w:w="563"/>
        <w:gridCol w:w="9842"/>
        <w:gridCol w:w="1515"/>
        <w:gridCol w:w="1403"/>
        <w:gridCol w:w="1273"/>
      </w:tblGrid>
      <w:tr w:rsidR="004B3972" w:rsidRPr="004B3972" w14:paraId="06D74BFA"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382422" w14:textId="77777777" w:rsidR="004B3972" w:rsidRPr="004B3972" w:rsidRDefault="004B3972" w:rsidP="004B3972">
            <w:pPr>
              <w:spacing w:after="160" w:line="259" w:lineRule="auto"/>
              <w:rPr>
                <w:b/>
                <w:bCs/>
              </w:rPr>
            </w:pPr>
          </w:p>
        </w:tc>
        <w:tc>
          <w:tcPr>
            <w:tcW w:w="9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CEF0D6" w14:textId="77777777" w:rsidR="004B3972" w:rsidRPr="004B3972" w:rsidRDefault="004B3972" w:rsidP="004B3972">
            <w:pPr>
              <w:spacing w:after="160" w:line="259" w:lineRule="auto"/>
              <w:rPr>
                <w:b/>
                <w:bCs/>
              </w:rPr>
            </w:pPr>
            <w:r w:rsidRPr="004B3972">
              <w:rPr>
                <w:b/>
                <w:bCs/>
              </w:rPr>
              <w:t>Action</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A1C56" w14:textId="77777777" w:rsidR="004B3972" w:rsidRPr="004B3972" w:rsidRDefault="004B3972" w:rsidP="004B3972">
            <w:pPr>
              <w:spacing w:after="160" w:line="259" w:lineRule="auto"/>
              <w:rPr>
                <w:b/>
                <w:bCs/>
              </w:rPr>
            </w:pPr>
            <w:r w:rsidRPr="004B3972">
              <w:rPr>
                <w:b/>
                <w:bCs/>
              </w:rPr>
              <w:t>Responsible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1DCA83" w14:textId="77777777" w:rsidR="004B3972" w:rsidRPr="004B3972" w:rsidRDefault="004B3972" w:rsidP="004B3972">
            <w:pPr>
              <w:spacing w:after="160" w:line="259" w:lineRule="auto"/>
              <w:rPr>
                <w:b/>
                <w:bCs/>
              </w:rPr>
            </w:pPr>
            <w:r w:rsidRPr="004B3972">
              <w:rPr>
                <w:b/>
                <w:bCs/>
              </w:rPr>
              <w:t>Date issued</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ED112" w14:textId="77777777" w:rsidR="004B3972" w:rsidRPr="004B3972" w:rsidRDefault="004B3972" w:rsidP="004B3972">
            <w:pPr>
              <w:spacing w:after="160" w:line="259" w:lineRule="auto"/>
              <w:rPr>
                <w:b/>
                <w:bCs/>
              </w:rPr>
            </w:pPr>
            <w:r w:rsidRPr="004B3972">
              <w:rPr>
                <w:b/>
                <w:bCs/>
              </w:rPr>
              <w:t>Status</w:t>
            </w:r>
          </w:p>
        </w:tc>
      </w:tr>
      <w:tr w:rsidR="000759CA" w:rsidRPr="004B3972" w14:paraId="2AEF053B" w14:textId="77777777" w:rsidTr="000759CA">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E528D" w14:textId="0D4D9AA3" w:rsidR="000759CA" w:rsidRPr="004B3972" w:rsidRDefault="000759CA" w:rsidP="004B3972">
            <w:pPr>
              <w:rPr>
                <w:b/>
                <w:bCs/>
              </w:rPr>
            </w:pPr>
            <w:r>
              <w:rPr>
                <w:b/>
                <w:bCs/>
              </w:rPr>
              <w:t>19</w:t>
            </w:r>
          </w:p>
        </w:tc>
        <w:tc>
          <w:tcPr>
            <w:tcW w:w="9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1AFA2" w14:textId="753217B5" w:rsidR="000759CA" w:rsidRPr="004B3972" w:rsidRDefault="000759CA" w:rsidP="004B3972">
            <w:pPr>
              <w:rPr>
                <w:b/>
                <w:bCs/>
              </w:rPr>
            </w:pPr>
            <w:r>
              <w:rPr>
                <w:rFonts w:ascii="Raleway" w:hAnsi="Raleway"/>
              </w:rPr>
              <w:t>All LAs to get back by Sept 26 if they are in or out of Kinship Reach.  Rebecca to meet with Kinship directly to develop business case for an inperson regional offering to come back to a future meeting. Kinship to develop a costed proposal for £15k to support coproduction of the kinship local offer in LAs.</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AD78" w14:textId="197231F2" w:rsidR="000759CA" w:rsidRPr="000759CA" w:rsidRDefault="000759CA" w:rsidP="004B3972">
            <w:r w:rsidRPr="000759CA">
              <w:t>RE</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AC9B5" w14:textId="78C4931A" w:rsidR="000759CA" w:rsidRPr="000759CA" w:rsidRDefault="000759CA" w:rsidP="004B3972">
            <w:r w:rsidRPr="000759CA">
              <w:t>September 2025</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8FAEB" w14:textId="07F4B896" w:rsidR="000759CA" w:rsidRPr="000759CA" w:rsidRDefault="000759CA" w:rsidP="004B3972">
            <w:r w:rsidRPr="000759CA">
              <w:t>Complete</w:t>
            </w:r>
          </w:p>
        </w:tc>
      </w:tr>
      <w:tr w:rsidR="00F50FF9" w:rsidRPr="004B3972" w14:paraId="5B2AD505"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p w14:paraId="3C92D9F5" w14:textId="17325CB8" w:rsidR="00F50FF9" w:rsidRPr="004B3972" w:rsidRDefault="00F50FF9" w:rsidP="004B3972">
            <w:pPr>
              <w:rPr>
                <w:b/>
                <w:bCs/>
              </w:rPr>
            </w:pPr>
            <w:r>
              <w:rPr>
                <w:b/>
                <w:bCs/>
              </w:rPr>
              <w:t>18</w:t>
            </w:r>
          </w:p>
        </w:tc>
        <w:tc>
          <w:tcPr>
            <w:tcW w:w="9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C052BC" w14:textId="7E06A51A" w:rsidR="00F50FF9" w:rsidRPr="00F50FF9" w:rsidRDefault="00F50FF9" w:rsidP="004B3972">
            <w:pPr>
              <w:rPr>
                <w:rFonts w:ascii="Raleway" w:hAnsi="Raleway"/>
              </w:rPr>
            </w:pPr>
            <w:r>
              <w:rPr>
                <w:rFonts w:ascii="Raleway" w:hAnsi="Raleway"/>
              </w:rPr>
              <w:t xml:space="preserve">All to note deadline for next submission as JF will be presenting annual data returns as well as quarterly trends.  </w:t>
            </w:r>
            <w:r w:rsidRPr="00F50FF9">
              <w:rPr>
                <w:rFonts w:ascii="Raleway" w:hAnsi="Raleway"/>
                <w:b/>
                <w:bCs/>
              </w:rPr>
              <w:t>13 November submission date</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3532E21F" w14:textId="0FE46EE8" w:rsidR="00F50FF9" w:rsidRPr="004B3972" w:rsidRDefault="00F50FF9" w:rsidP="004B3972">
            <w:pPr>
              <w:rPr>
                <w:b/>
                <w:bCs/>
              </w:rPr>
            </w:pPr>
            <w:r>
              <w:rPr>
                <w:b/>
                <w:bCs/>
              </w:rPr>
              <w:t>All</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7C198158" w14:textId="6CFD65C8" w:rsidR="00F50FF9" w:rsidRPr="00F50FF9" w:rsidRDefault="00F50FF9" w:rsidP="004B3972">
            <w:r w:rsidRPr="00F50FF9">
              <w:t>Sept 2025</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984151C" w14:textId="5143B35E" w:rsidR="00F50FF9" w:rsidRPr="00F50FF9" w:rsidRDefault="00F50FF9" w:rsidP="004B3972">
            <w:r w:rsidRPr="00F50FF9">
              <w:t>open</w:t>
            </w:r>
          </w:p>
        </w:tc>
      </w:tr>
      <w:tr w:rsidR="00F50FF9" w:rsidRPr="004B3972" w14:paraId="65056CD8"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E8B4C2" w14:textId="75279EA9" w:rsidR="00F50FF9" w:rsidRPr="004B3972" w:rsidRDefault="00F50FF9" w:rsidP="004B3972">
            <w:pPr>
              <w:rPr>
                <w:b/>
                <w:bCs/>
              </w:rPr>
            </w:pPr>
            <w:r>
              <w:rPr>
                <w:b/>
                <w:bCs/>
              </w:rPr>
              <w:t>17</w:t>
            </w:r>
          </w:p>
        </w:tc>
        <w:tc>
          <w:tcPr>
            <w:tcW w:w="9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56B6777" w14:textId="420403B7" w:rsidR="00F50FF9" w:rsidRPr="00F50FF9" w:rsidRDefault="00F50FF9" w:rsidP="004B3972">
            <w:pPr>
              <w:rPr>
                <w:rFonts w:ascii="Raleway" w:hAnsi="Raleway"/>
              </w:rPr>
            </w:pPr>
            <w:r w:rsidRPr="00F50FF9">
              <w:rPr>
                <w:rFonts w:ascii="Raleway" w:hAnsi="Raleway"/>
              </w:rPr>
              <w:t>Lucy to consider what other data points for national comparison may be available. The Law Commission review is an opportunity to discuss those issues </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646D3D22" w14:textId="53D132A3" w:rsidR="00F50FF9" w:rsidRPr="004B3972" w:rsidRDefault="00F50FF9" w:rsidP="004B3972">
            <w:pPr>
              <w:rPr>
                <w:b/>
                <w:bCs/>
              </w:rPr>
            </w:pPr>
            <w:r>
              <w:rPr>
                <w:b/>
                <w:bCs/>
              </w:rPr>
              <w:t>LP</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DCF39B0" w14:textId="574EBA12" w:rsidR="00F50FF9" w:rsidRPr="00F50FF9" w:rsidRDefault="00F50FF9" w:rsidP="004B3972">
            <w:r w:rsidRPr="00F50FF9">
              <w:t>September</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21E4E3D7" w14:textId="12386C08" w:rsidR="00F50FF9" w:rsidRPr="00F50FF9" w:rsidRDefault="00F50FF9" w:rsidP="004B3972">
            <w:r w:rsidRPr="00F50FF9">
              <w:t>open</w:t>
            </w:r>
          </w:p>
        </w:tc>
      </w:tr>
      <w:tr w:rsidR="005E1329" w:rsidRPr="004B3972" w14:paraId="74C9F424" w14:textId="77777777" w:rsidTr="007C6A95">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5D4B4" w14:textId="00E97E65" w:rsidR="005E1329" w:rsidRPr="004B3972" w:rsidRDefault="005E1329" w:rsidP="004B3972">
            <w:pPr>
              <w:rPr>
                <w:b/>
                <w:bCs/>
              </w:rPr>
            </w:pPr>
            <w:r>
              <w:rPr>
                <w:b/>
                <w:bCs/>
              </w:rPr>
              <w:t>16</w:t>
            </w:r>
          </w:p>
        </w:tc>
        <w:tc>
          <w:tcPr>
            <w:tcW w:w="9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DF581" w14:textId="10339B24" w:rsidR="005E1329" w:rsidRPr="007C6A95" w:rsidRDefault="005E1329" w:rsidP="004B3972">
            <w:r w:rsidRPr="007C6A95">
              <w:t xml:space="preserve">RE to put forward DfE bids for coproduction of local offer, </w:t>
            </w:r>
            <w:r w:rsidR="007C6A95" w:rsidRPr="007C6A95">
              <w:t xml:space="preserve">and prevention of placement breakdown through Kinship </w:t>
            </w:r>
            <w:r w:rsidR="007C6A95">
              <w:t>Reach and Kinshio connects</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00FEF" w14:textId="26188C41" w:rsidR="005E1329" w:rsidRPr="007C6A95" w:rsidRDefault="007C6A95" w:rsidP="004B3972">
            <w:r>
              <w:t>RE</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014E6" w14:textId="33E3943C" w:rsidR="005E1329" w:rsidRPr="007C6A95" w:rsidRDefault="007C6A95" w:rsidP="004B3972">
            <w:r>
              <w:t>June 2025</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E8390" w14:textId="1B0845C1" w:rsidR="005E1329" w:rsidRPr="007C6A95" w:rsidRDefault="007C6A95" w:rsidP="004B3972">
            <w:r>
              <w:t>complete</w:t>
            </w:r>
          </w:p>
        </w:tc>
      </w:tr>
      <w:tr w:rsidR="005E1329" w:rsidRPr="004B3972" w14:paraId="7D6F8A98" w14:textId="77777777" w:rsidTr="00F50FF9">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0B9C9F" w14:textId="04D6D080" w:rsidR="005E1329" w:rsidRPr="004B3972" w:rsidRDefault="005E1329" w:rsidP="004B3972">
            <w:pPr>
              <w:rPr>
                <w:b/>
                <w:bCs/>
              </w:rPr>
            </w:pPr>
            <w:r>
              <w:rPr>
                <w:b/>
                <w:bCs/>
              </w:rPr>
              <w:t>15</w:t>
            </w:r>
          </w:p>
        </w:tc>
        <w:tc>
          <w:tcPr>
            <w:tcW w:w="9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4400E" w14:textId="4B4CCAA7" w:rsidR="005E1329" w:rsidRPr="007C6A95" w:rsidRDefault="005E1329" w:rsidP="004B3972">
            <w:r w:rsidRPr="007C6A95">
              <w:rPr>
                <w:rFonts w:ascii="Raleway" w:hAnsi="Raleway"/>
              </w:rPr>
              <w:t>KW to share terms of reference  for placement breakdown rapid response meeting</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A06B8" w14:textId="63116B06" w:rsidR="005E1329" w:rsidRPr="007C6A95" w:rsidRDefault="005E1329" w:rsidP="004B3972">
            <w:r w:rsidRPr="007C6A95">
              <w:t>KW</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08C12" w14:textId="272EBFC8" w:rsidR="005E1329" w:rsidRPr="007C6A95" w:rsidRDefault="005E1329" w:rsidP="004B3972">
            <w:r w:rsidRPr="007C6A95">
              <w:t>June 2025</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A7678" w14:textId="71850C55" w:rsidR="005E1329" w:rsidRPr="007C6A95" w:rsidRDefault="00F50FF9" w:rsidP="004B3972">
            <w:r>
              <w:t>complete</w:t>
            </w:r>
          </w:p>
        </w:tc>
      </w:tr>
      <w:tr w:rsidR="005E1329" w:rsidRPr="004B3972" w14:paraId="57470360"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57A4A7" w14:textId="2EDF314F" w:rsidR="005E1329" w:rsidRPr="004B3972" w:rsidRDefault="005E1329" w:rsidP="004B3972">
            <w:pPr>
              <w:rPr>
                <w:b/>
                <w:bCs/>
              </w:rPr>
            </w:pPr>
            <w:r>
              <w:rPr>
                <w:b/>
                <w:bCs/>
              </w:rPr>
              <w:t>14</w:t>
            </w:r>
          </w:p>
        </w:tc>
        <w:tc>
          <w:tcPr>
            <w:tcW w:w="9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C54690B" w14:textId="03C760A2" w:rsidR="005E1329" w:rsidRPr="007C6A95" w:rsidRDefault="005E1329" w:rsidP="004B3972">
            <w:r w:rsidRPr="007C6A95">
              <w:t>JF include national comparison data where available in benchmarking, and JF and RE to produce an annual narrative with trends once four quarters of data collected</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3D4EA4B0" w14:textId="3C510E3C" w:rsidR="005E1329" w:rsidRPr="007C6A95" w:rsidRDefault="005E1329" w:rsidP="004B3972">
            <w:r w:rsidRPr="007C6A95">
              <w:t>RE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D10B7AD" w14:textId="2C25AF6A" w:rsidR="005E1329" w:rsidRPr="007C6A95" w:rsidRDefault="005E1329" w:rsidP="004B3972">
            <w:r w:rsidRPr="007C6A95">
              <w:t>June 2025</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5563231D" w14:textId="4279F610" w:rsidR="005E1329" w:rsidRPr="007C6A95" w:rsidRDefault="00F50FF9" w:rsidP="004B3972">
            <w:r>
              <w:t>ongoing</w:t>
            </w:r>
          </w:p>
        </w:tc>
      </w:tr>
      <w:tr w:rsidR="004B3972" w:rsidRPr="004B3972" w14:paraId="69C2D51D"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8A5E49" w14:textId="77777777" w:rsidR="004B3972" w:rsidRPr="004B3972" w:rsidRDefault="004B3972" w:rsidP="004B3972">
            <w:pPr>
              <w:spacing w:after="160" w:line="259" w:lineRule="auto"/>
              <w:rPr>
                <w:b/>
                <w:bCs/>
              </w:rPr>
            </w:pPr>
            <w:r w:rsidRPr="004B3972">
              <w:rPr>
                <w:b/>
                <w:bCs/>
              </w:rPr>
              <w:t>13</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4FCD4B" w14:textId="77777777" w:rsidR="004B3972" w:rsidRPr="004B3972" w:rsidRDefault="004B3972" w:rsidP="004B3972">
            <w:pPr>
              <w:spacing w:after="160" w:line="259" w:lineRule="auto"/>
            </w:pPr>
            <w:r w:rsidRPr="004B3972">
              <w:t>JF to produce different metrics for proportions of kinship households measuring against the different baselines to allow both national comparison and also to have insight into the proportion in kinship arrangements.  JF will recalculate metrics against the CLA figure in the RIIA collection.</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83879F" w14:textId="77777777" w:rsidR="004B3972" w:rsidRPr="004B3972" w:rsidRDefault="004B3972" w:rsidP="004B3972">
            <w:pPr>
              <w:spacing w:after="160" w:line="259" w:lineRule="auto"/>
            </w:pPr>
            <w:r w:rsidRPr="004B3972">
              <w:t>JF</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69C48" w14:textId="77777777" w:rsidR="004B3972" w:rsidRPr="004B3972" w:rsidRDefault="004B3972" w:rsidP="004B3972">
            <w:pPr>
              <w:spacing w:after="160" w:line="259" w:lineRule="auto"/>
            </w:pPr>
            <w:r w:rsidRPr="004B3972">
              <w:t>March 2025</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D62E81" w14:textId="77777777" w:rsidR="004B3972" w:rsidRPr="004B3972" w:rsidRDefault="004B3972" w:rsidP="004B3972">
            <w:pPr>
              <w:spacing w:after="160" w:line="259" w:lineRule="auto"/>
            </w:pPr>
            <w:r w:rsidRPr="004B3972">
              <w:t>Complete</w:t>
            </w:r>
          </w:p>
        </w:tc>
      </w:tr>
      <w:tr w:rsidR="004B3972" w:rsidRPr="004B3972" w14:paraId="1DA1CDE7"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76B9F6" w14:textId="77777777" w:rsidR="004B3972" w:rsidRPr="004B3972" w:rsidRDefault="004B3972" w:rsidP="004B3972">
            <w:pPr>
              <w:spacing w:after="160" w:line="259" w:lineRule="auto"/>
              <w:rPr>
                <w:b/>
                <w:bCs/>
              </w:rPr>
            </w:pPr>
            <w:r w:rsidRPr="004B3972">
              <w:rPr>
                <w:b/>
                <w:bCs/>
              </w:rPr>
              <w:t>12</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8F8F2" w14:textId="77777777" w:rsidR="004B3972" w:rsidRPr="004B3972" w:rsidRDefault="004B3972" w:rsidP="004B3972">
            <w:pPr>
              <w:spacing w:after="160" w:line="259" w:lineRule="auto"/>
            </w:pPr>
            <w:r w:rsidRPr="004B3972">
              <w:t>All to consider offer from Kinship around training and get back to LP if you would like support</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032903" w14:textId="77777777" w:rsidR="004B3972" w:rsidRPr="004B3972" w:rsidRDefault="004B3972" w:rsidP="004B3972">
            <w:pPr>
              <w:spacing w:after="160" w:line="259" w:lineRule="auto"/>
            </w:pPr>
            <w:r w:rsidRPr="004B3972">
              <w:t>All</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4954C5" w14:textId="77777777" w:rsidR="004B3972" w:rsidRPr="004B3972" w:rsidRDefault="004B3972" w:rsidP="004B3972">
            <w:pPr>
              <w:spacing w:after="160" w:line="259" w:lineRule="auto"/>
            </w:pPr>
            <w:r w:rsidRPr="004B3972">
              <w:t>March 2025</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45ECFF" w14:textId="77777777" w:rsidR="004B3972" w:rsidRPr="004B3972" w:rsidRDefault="004B3972" w:rsidP="004B3972">
            <w:pPr>
              <w:spacing w:after="160" w:line="259" w:lineRule="auto"/>
            </w:pPr>
            <w:r w:rsidRPr="004B3972">
              <w:t>complete</w:t>
            </w:r>
          </w:p>
        </w:tc>
      </w:tr>
      <w:tr w:rsidR="004B3972" w:rsidRPr="004B3972" w14:paraId="1CAF6319"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64D388" w14:textId="77777777" w:rsidR="004B3972" w:rsidRPr="004B3972" w:rsidRDefault="004B3972" w:rsidP="004B3972">
            <w:pPr>
              <w:spacing w:after="160" w:line="259" w:lineRule="auto"/>
              <w:rPr>
                <w:b/>
                <w:bCs/>
              </w:rPr>
            </w:pPr>
            <w:r w:rsidRPr="004B3972">
              <w:rPr>
                <w:b/>
                <w:bCs/>
              </w:rPr>
              <w:t>11</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140696" w14:textId="77777777" w:rsidR="004B3972" w:rsidRPr="004B3972" w:rsidRDefault="004B3972" w:rsidP="004B3972">
            <w:pPr>
              <w:spacing w:after="160" w:line="259" w:lineRule="auto"/>
            </w:pPr>
            <w:r w:rsidRPr="004B3972">
              <w:t xml:space="preserve">All to review benchmark data and make amendments to any incorrect data. Send amends to </w:t>
            </w:r>
            <w:hyperlink r:id="rId11" w:history="1">
              <w:r w:rsidRPr="004B3972">
                <w:rPr>
                  <w:rStyle w:val="Hyperlink"/>
                </w:rPr>
                <w:t>John.foster@eastsussex.gov.uk</w:t>
              </w:r>
            </w:hyperlink>
            <w:r w:rsidRPr="004B3972">
              <w:t xml:space="preserve"> . JF to meet LAs individually</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4D7DD6" w14:textId="77777777" w:rsidR="004B3972" w:rsidRPr="004B3972" w:rsidRDefault="004B3972" w:rsidP="004B3972">
            <w:pPr>
              <w:spacing w:after="160" w:line="259" w:lineRule="auto"/>
            </w:pPr>
            <w:r w:rsidRPr="004B3972">
              <w:t>All</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E15050" w14:textId="77777777" w:rsidR="004B3972" w:rsidRPr="004B3972" w:rsidRDefault="004B3972" w:rsidP="004B3972">
            <w:pPr>
              <w:spacing w:after="160" w:line="259" w:lineRule="auto"/>
            </w:pPr>
            <w:r w:rsidRPr="004B3972">
              <w:t>March 2025</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D2D12B" w14:textId="77777777" w:rsidR="004B3972" w:rsidRPr="004B3972" w:rsidRDefault="004B3972" w:rsidP="004B3972">
            <w:pPr>
              <w:spacing w:after="160" w:line="259" w:lineRule="auto"/>
            </w:pPr>
            <w:r w:rsidRPr="004B3972">
              <w:t>complete</w:t>
            </w:r>
          </w:p>
        </w:tc>
      </w:tr>
      <w:tr w:rsidR="004B3972" w:rsidRPr="004B3972" w14:paraId="453C83A8"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796EF5" w14:textId="77777777" w:rsidR="004B3972" w:rsidRPr="004B3972" w:rsidRDefault="004B3972" w:rsidP="004B3972">
            <w:pPr>
              <w:spacing w:after="160" w:line="259" w:lineRule="auto"/>
              <w:rPr>
                <w:b/>
                <w:bCs/>
              </w:rPr>
            </w:pPr>
            <w:r w:rsidRPr="004B3972">
              <w:rPr>
                <w:b/>
                <w:bCs/>
              </w:rPr>
              <w:t>10</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5B4F" w14:textId="77777777" w:rsidR="004B3972" w:rsidRPr="004B3972" w:rsidRDefault="004B3972" w:rsidP="004B3972">
            <w:pPr>
              <w:spacing w:after="160" w:line="259" w:lineRule="auto"/>
            </w:pPr>
            <w:r w:rsidRPr="004B3972">
              <w:t>RE to contact data to insight to take the project forward, and secure funding from SESLIP to support this work.  MH and RE to meet outside of the meeting to take forward.</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95C948" w14:textId="77777777" w:rsidR="004B3972" w:rsidRPr="004B3972" w:rsidRDefault="004B3972" w:rsidP="004B3972">
            <w:pPr>
              <w:spacing w:after="160" w:line="259" w:lineRule="auto"/>
            </w:pPr>
            <w:r w:rsidRPr="004B3972">
              <w:t>RE/MH</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5791FF" w14:textId="77777777" w:rsidR="004B3972" w:rsidRPr="004B3972" w:rsidRDefault="004B3972" w:rsidP="004B3972">
            <w:pPr>
              <w:spacing w:after="160" w:line="259" w:lineRule="auto"/>
            </w:pPr>
            <w:r w:rsidRPr="004B3972">
              <w:t>Nov 2024</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889803" w14:textId="77777777" w:rsidR="004B3972" w:rsidRPr="004B3972" w:rsidRDefault="004B3972" w:rsidP="004B3972">
            <w:pPr>
              <w:spacing w:after="160" w:line="259" w:lineRule="auto"/>
            </w:pPr>
            <w:r w:rsidRPr="004B3972">
              <w:t>complete</w:t>
            </w:r>
          </w:p>
        </w:tc>
      </w:tr>
      <w:tr w:rsidR="004B3972" w:rsidRPr="004B3972" w14:paraId="260860AE"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39255" w14:textId="77777777" w:rsidR="004B3972" w:rsidRPr="004B3972" w:rsidRDefault="004B3972" w:rsidP="004B3972">
            <w:pPr>
              <w:spacing w:after="160" w:line="259" w:lineRule="auto"/>
              <w:rPr>
                <w:b/>
                <w:bCs/>
              </w:rPr>
            </w:pPr>
            <w:r w:rsidRPr="004B3972">
              <w:rPr>
                <w:b/>
                <w:bCs/>
              </w:rPr>
              <w:t>9</w:t>
            </w:r>
          </w:p>
        </w:tc>
        <w:tc>
          <w:tcPr>
            <w:tcW w:w="9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619999" w14:textId="77777777" w:rsidR="004B3972" w:rsidRPr="004B3972" w:rsidRDefault="004B3972" w:rsidP="004B3972">
            <w:pPr>
              <w:spacing w:after="160" w:line="259" w:lineRule="auto"/>
            </w:pPr>
            <w:r w:rsidRPr="004B3972">
              <w:t>RE to organise regional kinship care conference for the summer</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4E70CC" w14:textId="77777777" w:rsidR="004B3972" w:rsidRPr="004B3972" w:rsidRDefault="004B3972" w:rsidP="004B3972">
            <w:pPr>
              <w:spacing w:after="160" w:line="259" w:lineRule="auto"/>
            </w:pPr>
            <w:r w:rsidRPr="004B3972">
              <w:t>RE</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A49BA" w14:textId="77777777" w:rsidR="004B3972" w:rsidRPr="004B3972" w:rsidRDefault="004B3972" w:rsidP="004B3972">
            <w:pPr>
              <w:spacing w:after="160" w:line="259" w:lineRule="auto"/>
            </w:pPr>
            <w:r w:rsidRPr="004B3972">
              <w:t>Feb 2024</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FB5C14" w14:textId="77777777" w:rsidR="004B3972" w:rsidRPr="004B3972" w:rsidRDefault="004B3972" w:rsidP="004B3972">
            <w:pPr>
              <w:spacing w:after="160" w:line="259" w:lineRule="auto"/>
            </w:pPr>
            <w:r w:rsidRPr="004B3972">
              <w:t>complete</w:t>
            </w:r>
          </w:p>
        </w:tc>
      </w:tr>
      <w:tr w:rsidR="004B3972" w:rsidRPr="004B3972" w14:paraId="73A2FC2F" w14:textId="77777777" w:rsidTr="004B3972">
        <w:tc>
          <w:tcPr>
            <w:tcW w:w="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71BEE4" w14:textId="77777777" w:rsidR="004B3972" w:rsidRPr="004B3972" w:rsidRDefault="004B3972" w:rsidP="004B3972">
            <w:pPr>
              <w:spacing w:after="160" w:line="259" w:lineRule="auto"/>
              <w:rPr>
                <w:b/>
                <w:bCs/>
              </w:rPr>
            </w:pPr>
            <w:r w:rsidRPr="004B3972">
              <w:rPr>
                <w:b/>
                <w:bCs/>
              </w:rPr>
              <w:t>8</w:t>
            </w:r>
          </w:p>
        </w:tc>
        <w:tc>
          <w:tcPr>
            <w:tcW w:w="9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B4F5D6" w14:textId="77777777" w:rsidR="004B3972" w:rsidRPr="004B3972" w:rsidRDefault="004B3972" w:rsidP="004B3972">
            <w:pPr>
              <w:spacing w:after="160" w:line="259" w:lineRule="auto"/>
            </w:pPr>
            <w:r w:rsidRPr="004B3972">
              <w:t>RE to circulate presentations from Nov 2023 meeting</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47F7C0" w14:textId="77777777" w:rsidR="004B3972" w:rsidRPr="004B3972" w:rsidRDefault="004B3972" w:rsidP="004B3972">
            <w:pPr>
              <w:spacing w:after="160" w:line="259" w:lineRule="auto"/>
            </w:pPr>
            <w:r w:rsidRPr="004B3972">
              <w:t>RE</w:t>
            </w:r>
          </w:p>
        </w:tc>
        <w:tc>
          <w:tcPr>
            <w:tcW w:w="1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F82E88" w14:textId="77777777" w:rsidR="004B3972" w:rsidRPr="004B3972" w:rsidRDefault="004B3972" w:rsidP="004B3972">
            <w:pPr>
              <w:spacing w:after="160" w:line="259" w:lineRule="auto"/>
            </w:pPr>
            <w:r w:rsidRPr="004B3972">
              <w:t>Nov 2023</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1DF093" w14:textId="77777777" w:rsidR="004B3972" w:rsidRPr="004B3972" w:rsidRDefault="004B3972" w:rsidP="004B3972">
            <w:pPr>
              <w:spacing w:after="160" w:line="259" w:lineRule="auto"/>
            </w:pPr>
            <w:r w:rsidRPr="004B3972">
              <w:t>Complete</w:t>
            </w:r>
          </w:p>
        </w:tc>
      </w:tr>
    </w:tbl>
    <w:p w14:paraId="2DDC287C" w14:textId="7A614D3F" w:rsidR="004B3972" w:rsidRPr="004B3972" w:rsidRDefault="004B3972" w:rsidP="005E1329">
      <w:pPr>
        <w:rPr>
          <w:b/>
          <w:bCs/>
        </w:rPr>
      </w:pPr>
      <w:r w:rsidRPr="004B3972">
        <w:rPr>
          <w:b/>
          <w:bCs/>
        </w:rPr>
        <w:t>Upcoming meetings</w:t>
      </w:r>
      <w:r w:rsidR="00F50FF9">
        <w:rPr>
          <w:b/>
          <w:bCs/>
        </w:rPr>
        <w:t xml:space="preserve">: </w:t>
      </w:r>
      <w:r w:rsidRPr="004B3972">
        <w:rPr>
          <w:b/>
          <w:bCs/>
        </w:rPr>
        <w:t>4 Dec 2-3.30pm</w:t>
      </w:r>
    </w:p>
    <w:p w14:paraId="5DE85054" w14:textId="77777777" w:rsidR="004B3972" w:rsidRPr="005E1329" w:rsidRDefault="004B3972" w:rsidP="005E1329">
      <w:pPr>
        <w:rPr>
          <w:b/>
          <w:bCs/>
        </w:rPr>
      </w:pPr>
      <w:r w:rsidRPr="005E1329">
        <w:rPr>
          <w:b/>
          <w:bCs/>
        </w:rPr>
        <w:lastRenderedPageBreak/>
        <w:t xml:space="preserve">Previous meeting themes: </w:t>
      </w:r>
      <w:r w:rsidRPr="005E1329">
        <w:rPr>
          <w:b/>
          <w:bCs/>
        </w:rPr>
        <w:br/>
      </w:r>
    </w:p>
    <w:p w14:paraId="24A95836" w14:textId="7FE1EA8D" w:rsidR="00F50FF9" w:rsidRDefault="00F50FF9" w:rsidP="00F50FF9">
      <w:pPr>
        <w:pStyle w:val="ListParagraph"/>
      </w:pPr>
    </w:p>
    <w:p w14:paraId="0387D1AF" w14:textId="01DD5F9A" w:rsidR="004B3972" w:rsidRPr="005E1329" w:rsidRDefault="004B3972" w:rsidP="004B3972">
      <w:pPr>
        <w:pStyle w:val="ListParagraph"/>
        <w:numPr>
          <w:ilvl w:val="0"/>
          <w:numId w:val="15"/>
        </w:numPr>
      </w:pPr>
      <w:r w:rsidRPr="005E1329">
        <w:t>16 Nov 2023 2.30-4pm (focused discussion staffing structures and resourcing kinship teams)</w:t>
      </w:r>
    </w:p>
    <w:p w14:paraId="0C83D81B" w14:textId="77777777" w:rsidR="004B3972" w:rsidRPr="004B3972" w:rsidRDefault="004B3972" w:rsidP="004B3972">
      <w:pPr>
        <w:numPr>
          <w:ilvl w:val="0"/>
          <w:numId w:val="15"/>
        </w:numPr>
      </w:pPr>
      <w:r w:rsidRPr="004B3972">
        <w:t>26 February 2024 2-3.30pm (focused discussion on kinship strategy)</w:t>
      </w:r>
    </w:p>
    <w:p w14:paraId="390639C2" w14:textId="77777777" w:rsidR="004B3972" w:rsidRPr="004B3972" w:rsidRDefault="004B3972" w:rsidP="004B3972">
      <w:pPr>
        <w:numPr>
          <w:ilvl w:val="0"/>
          <w:numId w:val="15"/>
        </w:numPr>
      </w:pPr>
      <w:r w:rsidRPr="004B3972">
        <w:t>May and July 2024  meetings Cancelled to allow attendance at kinship south east conference</w:t>
      </w:r>
    </w:p>
    <w:p w14:paraId="3EE298ED" w14:textId="77777777" w:rsidR="004B3972" w:rsidRPr="004B3972" w:rsidRDefault="004B3972" w:rsidP="004B3972">
      <w:pPr>
        <w:numPr>
          <w:ilvl w:val="0"/>
          <w:numId w:val="15"/>
        </w:numPr>
      </w:pPr>
      <w:r w:rsidRPr="004B3972">
        <w:t>July 8 2024 – regional kinship conference hosted in Surrey</w:t>
      </w:r>
    </w:p>
    <w:p w14:paraId="16118096" w14:textId="77777777" w:rsidR="004B3972" w:rsidRPr="004B3972" w:rsidRDefault="004B3972" w:rsidP="004B3972">
      <w:pPr>
        <w:numPr>
          <w:ilvl w:val="0"/>
          <w:numId w:val="15"/>
        </w:numPr>
      </w:pPr>
      <w:r w:rsidRPr="004B3972">
        <w:t>November 2024 2-3.30 (focused discussion on kinship Care Statutory Guidance) and agreed to progress with regional data benchmarking</w:t>
      </w:r>
    </w:p>
    <w:p w14:paraId="387EAEB8" w14:textId="77777777" w:rsidR="004B3972" w:rsidRPr="005E1329" w:rsidRDefault="004B3972" w:rsidP="004B3972">
      <w:pPr>
        <w:numPr>
          <w:ilvl w:val="0"/>
          <w:numId w:val="15"/>
        </w:numPr>
      </w:pPr>
      <w:r w:rsidRPr="004B3972">
        <w:t>March 2025 ASGLF and first cut of baseline kinship benchmarking data (Q 3 Oct-Dec 2024)</w:t>
      </w:r>
    </w:p>
    <w:p w14:paraId="09164607" w14:textId="4269AD13" w:rsidR="004B3972" w:rsidRDefault="004B3972" w:rsidP="004B3972">
      <w:pPr>
        <w:numPr>
          <w:ilvl w:val="0"/>
          <w:numId w:val="15"/>
        </w:numPr>
      </w:pPr>
      <w:r w:rsidRPr="005E1329">
        <w:t>June 2025 second wave quarterly regional data</w:t>
      </w:r>
      <w:r w:rsidR="007C6A95">
        <w:t>, DfE funding (kinship payment and ideas for regional funding)</w:t>
      </w:r>
    </w:p>
    <w:p w14:paraId="51074D46" w14:textId="38E75E6E" w:rsidR="00F50FF9" w:rsidRPr="004B3972" w:rsidRDefault="00F50FF9" w:rsidP="004B3972">
      <w:pPr>
        <w:numPr>
          <w:ilvl w:val="0"/>
          <w:numId w:val="15"/>
        </w:numPr>
      </w:pPr>
      <w:r>
        <w:t>September 2025: 3</w:t>
      </w:r>
      <w:r w:rsidRPr="00F50FF9">
        <w:rPr>
          <w:vertAlign w:val="superscript"/>
        </w:rPr>
        <w:t>rd</w:t>
      </w:r>
      <w:r>
        <w:t xml:space="preserve"> wave quarterly regional data, DfE funded projects (coproduction of local offer, kinship reach and kinship connects), policy update</w:t>
      </w:r>
    </w:p>
    <w:p w14:paraId="2E8CCCB2" w14:textId="77777777" w:rsidR="004B3972" w:rsidRPr="00141C4C" w:rsidRDefault="004B3972" w:rsidP="00AB5D0A">
      <w:pPr>
        <w:rPr>
          <w:b/>
          <w:bCs/>
        </w:rPr>
      </w:pPr>
    </w:p>
    <w:sectPr w:rsidR="004B3972" w:rsidRPr="00141C4C" w:rsidSect="004B39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AB6"/>
    <w:multiLevelType w:val="hybridMultilevel"/>
    <w:tmpl w:val="4A1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760B"/>
    <w:multiLevelType w:val="hybridMultilevel"/>
    <w:tmpl w:val="96222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027510"/>
    <w:multiLevelType w:val="hybridMultilevel"/>
    <w:tmpl w:val="E5080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8C0C11"/>
    <w:multiLevelType w:val="multilevel"/>
    <w:tmpl w:val="C75EEBB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3"/>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2162CB"/>
    <w:multiLevelType w:val="hybridMultilevel"/>
    <w:tmpl w:val="98F8F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A3DC9"/>
    <w:multiLevelType w:val="hybridMultilevel"/>
    <w:tmpl w:val="21C2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66528"/>
    <w:multiLevelType w:val="hybridMultilevel"/>
    <w:tmpl w:val="9A7C2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203E44"/>
    <w:multiLevelType w:val="multilevel"/>
    <w:tmpl w:val="037C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22819"/>
    <w:multiLevelType w:val="hybridMultilevel"/>
    <w:tmpl w:val="1D023738"/>
    <w:lvl w:ilvl="0" w:tplc="B680DDFC">
      <w:start w:val="1"/>
      <w:numFmt w:val="bullet"/>
      <w:lvlText w:val="•"/>
      <w:lvlJc w:val="left"/>
      <w:pPr>
        <w:tabs>
          <w:tab w:val="num" w:pos="720"/>
        </w:tabs>
        <w:ind w:left="720" w:hanging="360"/>
      </w:pPr>
      <w:rPr>
        <w:rFonts w:ascii="Arial" w:hAnsi="Arial" w:hint="default"/>
      </w:rPr>
    </w:lvl>
    <w:lvl w:ilvl="1" w:tplc="8F0C4FC0" w:tentative="1">
      <w:start w:val="1"/>
      <w:numFmt w:val="bullet"/>
      <w:lvlText w:val="•"/>
      <w:lvlJc w:val="left"/>
      <w:pPr>
        <w:tabs>
          <w:tab w:val="num" w:pos="1440"/>
        </w:tabs>
        <w:ind w:left="1440" w:hanging="360"/>
      </w:pPr>
      <w:rPr>
        <w:rFonts w:ascii="Arial" w:hAnsi="Arial" w:hint="default"/>
      </w:rPr>
    </w:lvl>
    <w:lvl w:ilvl="2" w:tplc="F79CD036" w:tentative="1">
      <w:start w:val="1"/>
      <w:numFmt w:val="bullet"/>
      <w:lvlText w:val="•"/>
      <w:lvlJc w:val="left"/>
      <w:pPr>
        <w:tabs>
          <w:tab w:val="num" w:pos="2160"/>
        </w:tabs>
        <w:ind w:left="2160" w:hanging="360"/>
      </w:pPr>
      <w:rPr>
        <w:rFonts w:ascii="Arial" w:hAnsi="Arial" w:hint="default"/>
      </w:rPr>
    </w:lvl>
    <w:lvl w:ilvl="3" w:tplc="39B66D7A" w:tentative="1">
      <w:start w:val="1"/>
      <w:numFmt w:val="bullet"/>
      <w:lvlText w:val="•"/>
      <w:lvlJc w:val="left"/>
      <w:pPr>
        <w:tabs>
          <w:tab w:val="num" w:pos="2880"/>
        </w:tabs>
        <w:ind w:left="2880" w:hanging="360"/>
      </w:pPr>
      <w:rPr>
        <w:rFonts w:ascii="Arial" w:hAnsi="Arial" w:hint="default"/>
      </w:rPr>
    </w:lvl>
    <w:lvl w:ilvl="4" w:tplc="5D6A4636" w:tentative="1">
      <w:start w:val="1"/>
      <w:numFmt w:val="bullet"/>
      <w:lvlText w:val="•"/>
      <w:lvlJc w:val="left"/>
      <w:pPr>
        <w:tabs>
          <w:tab w:val="num" w:pos="3600"/>
        </w:tabs>
        <w:ind w:left="3600" w:hanging="360"/>
      </w:pPr>
      <w:rPr>
        <w:rFonts w:ascii="Arial" w:hAnsi="Arial" w:hint="default"/>
      </w:rPr>
    </w:lvl>
    <w:lvl w:ilvl="5" w:tplc="14880968" w:tentative="1">
      <w:start w:val="1"/>
      <w:numFmt w:val="bullet"/>
      <w:lvlText w:val="•"/>
      <w:lvlJc w:val="left"/>
      <w:pPr>
        <w:tabs>
          <w:tab w:val="num" w:pos="4320"/>
        </w:tabs>
        <w:ind w:left="4320" w:hanging="360"/>
      </w:pPr>
      <w:rPr>
        <w:rFonts w:ascii="Arial" w:hAnsi="Arial" w:hint="default"/>
      </w:rPr>
    </w:lvl>
    <w:lvl w:ilvl="6" w:tplc="216C8082" w:tentative="1">
      <w:start w:val="1"/>
      <w:numFmt w:val="bullet"/>
      <w:lvlText w:val="•"/>
      <w:lvlJc w:val="left"/>
      <w:pPr>
        <w:tabs>
          <w:tab w:val="num" w:pos="5040"/>
        </w:tabs>
        <w:ind w:left="5040" w:hanging="360"/>
      </w:pPr>
      <w:rPr>
        <w:rFonts w:ascii="Arial" w:hAnsi="Arial" w:hint="default"/>
      </w:rPr>
    </w:lvl>
    <w:lvl w:ilvl="7" w:tplc="57D63584" w:tentative="1">
      <w:start w:val="1"/>
      <w:numFmt w:val="bullet"/>
      <w:lvlText w:val="•"/>
      <w:lvlJc w:val="left"/>
      <w:pPr>
        <w:tabs>
          <w:tab w:val="num" w:pos="5760"/>
        </w:tabs>
        <w:ind w:left="5760" w:hanging="360"/>
      </w:pPr>
      <w:rPr>
        <w:rFonts w:ascii="Arial" w:hAnsi="Arial" w:hint="default"/>
      </w:rPr>
    </w:lvl>
    <w:lvl w:ilvl="8" w:tplc="6AF24A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6D523C"/>
    <w:multiLevelType w:val="hybridMultilevel"/>
    <w:tmpl w:val="FD46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57482"/>
    <w:multiLevelType w:val="hybridMultilevel"/>
    <w:tmpl w:val="EBCA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F0FE7"/>
    <w:multiLevelType w:val="hybridMultilevel"/>
    <w:tmpl w:val="9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6045FB"/>
    <w:multiLevelType w:val="hybridMultilevel"/>
    <w:tmpl w:val="E62A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136C9"/>
    <w:multiLevelType w:val="hybridMultilevel"/>
    <w:tmpl w:val="E6C009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1250B4"/>
    <w:multiLevelType w:val="hybridMultilevel"/>
    <w:tmpl w:val="9A1ED9AE"/>
    <w:lvl w:ilvl="0" w:tplc="8D6E17AE">
      <w:start w:val="1"/>
      <w:numFmt w:val="bullet"/>
      <w:lvlText w:val="•"/>
      <w:lvlJc w:val="left"/>
      <w:pPr>
        <w:tabs>
          <w:tab w:val="num" w:pos="720"/>
        </w:tabs>
        <w:ind w:left="720" w:hanging="360"/>
      </w:pPr>
      <w:rPr>
        <w:rFonts w:ascii="Arial" w:hAnsi="Arial" w:hint="default"/>
      </w:rPr>
    </w:lvl>
    <w:lvl w:ilvl="1" w:tplc="C34004D4" w:tentative="1">
      <w:start w:val="1"/>
      <w:numFmt w:val="bullet"/>
      <w:lvlText w:val="•"/>
      <w:lvlJc w:val="left"/>
      <w:pPr>
        <w:tabs>
          <w:tab w:val="num" w:pos="1440"/>
        </w:tabs>
        <w:ind w:left="1440" w:hanging="360"/>
      </w:pPr>
      <w:rPr>
        <w:rFonts w:ascii="Arial" w:hAnsi="Arial" w:hint="default"/>
      </w:rPr>
    </w:lvl>
    <w:lvl w:ilvl="2" w:tplc="9F24CEAA" w:tentative="1">
      <w:start w:val="1"/>
      <w:numFmt w:val="bullet"/>
      <w:lvlText w:val="•"/>
      <w:lvlJc w:val="left"/>
      <w:pPr>
        <w:tabs>
          <w:tab w:val="num" w:pos="2160"/>
        </w:tabs>
        <w:ind w:left="2160" w:hanging="360"/>
      </w:pPr>
      <w:rPr>
        <w:rFonts w:ascii="Arial" w:hAnsi="Arial" w:hint="default"/>
      </w:rPr>
    </w:lvl>
    <w:lvl w:ilvl="3" w:tplc="E6D653B2" w:tentative="1">
      <w:start w:val="1"/>
      <w:numFmt w:val="bullet"/>
      <w:lvlText w:val="•"/>
      <w:lvlJc w:val="left"/>
      <w:pPr>
        <w:tabs>
          <w:tab w:val="num" w:pos="2880"/>
        </w:tabs>
        <w:ind w:left="2880" w:hanging="360"/>
      </w:pPr>
      <w:rPr>
        <w:rFonts w:ascii="Arial" w:hAnsi="Arial" w:hint="default"/>
      </w:rPr>
    </w:lvl>
    <w:lvl w:ilvl="4" w:tplc="69CC4E90" w:tentative="1">
      <w:start w:val="1"/>
      <w:numFmt w:val="bullet"/>
      <w:lvlText w:val="•"/>
      <w:lvlJc w:val="left"/>
      <w:pPr>
        <w:tabs>
          <w:tab w:val="num" w:pos="3600"/>
        </w:tabs>
        <w:ind w:left="3600" w:hanging="360"/>
      </w:pPr>
      <w:rPr>
        <w:rFonts w:ascii="Arial" w:hAnsi="Arial" w:hint="default"/>
      </w:rPr>
    </w:lvl>
    <w:lvl w:ilvl="5" w:tplc="45E26010" w:tentative="1">
      <w:start w:val="1"/>
      <w:numFmt w:val="bullet"/>
      <w:lvlText w:val="•"/>
      <w:lvlJc w:val="left"/>
      <w:pPr>
        <w:tabs>
          <w:tab w:val="num" w:pos="4320"/>
        </w:tabs>
        <w:ind w:left="4320" w:hanging="360"/>
      </w:pPr>
      <w:rPr>
        <w:rFonts w:ascii="Arial" w:hAnsi="Arial" w:hint="default"/>
      </w:rPr>
    </w:lvl>
    <w:lvl w:ilvl="6" w:tplc="D54C609E" w:tentative="1">
      <w:start w:val="1"/>
      <w:numFmt w:val="bullet"/>
      <w:lvlText w:val="•"/>
      <w:lvlJc w:val="left"/>
      <w:pPr>
        <w:tabs>
          <w:tab w:val="num" w:pos="5040"/>
        </w:tabs>
        <w:ind w:left="5040" w:hanging="360"/>
      </w:pPr>
      <w:rPr>
        <w:rFonts w:ascii="Arial" w:hAnsi="Arial" w:hint="default"/>
      </w:rPr>
    </w:lvl>
    <w:lvl w:ilvl="7" w:tplc="F9CE073C" w:tentative="1">
      <w:start w:val="1"/>
      <w:numFmt w:val="bullet"/>
      <w:lvlText w:val="•"/>
      <w:lvlJc w:val="left"/>
      <w:pPr>
        <w:tabs>
          <w:tab w:val="num" w:pos="5760"/>
        </w:tabs>
        <w:ind w:left="5760" w:hanging="360"/>
      </w:pPr>
      <w:rPr>
        <w:rFonts w:ascii="Arial" w:hAnsi="Arial" w:hint="default"/>
      </w:rPr>
    </w:lvl>
    <w:lvl w:ilvl="8" w:tplc="F0D01F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03E03F0"/>
    <w:multiLevelType w:val="hybridMultilevel"/>
    <w:tmpl w:val="78C82592"/>
    <w:lvl w:ilvl="0" w:tplc="B254AEF8">
      <w:start w:val="1"/>
      <w:numFmt w:val="bullet"/>
      <w:lvlText w:val="•"/>
      <w:lvlJc w:val="left"/>
      <w:pPr>
        <w:tabs>
          <w:tab w:val="num" w:pos="720"/>
        </w:tabs>
        <w:ind w:left="720" w:hanging="360"/>
      </w:pPr>
      <w:rPr>
        <w:rFonts w:ascii="Arial" w:hAnsi="Arial" w:hint="default"/>
      </w:rPr>
    </w:lvl>
    <w:lvl w:ilvl="1" w:tplc="FD680FEE" w:tentative="1">
      <w:start w:val="1"/>
      <w:numFmt w:val="bullet"/>
      <w:lvlText w:val="•"/>
      <w:lvlJc w:val="left"/>
      <w:pPr>
        <w:tabs>
          <w:tab w:val="num" w:pos="1440"/>
        </w:tabs>
        <w:ind w:left="1440" w:hanging="360"/>
      </w:pPr>
      <w:rPr>
        <w:rFonts w:ascii="Arial" w:hAnsi="Arial" w:hint="default"/>
      </w:rPr>
    </w:lvl>
    <w:lvl w:ilvl="2" w:tplc="7EF2974C" w:tentative="1">
      <w:start w:val="1"/>
      <w:numFmt w:val="bullet"/>
      <w:lvlText w:val="•"/>
      <w:lvlJc w:val="left"/>
      <w:pPr>
        <w:tabs>
          <w:tab w:val="num" w:pos="2160"/>
        </w:tabs>
        <w:ind w:left="2160" w:hanging="360"/>
      </w:pPr>
      <w:rPr>
        <w:rFonts w:ascii="Arial" w:hAnsi="Arial" w:hint="default"/>
      </w:rPr>
    </w:lvl>
    <w:lvl w:ilvl="3" w:tplc="BD620456" w:tentative="1">
      <w:start w:val="1"/>
      <w:numFmt w:val="bullet"/>
      <w:lvlText w:val="•"/>
      <w:lvlJc w:val="left"/>
      <w:pPr>
        <w:tabs>
          <w:tab w:val="num" w:pos="2880"/>
        </w:tabs>
        <w:ind w:left="2880" w:hanging="360"/>
      </w:pPr>
      <w:rPr>
        <w:rFonts w:ascii="Arial" w:hAnsi="Arial" w:hint="default"/>
      </w:rPr>
    </w:lvl>
    <w:lvl w:ilvl="4" w:tplc="A126B026" w:tentative="1">
      <w:start w:val="1"/>
      <w:numFmt w:val="bullet"/>
      <w:lvlText w:val="•"/>
      <w:lvlJc w:val="left"/>
      <w:pPr>
        <w:tabs>
          <w:tab w:val="num" w:pos="3600"/>
        </w:tabs>
        <w:ind w:left="3600" w:hanging="360"/>
      </w:pPr>
      <w:rPr>
        <w:rFonts w:ascii="Arial" w:hAnsi="Arial" w:hint="default"/>
      </w:rPr>
    </w:lvl>
    <w:lvl w:ilvl="5" w:tplc="13249050" w:tentative="1">
      <w:start w:val="1"/>
      <w:numFmt w:val="bullet"/>
      <w:lvlText w:val="•"/>
      <w:lvlJc w:val="left"/>
      <w:pPr>
        <w:tabs>
          <w:tab w:val="num" w:pos="4320"/>
        </w:tabs>
        <w:ind w:left="4320" w:hanging="360"/>
      </w:pPr>
      <w:rPr>
        <w:rFonts w:ascii="Arial" w:hAnsi="Arial" w:hint="default"/>
      </w:rPr>
    </w:lvl>
    <w:lvl w:ilvl="6" w:tplc="F05A5C16" w:tentative="1">
      <w:start w:val="1"/>
      <w:numFmt w:val="bullet"/>
      <w:lvlText w:val="•"/>
      <w:lvlJc w:val="left"/>
      <w:pPr>
        <w:tabs>
          <w:tab w:val="num" w:pos="5040"/>
        </w:tabs>
        <w:ind w:left="5040" w:hanging="360"/>
      </w:pPr>
      <w:rPr>
        <w:rFonts w:ascii="Arial" w:hAnsi="Arial" w:hint="default"/>
      </w:rPr>
    </w:lvl>
    <w:lvl w:ilvl="7" w:tplc="278A4846" w:tentative="1">
      <w:start w:val="1"/>
      <w:numFmt w:val="bullet"/>
      <w:lvlText w:val="•"/>
      <w:lvlJc w:val="left"/>
      <w:pPr>
        <w:tabs>
          <w:tab w:val="num" w:pos="5760"/>
        </w:tabs>
        <w:ind w:left="5760" w:hanging="360"/>
      </w:pPr>
      <w:rPr>
        <w:rFonts w:ascii="Arial" w:hAnsi="Arial" w:hint="default"/>
      </w:rPr>
    </w:lvl>
    <w:lvl w:ilvl="8" w:tplc="2EDADA2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1C68B0"/>
    <w:multiLevelType w:val="hybridMultilevel"/>
    <w:tmpl w:val="D94E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42E6C"/>
    <w:multiLevelType w:val="hybridMultilevel"/>
    <w:tmpl w:val="342C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016431">
    <w:abstractNumId w:val="5"/>
  </w:num>
  <w:num w:numId="2" w16cid:durableId="1072770943">
    <w:abstractNumId w:val="12"/>
  </w:num>
  <w:num w:numId="3" w16cid:durableId="1404524661">
    <w:abstractNumId w:val="8"/>
  </w:num>
  <w:num w:numId="4" w16cid:durableId="76944295">
    <w:abstractNumId w:val="15"/>
  </w:num>
  <w:num w:numId="5" w16cid:durableId="2027903824">
    <w:abstractNumId w:val="11"/>
  </w:num>
  <w:num w:numId="6" w16cid:durableId="1665427198">
    <w:abstractNumId w:val="17"/>
  </w:num>
  <w:num w:numId="7" w16cid:durableId="1218273634">
    <w:abstractNumId w:val="9"/>
  </w:num>
  <w:num w:numId="8" w16cid:durableId="1099792380">
    <w:abstractNumId w:val="13"/>
  </w:num>
  <w:num w:numId="9" w16cid:durableId="1052389277">
    <w:abstractNumId w:val="16"/>
  </w:num>
  <w:num w:numId="10" w16cid:durableId="1726905322">
    <w:abstractNumId w:val="1"/>
  </w:num>
  <w:num w:numId="11" w16cid:durableId="1854027165">
    <w:abstractNumId w:val="0"/>
  </w:num>
  <w:num w:numId="12" w16cid:durableId="548148461">
    <w:abstractNumId w:val="14"/>
  </w:num>
  <w:num w:numId="13" w16cid:durableId="1257056520">
    <w:abstractNumId w:val="10"/>
  </w:num>
  <w:num w:numId="14" w16cid:durableId="1907718792">
    <w:abstractNumId w:val="3"/>
    <w:lvlOverride w:ilvl="0">
      <w:startOverride w:val="4"/>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1920459">
    <w:abstractNumId w:val="2"/>
  </w:num>
  <w:num w:numId="16" w16cid:durableId="1407804780">
    <w:abstractNumId w:val="7"/>
  </w:num>
  <w:num w:numId="17" w16cid:durableId="959187548">
    <w:abstractNumId w:val="4"/>
  </w:num>
  <w:num w:numId="18" w16cid:durableId="771128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5E"/>
    <w:rsid w:val="00035575"/>
    <w:rsid w:val="000759CA"/>
    <w:rsid w:val="00093DD1"/>
    <w:rsid w:val="000A5084"/>
    <w:rsid w:val="000C6848"/>
    <w:rsid w:val="000E3723"/>
    <w:rsid w:val="001222D2"/>
    <w:rsid w:val="00130E8B"/>
    <w:rsid w:val="001B1DEC"/>
    <w:rsid w:val="001B2532"/>
    <w:rsid w:val="001D2827"/>
    <w:rsid w:val="001D60F3"/>
    <w:rsid w:val="00204E4A"/>
    <w:rsid w:val="00223033"/>
    <w:rsid w:val="002722FC"/>
    <w:rsid w:val="00294F79"/>
    <w:rsid w:val="002B241C"/>
    <w:rsid w:val="002F44FA"/>
    <w:rsid w:val="00307B07"/>
    <w:rsid w:val="00346AA8"/>
    <w:rsid w:val="00356E15"/>
    <w:rsid w:val="003667A2"/>
    <w:rsid w:val="00380902"/>
    <w:rsid w:val="00383327"/>
    <w:rsid w:val="003849F0"/>
    <w:rsid w:val="003C695F"/>
    <w:rsid w:val="003D1EF9"/>
    <w:rsid w:val="003D79F4"/>
    <w:rsid w:val="003E52FC"/>
    <w:rsid w:val="004239B1"/>
    <w:rsid w:val="00434DC7"/>
    <w:rsid w:val="004477C4"/>
    <w:rsid w:val="00457FEC"/>
    <w:rsid w:val="00496C73"/>
    <w:rsid w:val="004B26E2"/>
    <w:rsid w:val="004B3972"/>
    <w:rsid w:val="004C7EDC"/>
    <w:rsid w:val="004D2F7E"/>
    <w:rsid w:val="0052581B"/>
    <w:rsid w:val="00592927"/>
    <w:rsid w:val="005C3741"/>
    <w:rsid w:val="005D3118"/>
    <w:rsid w:val="005E1329"/>
    <w:rsid w:val="005F0AD6"/>
    <w:rsid w:val="00603AAE"/>
    <w:rsid w:val="00617B53"/>
    <w:rsid w:val="006F2D4F"/>
    <w:rsid w:val="00700C7D"/>
    <w:rsid w:val="00721B8D"/>
    <w:rsid w:val="00724130"/>
    <w:rsid w:val="0072434E"/>
    <w:rsid w:val="007247A8"/>
    <w:rsid w:val="00750975"/>
    <w:rsid w:val="007841C5"/>
    <w:rsid w:val="00796C80"/>
    <w:rsid w:val="007B586C"/>
    <w:rsid w:val="007B7AC6"/>
    <w:rsid w:val="007C6A95"/>
    <w:rsid w:val="00820314"/>
    <w:rsid w:val="008419B8"/>
    <w:rsid w:val="00855BEC"/>
    <w:rsid w:val="008561CD"/>
    <w:rsid w:val="00857DC8"/>
    <w:rsid w:val="00857F10"/>
    <w:rsid w:val="008642AF"/>
    <w:rsid w:val="008E14BA"/>
    <w:rsid w:val="008E3544"/>
    <w:rsid w:val="008E7C21"/>
    <w:rsid w:val="00904B96"/>
    <w:rsid w:val="0093470F"/>
    <w:rsid w:val="00952242"/>
    <w:rsid w:val="009A1072"/>
    <w:rsid w:val="009B331D"/>
    <w:rsid w:val="009D0079"/>
    <w:rsid w:val="009D2C07"/>
    <w:rsid w:val="009D5B0C"/>
    <w:rsid w:val="00A32902"/>
    <w:rsid w:val="00A43114"/>
    <w:rsid w:val="00A45C5E"/>
    <w:rsid w:val="00AB5D0A"/>
    <w:rsid w:val="00AD76E1"/>
    <w:rsid w:val="00B10057"/>
    <w:rsid w:val="00B310E4"/>
    <w:rsid w:val="00B52391"/>
    <w:rsid w:val="00B634A0"/>
    <w:rsid w:val="00B83AE6"/>
    <w:rsid w:val="00BA6B8C"/>
    <w:rsid w:val="00BC65C1"/>
    <w:rsid w:val="00BE2837"/>
    <w:rsid w:val="00BF6D80"/>
    <w:rsid w:val="00C376FB"/>
    <w:rsid w:val="00C56550"/>
    <w:rsid w:val="00C6794D"/>
    <w:rsid w:val="00C91CF3"/>
    <w:rsid w:val="00C94B43"/>
    <w:rsid w:val="00CB4D51"/>
    <w:rsid w:val="00CE303F"/>
    <w:rsid w:val="00CF562E"/>
    <w:rsid w:val="00D2693E"/>
    <w:rsid w:val="00D44D86"/>
    <w:rsid w:val="00D51E33"/>
    <w:rsid w:val="00D5363D"/>
    <w:rsid w:val="00D62B95"/>
    <w:rsid w:val="00D6522E"/>
    <w:rsid w:val="00DA1723"/>
    <w:rsid w:val="00DA3A7A"/>
    <w:rsid w:val="00DB0BBA"/>
    <w:rsid w:val="00DB1342"/>
    <w:rsid w:val="00DE2D89"/>
    <w:rsid w:val="00DF5DDA"/>
    <w:rsid w:val="00E247EB"/>
    <w:rsid w:val="00E42A1C"/>
    <w:rsid w:val="00E649EE"/>
    <w:rsid w:val="00E7700B"/>
    <w:rsid w:val="00E972F2"/>
    <w:rsid w:val="00EA548F"/>
    <w:rsid w:val="00EE3CB0"/>
    <w:rsid w:val="00EF1F55"/>
    <w:rsid w:val="00F03D2E"/>
    <w:rsid w:val="00F321C5"/>
    <w:rsid w:val="00F50FF9"/>
    <w:rsid w:val="00F703C2"/>
    <w:rsid w:val="00F73F31"/>
    <w:rsid w:val="00F8005D"/>
    <w:rsid w:val="00F87A56"/>
    <w:rsid w:val="00F966DB"/>
    <w:rsid w:val="00FC1B7B"/>
    <w:rsid w:val="00FC799D"/>
    <w:rsid w:val="00FE7D0C"/>
    <w:rsid w:val="00FF2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36EC"/>
  <w15:chartTrackingRefBased/>
  <w15:docId w15:val="{C0848351-B93B-497D-97A6-FC976772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FF9"/>
  </w:style>
  <w:style w:type="paragraph" w:styleId="Heading1">
    <w:name w:val="heading 1"/>
    <w:basedOn w:val="Normal"/>
    <w:next w:val="Normal"/>
    <w:link w:val="Heading1Char"/>
    <w:uiPriority w:val="9"/>
    <w:qFormat/>
    <w:rsid w:val="00A4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5E"/>
    <w:rPr>
      <w:rFonts w:eastAsiaTheme="majorEastAsia" w:cstheme="majorBidi"/>
      <w:color w:val="272727" w:themeColor="text1" w:themeTint="D8"/>
    </w:rPr>
  </w:style>
  <w:style w:type="paragraph" w:styleId="Title">
    <w:name w:val="Title"/>
    <w:basedOn w:val="Normal"/>
    <w:next w:val="Normal"/>
    <w:link w:val="TitleChar"/>
    <w:uiPriority w:val="10"/>
    <w:qFormat/>
    <w:rsid w:val="00A45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5E"/>
    <w:pPr>
      <w:spacing w:before="160"/>
      <w:jc w:val="center"/>
    </w:pPr>
    <w:rPr>
      <w:i/>
      <w:iCs/>
      <w:color w:val="404040" w:themeColor="text1" w:themeTint="BF"/>
    </w:rPr>
  </w:style>
  <w:style w:type="character" w:customStyle="1" w:styleId="QuoteChar">
    <w:name w:val="Quote Char"/>
    <w:basedOn w:val="DefaultParagraphFont"/>
    <w:link w:val="Quote"/>
    <w:uiPriority w:val="29"/>
    <w:rsid w:val="00A45C5E"/>
    <w:rPr>
      <w:i/>
      <w:iCs/>
      <w:color w:val="404040" w:themeColor="text1" w:themeTint="BF"/>
    </w:rPr>
  </w:style>
  <w:style w:type="paragraph" w:styleId="ListParagraph">
    <w:name w:val="List Paragraph"/>
    <w:basedOn w:val="Normal"/>
    <w:uiPriority w:val="34"/>
    <w:qFormat/>
    <w:rsid w:val="00A45C5E"/>
    <w:pPr>
      <w:ind w:left="720"/>
      <w:contextualSpacing/>
    </w:pPr>
  </w:style>
  <w:style w:type="character" w:styleId="IntenseEmphasis">
    <w:name w:val="Intense Emphasis"/>
    <w:basedOn w:val="DefaultParagraphFont"/>
    <w:uiPriority w:val="21"/>
    <w:qFormat/>
    <w:rsid w:val="00A45C5E"/>
    <w:rPr>
      <w:i/>
      <w:iCs/>
      <w:color w:val="0F4761" w:themeColor="accent1" w:themeShade="BF"/>
    </w:rPr>
  </w:style>
  <w:style w:type="paragraph" w:styleId="IntenseQuote">
    <w:name w:val="Intense Quote"/>
    <w:basedOn w:val="Normal"/>
    <w:next w:val="Normal"/>
    <w:link w:val="IntenseQuoteChar"/>
    <w:uiPriority w:val="30"/>
    <w:qFormat/>
    <w:rsid w:val="00A4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5E"/>
    <w:rPr>
      <w:i/>
      <w:iCs/>
      <w:color w:val="0F4761" w:themeColor="accent1" w:themeShade="BF"/>
    </w:rPr>
  </w:style>
  <w:style w:type="character" w:styleId="IntenseReference">
    <w:name w:val="Intense Reference"/>
    <w:basedOn w:val="DefaultParagraphFont"/>
    <w:uiPriority w:val="32"/>
    <w:qFormat/>
    <w:rsid w:val="00A45C5E"/>
    <w:rPr>
      <w:b/>
      <w:bCs/>
      <w:smallCaps/>
      <w:color w:val="0F4761" w:themeColor="accent1" w:themeShade="BF"/>
      <w:spacing w:val="5"/>
    </w:rPr>
  </w:style>
  <w:style w:type="paragraph" w:styleId="NormalWeb">
    <w:name w:val="Normal (Web)"/>
    <w:basedOn w:val="Normal"/>
    <w:uiPriority w:val="99"/>
    <w:semiHidden/>
    <w:unhideWhenUsed/>
    <w:rsid w:val="009D5B0C"/>
    <w:rPr>
      <w:rFonts w:ascii="Times New Roman" w:hAnsi="Times New Roman" w:cs="Times New Roman"/>
      <w:sz w:val="24"/>
      <w:szCs w:val="24"/>
    </w:rPr>
  </w:style>
  <w:style w:type="character" w:customStyle="1" w:styleId="ui-provider">
    <w:name w:val="ui-provider"/>
    <w:basedOn w:val="DefaultParagraphFont"/>
    <w:rsid w:val="00DA1723"/>
  </w:style>
  <w:style w:type="table" w:styleId="TableGrid">
    <w:name w:val="Table Grid"/>
    <w:basedOn w:val="TableNormal"/>
    <w:uiPriority w:val="39"/>
    <w:rsid w:val="00DA17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972"/>
    <w:rPr>
      <w:color w:val="467886" w:themeColor="hyperlink"/>
      <w:u w:val="single"/>
    </w:rPr>
  </w:style>
  <w:style w:type="character" w:styleId="UnresolvedMention">
    <w:name w:val="Unresolved Mention"/>
    <w:basedOn w:val="DefaultParagraphFont"/>
    <w:uiPriority w:val="99"/>
    <w:semiHidden/>
    <w:unhideWhenUsed/>
    <w:rsid w:val="004B3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6159">
      <w:bodyDiv w:val="1"/>
      <w:marLeft w:val="0"/>
      <w:marRight w:val="0"/>
      <w:marTop w:val="0"/>
      <w:marBottom w:val="0"/>
      <w:divBdr>
        <w:top w:val="none" w:sz="0" w:space="0" w:color="auto"/>
        <w:left w:val="none" w:sz="0" w:space="0" w:color="auto"/>
        <w:bottom w:val="none" w:sz="0" w:space="0" w:color="auto"/>
        <w:right w:val="none" w:sz="0" w:space="0" w:color="auto"/>
      </w:divBdr>
    </w:div>
    <w:div w:id="157233027">
      <w:bodyDiv w:val="1"/>
      <w:marLeft w:val="0"/>
      <w:marRight w:val="0"/>
      <w:marTop w:val="0"/>
      <w:marBottom w:val="0"/>
      <w:divBdr>
        <w:top w:val="none" w:sz="0" w:space="0" w:color="auto"/>
        <w:left w:val="none" w:sz="0" w:space="0" w:color="auto"/>
        <w:bottom w:val="none" w:sz="0" w:space="0" w:color="auto"/>
        <w:right w:val="none" w:sz="0" w:space="0" w:color="auto"/>
      </w:divBdr>
    </w:div>
    <w:div w:id="222912121">
      <w:bodyDiv w:val="1"/>
      <w:marLeft w:val="0"/>
      <w:marRight w:val="0"/>
      <w:marTop w:val="0"/>
      <w:marBottom w:val="0"/>
      <w:divBdr>
        <w:top w:val="none" w:sz="0" w:space="0" w:color="auto"/>
        <w:left w:val="none" w:sz="0" w:space="0" w:color="auto"/>
        <w:bottom w:val="none" w:sz="0" w:space="0" w:color="auto"/>
        <w:right w:val="none" w:sz="0" w:space="0" w:color="auto"/>
      </w:divBdr>
    </w:div>
    <w:div w:id="709576211">
      <w:bodyDiv w:val="1"/>
      <w:marLeft w:val="0"/>
      <w:marRight w:val="0"/>
      <w:marTop w:val="0"/>
      <w:marBottom w:val="0"/>
      <w:divBdr>
        <w:top w:val="none" w:sz="0" w:space="0" w:color="auto"/>
        <w:left w:val="none" w:sz="0" w:space="0" w:color="auto"/>
        <w:bottom w:val="none" w:sz="0" w:space="0" w:color="auto"/>
        <w:right w:val="none" w:sz="0" w:space="0" w:color="auto"/>
      </w:divBdr>
    </w:div>
    <w:div w:id="845367056">
      <w:bodyDiv w:val="1"/>
      <w:marLeft w:val="0"/>
      <w:marRight w:val="0"/>
      <w:marTop w:val="0"/>
      <w:marBottom w:val="0"/>
      <w:divBdr>
        <w:top w:val="none" w:sz="0" w:space="0" w:color="auto"/>
        <w:left w:val="none" w:sz="0" w:space="0" w:color="auto"/>
        <w:bottom w:val="none" w:sz="0" w:space="0" w:color="auto"/>
        <w:right w:val="none" w:sz="0" w:space="0" w:color="auto"/>
      </w:divBdr>
    </w:div>
    <w:div w:id="1533568848">
      <w:bodyDiv w:val="1"/>
      <w:marLeft w:val="0"/>
      <w:marRight w:val="0"/>
      <w:marTop w:val="0"/>
      <w:marBottom w:val="0"/>
      <w:divBdr>
        <w:top w:val="none" w:sz="0" w:space="0" w:color="auto"/>
        <w:left w:val="none" w:sz="0" w:space="0" w:color="auto"/>
        <w:bottom w:val="none" w:sz="0" w:space="0" w:color="auto"/>
        <w:right w:val="none" w:sz="0" w:space="0" w:color="auto"/>
      </w:divBdr>
    </w:div>
    <w:div w:id="1539779002">
      <w:bodyDiv w:val="1"/>
      <w:marLeft w:val="0"/>
      <w:marRight w:val="0"/>
      <w:marTop w:val="0"/>
      <w:marBottom w:val="0"/>
      <w:divBdr>
        <w:top w:val="none" w:sz="0" w:space="0" w:color="auto"/>
        <w:left w:val="none" w:sz="0" w:space="0" w:color="auto"/>
        <w:bottom w:val="none" w:sz="0" w:space="0" w:color="auto"/>
        <w:right w:val="none" w:sz="0" w:space="0" w:color="auto"/>
      </w:divBdr>
    </w:div>
    <w:div w:id="17277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ohn.foster@eastsussex.gov.uk"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Eligon, Rebecca</dc:creator>
  <cp:keywords/>
  <dc:description/>
  <cp:lastModifiedBy>Rebecca Eligon</cp:lastModifiedBy>
  <cp:revision>5</cp:revision>
  <dcterms:created xsi:type="dcterms:W3CDTF">2025-09-29T14:18:00Z</dcterms:created>
  <dcterms:modified xsi:type="dcterms:W3CDTF">2025-09-29T14:44:00Z</dcterms:modified>
</cp:coreProperties>
</file>