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99A5" w14:textId="77777777" w:rsidR="00A10491" w:rsidRPr="00BB64F9" w:rsidRDefault="00A10491" w:rsidP="00BB64F9">
      <w:pPr>
        <w:jc w:val="center"/>
        <w:rPr>
          <w:rFonts w:asciiTheme="minorHAnsi" w:hAnsiTheme="minorHAnsi" w:cstheme="minorHAnsi"/>
          <w:noProof/>
          <w:sz w:val="22"/>
          <w:szCs w:val="22"/>
          <w:lang w:eastAsia="en-GB"/>
        </w:rPr>
      </w:pPr>
    </w:p>
    <w:p w14:paraId="56E3696C" w14:textId="27A5D1B3" w:rsidR="00C8539F" w:rsidRPr="00BB64F9" w:rsidRDefault="00C8539F" w:rsidP="00BB64F9">
      <w:pPr>
        <w:jc w:val="center"/>
        <w:rPr>
          <w:rFonts w:asciiTheme="minorHAnsi" w:hAnsiTheme="minorHAnsi" w:cstheme="minorHAnsi"/>
          <w:b/>
          <w:bCs/>
          <w:sz w:val="22"/>
          <w:szCs w:val="22"/>
        </w:rPr>
      </w:pPr>
      <w:r w:rsidRPr="00BB64F9">
        <w:rPr>
          <w:rFonts w:asciiTheme="minorHAnsi" w:hAnsiTheme="minorHAnsi" w:cstheme="minorHAnsi"/>
          <w:b/>
          <w:bCs/>
          <w:sz w:val="22"/>
          <w:szCs w:val="22"/>
        </w:rPr>
        <w:t xml:space="preserve"> </w:t>
      </w:r>
      <w:r w:rsidR="00614BC7" w:rsidRPr="00BB64F9">
        <w:rPr>
          <w:rFonts w:asciiTheme="minorHAnsi" w:hAnsiTheme="minorHAnsi" w:cstheme="minorHAnsi"/>
          <w:b/>
          <w:bCs/>
          <w:sz w:val="22"/>
          <w:szCs w:val="22"/>
        </w:rPr>
        <w:t>SE</w:t>
      </w:r>
      <w:r w:rsidR="00A10491" w:rsidRPr="00BB64F9">
        <w:rPr>
          <w:rFonts w:asciiTheme="minorHAnsi" w:hAnsiTheme="minorHAnsi" w:cstheme="minorHAnsi"/>
          <w:b/>
          <w:bCs/>
          <w:sz w:val="22"/>
          <w:szCs w:val="22"/>
        </w:rPr>
        <w:t xml:space="preserve"> Children’s Continuing Care (CCC) Network Meeting</w:t>
      </w:r>
    </w:p>
    <w:p w14:paraId="7B08B129" w14:textId="0569E29F" w:rsidR="00614BC7" w:rsidRPr="00BB64F9" w:rsidRDefault="00310C25" w:rsidP="00BB64F9">
      <w:pPr>
        <w:jc w:val="center"/>
        <w:rPr>
          <w:rFonts w:asciiTheme="minorHAnsi" w:hAnsiTheme="minorHAnsi" w:cstheme="minorHAnsi"/>
          <w:b/>
          <w:bCs/>
          <w:sz w:val="22"/>
          <w:szCs w:val="22"/>
        </w:rPr>
      </w:pPr>
      <w:r w:rsidRPr="00BB64F9">
        <w:rPr>
          <w:rFonts w:asciiTheme="minorHAnsi" w:hAnsiTheme="minorHAnsi" w:cstheme="minorHAnsi"/>
          <w:b/>
          <w:bCs/>
          <w:sz w:val="22"/>
          <w:szCs w:val="22"/>
        </w:rPr>
        <w:t>Monday 12</w:t>
      </w:r>
      <w:r w:rsidRPr="00BB64F9">
        <w:rPr>
          <w:rFonts w:asciiTheme="minorHAnsi" w:hAnsiTheme="minorHAnsi" w:cstheme="minorHAnsi"/>
          <w:b/>
          <w:bCs/>
          <w:sz w:val="22"/>
          <w:szCs w:val="22"/>
          <w:vertAlign w:val="superscript"/>
        </w:rPr>
        <w:t>th</w:t>
      </w:r>
      <w:r w:rsidRPr="00BB64F9">
        <w:rPr>
          <w:rFonts w:asciiTheme="minorHAnsi" w:hAnsiTheme="minorHAnsi" w:cstheme="minorHAnsi"/>
          <w:b/>
          <w:bCs/>
          <w:sz w:val="22"/>
          <w:szCs w:val="22"/>
        </w:rPr>
        <w:t xml:space="preserve"> January 2026, 12noon to 1:30pm</w:t>
      </w:r>
    </w:p>
    <w:p w14:paraId="58CD7FE8" w14:textId="77777777" w:rsidR="004D6C16" w:rsidRPr="00BB64F9" w:rsidRDefault="004D6C16" w:rsidP="00BB64F9">
      <w:pPr>
        <w:jc w:val="center"/>
        <w:rPr>
          <w:rFonts w:asciiTheme="minorHAnsi" w:hAnsiTheme="minorHAnsi" w:cstheme="minorHAnsi"/>
          <w:b/>
          <w:bCs/>
          <w:sz w:val="22"/>
          <w:szCs w:val="22"/>
          <w:lang w:eastAsia="en-GB"/>
        </w:rPr>
      </w:pPr>
    </w:p>
    <w:tbl>
      <w:tblPr>
        <w:tblStyle w:val="TableGrid"/>
        <w:tblW w:w="9924" w:type="dxa"/>
        <w:tblInd w:w="-431" w:type="dxa"/>
        <w:tblLook w:val="04A0" w:firstRow="1" w:lastRow="0" w:firstColumn="1" w:lastColumn="0" w:noHBand="0" w:noVBand="1"/>
      </w:tblPr>
      <w:tblGrid>
        <w:gridCol w:w="2553"/>
        <w:gridCol w:w="7371"/>
      </w:tblGrid>
      <w:tr w:rsidR="00041186" w:rsidRPr="00BB64F9" w14:paraId="021B3A02" w14:textId="77777777" w:rsidTr="006132BD">
        <w:trPr>
          <w:trHeight w:val="113"/>
        </w:trPr>
        <w:tc>
          <w:tcPr>
            <w:tcW w:w="9924" w:type="dxa"/>
            <w:gridSpan w:val="2"/>
            <w:shd w:val="clear" w:color="auto" w:fill="8EAADB" w:themeFill="accent1" w:themeFillTint="99"/>
            <w:vAlign w:val="bottom"/>
          </w:tcPr>
          <w:p w14:paraId="2CC7A53F" w14:textId="31E33FAC" w:rsidR="00041186" w:rsidRPr="00BB64F9" w:rsidRDefault="00041186" w:rsidP="00BB64F9">
            <w:pPr>
              <w:pStyle w:val="NoSpacing"/>
              <w:rPr>
                <w:rFonts w:asciiTheme="minorHAnsi" w:hAnsiTheme="minorHAnsi" w:cstheme="minorHAnsi"/>
                <w:b/>
                <w:sz w:val="22"/>
                <w:szCs w:val="22"/>
              </w:rPr>
            </w:pPr>
            <w:r w:rsidRPr="00BB64F9">
              <w:rPr>
                <w:rFonts w:asciiTheme="minorHAnsi" w:hAnsiTheme="minorHAnsi" w:cstheme="minorHAnsi"/>
                <w:b/>
                <w:sz w:val="22"/>
                <w:szCs w:val="22"/>
              </w:rPr>
              <w:t>Attendees</w:t>
            </w:r>
          </w:p>
        </w:tc>
      </w:tr>
      <w:tr w:rsidR="00041186" w:rsidRPr="00BB64F9" w14:paraId="7971F3B1" w14:textId="77777777" w:rsidTr="003E2A0F">
        <w:trPr>
          <w:trHeight w:val="113"/>
        </w:trPr>
        <w:tc>
          <w:tcPr>
            <w:tcW w:w="2553" w:type="dxa"/>
            <w:shd w:val="clear" w:color="auto" w:fill="8EAADB" w:themeFill="accent1" w:themeFillTint="99"/>
            <w:vAlign w:val="bottom"/>
          </w:tcPr>
          <w:p w14:paraId="2C9F4AD6" w14:textId="77777777" w:rsidR="00041186" w:rsidRPr="00BB64F9" w:rsidRDefault="00041186" w:rsidP="00BB64F9">
            <w:pPr>
              <w:pStyle w:val="NoSpacing"/>
              <w:rPr>
                <w:rFonts w:asciiTheme="minorHAnsi" w:hAnsiTheme="minorHAnsi" w:cstheme="minorHAnsi"/>
                <w:b/>
                <w:sz w:val="22"/>
                <w:szCs w:val="22"/>
              </w:rPr>
            </w:pPr>
            <w:r w:rsidRPr="00BB64F9">
              <w:rPr>
                <w:rFonts w:asciiTheme="minorHAnsi" w:hAnsiTheme="minorHAnsi" w:cstheme="minorHAnsi"/>
                <w:b/>
                <w:sz w:val="22"/>
                <w:szCs w:val="22"/>
              </w:rPr>
              <w:t>Name</w:t>
            </w:r>
          </w:p>
        </w:tc>
        <w:tc>
          <w:tcPr>
            <w:tcW w:w="7371" w:type="dxa"/>
            <w:shd w:val="clear" w:color="auto" w:fill="8EAADB" w:themeFill="accent1" w:themeFillTint="99"/>
            <w:vAlign w:val="bottom"/>
          </w:tcPr>
          <w:p w14:paraId="7606AEEF" w14:textId="77777777" w:rsidR="00041186" w:rsidRPr="00BB64F9" w:rsidRDefault="00041186" w:rsidP="00BB64F9">
            <w:pPr>
              <w:pStyle w:val="NoSpacing"/>
              <w:rPr>
                <w:rFonts w:asciiTheme="minorHAnsi" w:hAnsiTheme="minorHAnsi" w:cstheme="minorHAnsi"/>
                <w:b/>
                <w:sz w:val="22"/>
                <w:szCs w:val="22"/>
              </w:rPr>
            </w:pPr>
            <w:r w:rsidRPr="00BB64F9">
              <w:rPr>
                <w:rFonts w:asciiTheme="minorHAnsi" w:hAnsiTheme="minorHAnsi" w:cstheme="minorHAnsi"/>
                <w:b/>
                <w:sz w:val="22"/>
                <w:szCs w:val="22"/>
              </w:rPr>
              <w:t>Local Authority</w:t>
            </w:r>
          </w:p>
        </w:tc>
      </w:tr>
      <w:tr w:rsidR="00041186" w:rsidRPr="00BB64F9" w14:paraId="050A4C30" w14:textId="77777777" w:rsidTr="004E49FF">
        <w:trPr>
          <w:trHeight w:val="113"/>
        </w:trPr>
        <w:tc>
          <w:tcPr>
            <w:tcW w:w="2553" w:type="dxa"/>
            <w:vAlign w:val="center"/>
          </w:tcPr>
          <w:p w14:paraId="239ECAA8" w14:textId="77777777" w:rsidR="00041186"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Wendy Gower</w:t>
            </w:r>
          </w:p>
        </w:tc>
        <w:tc>
          <w:tcPr>
            <w:tcW w:w="7371" w:type="dxa"/>
            <w:vAlign w:val="center"/>
          </w:tcPr>
          <w:p w14:paraId="1DD16487" w14:textId="77777777" w:rsidR="00041186"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Bracknell Forest</w:t>
            </w:r>
          </w:p>
        </w:tc>
      </w:tr>
      <w:tr w:rsidR="00041186" w:rsidRPr="00BB64F9" w14:paraId="2C6BDA82" w14:textId="77777777" w:rsidTr="004E49FF">
        <w:trPr>
          <w:trHeight w:val="113"/>
        </w:trPr>
        <w:tc>
          <w:tcPr>
            <w:tcW w:w="2553" w:type="dxa"/>
            <w:vAlign w:val="center"/>
          </w:tcPr>
          <w:p w14:paraId="7719894D"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Katy Harley</w:t>
            </w:r>
          </w:p>
        </w:tc>
        <w:tc>
          <w:tcPr>
            <w:tcW w:w="7371" w:type="dxa"/>
            <w:vAlign w:val="center"/>
          </w:tcPr>
          <w:p w14:paraId="29B55432"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Brighton &amp; Hove</w:t>
            </w:r>
          </w:p>
        </w:tc>
      </w:tr>
      <w:tr w:rsidR="00041186" w:rsidRPr="00BB64F9" w14:paraId="17060B91" w14:textId="77777777" w:rsidTr="004E49FF">
        <w:trPr>
          <w:trHeight w:val="50"/>
        </w:trPr>
        <w:tc>
          <w:tcPr>
            <w:tcW w:w="2553" w:type="dxa"/>
            <w:vAlign w:val="center"/>
          </w:tcPr>
          <w:p w14:paraId="40AA669F"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Peter Houlders</w:t>
            </w:r>
          </w:p>
        </w:tc>
        <w:tc>
          <w:tcPr>
            <w:tcW w:w="7371" w:type="dxa"/>
            <w:vAlign w:val="center"/>
          </w:tcPr>
          <w:p w14:paraId="642FC0D8"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East Sussex</w:t>
            </w:r>
          </w:p>
        </w:tc>
      </w:tr>
      <w:tr w:rsidR="00041186" w:rsidRPr="00BB64F9" w14:paraId="20025142" w14:textId="77777777" w:rsidTr="004E49FF">
        <w:trPr>
          <w:trHeight w:val="113"/>
        </w:trPr>
        <w:tc>
          <w:tcPr>
            <w:tcW w:w="2553" w:type="dxa"/>
            <w:vAlign w:val="center"/>
          </w:tcPr>
          <w:p w14:paraId="5DF67F22"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Andrew Lund</w:t>
            </w:r>
          </w:p>
        </w:tc>
        <w:tc>
          <w:tcPr>
            <w:tcW w:w="7371" w:type="dxa"/>
            <w:vAlign w:val="center"/>
          </w:tcPr>
          <w:p w14:paraId="547823CD"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Hampshire</w:t>
            </w:r>
          </w:p>
        </w:tc>
      </w:tr>
      <w:tr w:rsidR="00041186" w:rsidRPr="00BB64F9" w14:paraId="4A085FA8" w14:textId="77777777" w:rsidTr="004E49FF">
        <w:trPr>
          <w:trHeight w:val="113"/>
        </w:trPr>
        <w:tc>
          <w:tcPr>
            <w:tcW w:w="2553" w:type="dxa"/>
            <w:vAlign w:val="center"/>
          </w:tcPr>
          <w:p w14:paraId="13F40607"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Jo Kent</w:t>
            </w:r>
          </w:p>
        </w:tc>
        <w:tc>
          <w:tcPr>
            <w:tcW w:w="7371" w:type="dxa"/>
            <w:vAlign w:val="center"/>
          </w:tcPr>
          <w:p w14:paraId="1398051A"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Hampshire</w:t>
            </w:r>
          </w:p>
        </w:tc>
      </w:tr>
      <w:tr w:rsidR="00041186" w:rsidRPr="00BB64F9" w14:paraId="74C4C16D" w14:textId="77777777" w:rsidTr="004E49FF">
        <w:trPr>
          <w:trHeight w:val="50"/>
        </w:trPr>
        <w:tc>
          <w:tcPr>
            <w:tcW w:w="2553" w:type="dxa"/>
            <w:vAlign w:val="center"/>
          </w:tcPr>
          <w:p w14:paraId="3E4A8620"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Danielle Filer</w:t>
            </w:r>
          </w:p>
        </w:tc>
        <w:tc>
          <w:tcPr>
            <w:tcW w:w="7371" w:type="dxa"/>
            <w:vAlign w:val="center"/>
          </w:tcPr>
          <w:p w14:paraId="4C084826"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Isle of Wight</w:t>
            </w:r>
          </w:p>
        </w:tc>
      </w:tr>
      <w:tr w:rsidR="00041186" w:rsidRPr="00BB64F9" w14:paraId="763C0ADF" w14:textId="77777777" w:rsidTr="004E49FF">
        <w:trPr>
          <w:trHeight w:val="50"/>
        </w:trPr>
        <w:tc>
          <w:tcPr>
            <w:tcW w:w="2553" w:type="dxa"/>
            <w:vAlign w:val="center"/>
          </w:tcPr>
          <w:p w14:paraId="3B3D7AD1"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Louise Kayim</w:t>
            </w:r>
          </w:p>
        </w:tc>
        <w:tc>
          <w:tcPr>
            <w:tcW w:w="7371" w:type="dxa"/>
            <w:vAlign w:val="center"/>
          </w:tcPr>
          <w:p w14:paraId="409D8675"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Kent</w:t>
            </w:r>
          </w:p>
        </w:tc>
      </w:tr>
      <w:tr w:rsidR="00041186" w:rsidRPr="00BB64F9" w14:paraId="39E64E77" w14:textId="77777777" w:rsidTr="004E49FF">
        <w:trPr>
          <w:trHeight w:val="113"/>
        </w:trPr>
        <w:tc>
          <w:tcPr>
            <w:tcW w:w="2553" w:type="dxa"/>
            <w:vAlign w:val="center"/>
          </w:tcPr>
          <w:p w14:paraId="7879FB14"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Kevin Kasaven</w:t>
            </w:r>
          </w:p>
        </w:tc>
        <w:tc>
          <w:tcPr>
            <w:tcW w:w="7371" w:type="dxa"/>
            <w:vAlign w:val="center"/>
          </w:tcPr>
          <w:p w14:paraId="7AA22805"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Kent</w:t>
            </w:r>
          </w:p>
        </w:tc>
      </w:tr>
      <w:tr w:rsidR="00041186" w:rsidRPr="00BB64F9" w14:paraId="01F8E708" w14:textId="77777777" w:rsidTr="004E49FF">
        <w:trPr>
          <w:trHeight w:val="113"/>
        </w:trPr>
        <w:tc>
          <w:tcPr>
            <w:tcW w:w="2553" w:type="dxa"/>
            <w:vAlign w:val="center"/>
          </w:tcPr>
          <w:p w14:paraId="535CEE71"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John Taylor</w:t>
            </w:r>
          </w:p>
        </w:tc>
        <w:tc>
          <w:tcPr>
            <w:tcW w:w="7371" w:type="dxa"/>
            <w:vAlign w:val="center"/>
          </w:tcPr>
          <w:p w14:paraId="2F343C45"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Medway</w:t>
            </w:r>
          </w:p>
        </w:tc>
      </w:tr>
      <w:tr w:rsidR="00041186" w:rsidRPr="00BB64F9" w14:paraId="75CC07EC" w14:textId="77777777" w:rsidTr="004E49FF">
        <w:trPr>
          <w:trHeight w:val="113"/>
        </w:trPr>
        <w:tc>
          <w:tcPr>
            <w:tcW w:w="2553" w:type="dxa"/>
            <w:vAlign w:val="center"/>
          </w:tcPr>
          <w:p w14:paraId="44C3C7B7"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Amanda Griffiths</w:t>
            </w:r>
          </w:p>
        </w:tc>
        <w:tc>
          <w:tcPr>
            <w:tcW w:w="7371" w:type="dxa"/>
            <w:vAlign w:val="center"/>
          </w:tcPr>
          <w:p w14:paraId="25D19EF6"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Milton Keynes</w:t>
            </w:r>
          </w:p>
        </w:tc>
      </w:tr>
      <w:tr w:rsidR="00041186" w:rsidRPr="00BB64F9" w14:paraId="0006FBCC" w14:textId="77777777" w:rsidTr="004E49FF">
        <w:trPr>
          <w:trHeight w:val="113"/>
        </w:trPr>
        <w:tc>
          <w:tcPr>
            <w:tcW w:w="2553" w:type="dxa"/>
            <w:vAlign w:val="center"/>
          </w:tcPr>
          <w:p w14:paraId="2F58F0A8"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Anthony Harper</w:t>
            </w:r>
          </w:p>
        </w:tc>
        <w:tc>
          <w:tcPr>
            <w:tcW w:w="7371" w:type="dxa"/>
            <w:vAlign w:val="center"/>
          </w:tcPr>
          <w:p w14:paraId="021523B1"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NHS Hampshire</w:t>
            </w:r>
          </w:p>
        </w:tc>
      </w:tr>
      <w:tr w:rsidR="00041186" w:rsidRPr="00BB64F9" w14:paraId="72B4B641" w14:textId="77777777" w:rsidTr="004E49FF">
        <w:trPr>
          <w:trHeight w:val="50"/>
        </w:trPr>
        <w:tc>
          <w:tcPr>
            <w:tcW w:w="2553" w:type="dxa"/>
            <w:vAlign w:val="center"/>
          </w:tcPr>
          <w:p w14:paraId="26F660F5"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Lin Ferguson</w:t>
            </w:r>
          </w:p>
        </w:tc>
        <w:tc>
          <w:tcPr>
            <w:tcW w:w="7371" w:type="dxa"/>
            <w:vAlign w:val="center"/>
          </w:tcPr>
          <w:p w14:paraId="54F2690B"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 xml:space="preserve">RBWM </w:t>
            </w:r>
          </w:p>
        </w:tc>
      </w:tr>
      <w:tr w:rsidR="00041186" w:rsidRPr="00BB64F9" w14:paraId="208945FB" w14:textId="77777777" w:rsidTr="004E49FF">
        <w:trPr>
          <w:trHeight w:val="113"/>
        </w:trPr>
        <w:tc>
          <w:tcPr>
            <w:tcW w:w="2553" w:type="dxa"/>
            <w:vAlign w:val="center"/>
          </w:tcPr>
          <w:p w14:paraId="19C0C950"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Liam Doherty</w:t>
            </w:r>
          </w:p>
        </w:tc>
        <w:tc>
          <w:tcPr>
            <w:tcW w:w="7371" w:type="dxa"/>
            <w:vAlign w:val="center"/>
          </w:tcPr>
          <w:p w14:paraId="13F7B28B"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 xml:space="preserve">RBWM - </w:t>
            </w:r>
            <w:r w:rsidRPr="00BB64F9">
              <w:rPr>
                <w:rFonts w:asciiTheme="minorHAnsi" w:hAnsiTheme="minorHAnsi" w:cstheme="minorHAnsi"/>
                <w:b/>
                <w:bCs/>
                <w:sz w:val="22"/>
                <w:szCs w:val="22"/>
              </w:rPr>
              <w:t>Chair</w:t>
            </w:r>
          </w:p>
        </w:tc>
      </w:tr>
      <w:tr w:rsidR="00041186" w:rsidRPr="00BB64F9" w14:paraId="74B86399" w14:textId="77777777" w:rsidTr="004E49FF">
        <w:trPr>
          <w:trHeight w:val="50"/>
        </w:trPr>
        <w:tc>
          <w:tcPr>
            <w:tcW w:w="2553" w:type="dxa"/>
            <w:vAlign w:val="center"/>
          </w:tcPr>
          <w:p w14:paraId="4D4E6C99"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Sonia Dayal</w:t>
            </w:r>
          </w:p>
        </w:tc>
        <w:tc>
          <w:tcPr>
            <w:tcW w:w="7371" w:type="dxa"/>
            <w:vAlign w:val="center"/>
          </w:tcPr>
          <w:p w14:paraId="54A90F2F"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SDSA</w:t>
            </w:r>
          </w:p>
        </w:tc>
      </w:tr>
      <w:tr w:rsidR="00041186" w:rsidRPr="00BB64F9" w14:paraId="12DA628C" w14:textId="77777777" w:rsidTr="004E49FF">
        <w:trPr>
          <w:trHeight w:val="50"/>
        </w:trPr>
        <w:tc>
          <w:tcPr>
            <w:tcW w:w="2553" w:type="dxa"/>
            <w:vAlign w:val="center"/>
          </w:tcPr>
          <w:p w14:paraId="60D1E981"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Chris Baird</w:t>
            </w:r>
          </w:p>
        </w:tc>
        <w:tc>
          <w:tcPr>
            <w:tcW w:w="7371" w:type="dxa"/>
            <w:vAlign w:val="center"/>
          </w:tcPr>
          <w:p w14:paraId="6FF7DCB1"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SESLIP</w:t>
            </w:r>
          </w:p>
        </w:tc>
      </w:tr>
      <w:tr w:rsidR="00041186" w:rsidRPr="00BB64F9" w14:paraId="684758B6" w14:textId="77777777" w:rsidTr="004E49FF">
        <w:trPr>
          <w:trHeight w:val="113"/>
        </w:trPr>
        <w:tc>
          <w:tcPr>
            <w:tcW w:w="2553" w:type="dxa"/>
            <w:vAlign w:val="center"/>
          </w:tcPr>
          <w:p w14:paraId="5F034C3B"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Sue Kocaman</w:t>
            </w:r>
          </w:p>
        </w:tc>
        <w:tc>
          <w:tcPr>
            <w:tcW w:w="7371" w:type="dxa"/>
            <w:vAlign w:val="center"/>
          </w:tcPr>
          <w:p w14:paraId="1C905631" w14:textId="77777777" w:rsidR="00041186" w:rsidRPr="00BB64F9" w:rsidRDefault="00041186" w:rsidP="00BB64F9">
            <w:pPr>
              <w:pStyle w:val="NoSpacing"/>
              <w:rPr>
                <w:rFonts w:asciiTheme="minorHAnsi" w:hAnsiTheme="minorHAnsi" w:cstheme="minorHAnsi"/>
                <w:sz w:val="22"/>
                <w:szCs w:val="22"/>
              </w:rPr>
            </w:pPr>
            <w:r w:rsidRPr="00BB64F9">
              <w:rPr>
                <w:rFonts w:asciiTheme="minorHAnsi" w:hAnsiTheme="minorHAnsi" w:cstheme="minorHAnsi"/>
                <w:sz w:val="22"/>
                <w:szCs w:val="22"/>
              </w:rPr>
              <w:t>SESLIP</w:t>
            </w:r>
          </w:p>
        </w:tc>
      </w:tr>
      <w:tr w:rsidR="00041186" w:rsidRPr="00BB64F9" w14:paraId="71BEABC1" w14:textId="77777777" w:rsidTr="004E49FF">
        <w:trPr>
          <w:trHeight w:val="113"/>
        </w:trPr>
        <w:tc>
          <w:tcPr>
            <w:tcW w:w="2553" w:type="dxa"/>
            <w:vAlign w:val="center"/>
          </w:tcPr>
          <w:p w14:paraId="14231FD4" w14:textId="77777777" w:rsidR="00041186" w:rsidRPr="00BB64F9" w:rsidRDefault="00041186" w:rsidP="00BB64F9">
            <w:pPr>
              <w:pStyle w:val="NoSpacing"/>
              <w:rPr>
                <w:rFonts w:asciiTheme="minorHAnsi" w:hAnsiTheme="minorHAnsi" w:cstheme="minorHAnsi"/>
                <w:sz w:val="22"/>
                <w:szCs w:val="22"/>
              </w:rPr>
            </w:pPr>
            <w:r w:rsidRPr="00041186">
              <w:rPr>
                <w:rFonts w:asciiTheme="minorHAnsi" w:hAnsiTheme="minorHAnsi" w:cstheme="minorHAnsi"/>
                <w:sz w:val="22"/>
                <w:szCs w:val="22"/>
              </w:rPr>
              <w:t>Samantha</w:t>
            </w:r>
            <w:r>
              <w:rPr>
                <w:rFonts w:asciiTheme="minorHAnsi" w:hAnsiTheme="minorHAnsi" w:cstheme="minorHAnsi"/>
                <w:sz w:val="22"/>
                <w:szCs w:val="22"/>
              </w:rPr>
              <w:t xml:space="preserve"> </w:t>
            </w:r>
            <w:r w:rsidRPr="00041186">
              <w:rPr>
                <w:rFonts w:asciiTheme="minorHAnsi" w:hAnsiTheme="minorHAnsi" w:cstheme="minorHAnsi"/>
                <w:sz w:val="22"/>
                <w:szCs w:val="22"/>
              </w:rPr>
              <w:t>Nicolaou</w:t>
            </w:r>
          </w:p>
        </w:tc>
        <w:tc>
          <w:tcPr>
            <w:tcW w:w="7371" w:type="dxa"/>
            <w:vAlign w:val="center"/>
          </w:tcPr>
          <w:p w14:paraId="2288B619"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Southampton</w:t>
            </w:r>
          </w:p>
        </w:tc>
      </w:tr>
      <w:tr w:rsidR="00041186" w:rsidRPr="00BB64F9" w14:paraId="76EB5FDD" w14:textId="77777777" w:rsidTr="004E49FF">
        <w:trPr>
          <w:trHeight w:val="50"/>
        </w:trPr>
        <w:tc>
          <w:tcPr>
            <w:tcW w:w="2553" w:type="dxa"/>
            <w:vAlign w:val="center"/>
          </w:tcPr>
          <w:p w14:paraId="3AD000AD"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Nazmin Mansuria</w:t>
            </w:r>
          </w:p>
        </w:tc>
        <w:tc>
          <w:tcPr>
            <w:tcW w:w="7371" w:type="dxa"/>
            <w:vAlign w:val="center"/>
          </w:tcPr>
          <w:p w14:paraId="58B6C689"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Southampton</w:t>
            </w:r>
          </w:p>
        </w:tc>
      </w:tr>
      <w:tr w:rsidR="00041186" w:rsidRPr="00BB64F9" w14:paraId="383E8585" w14:textId="77777777" w:rsidTr="004E49FF">
        <w:trPr>
          <w:trHeight w:val="113"/>
        </w:trPr>
        <w:tc>
          <w:tcPr>
            <w:tcW w:w="2553" w:type="dxa"/>
            <w:vAlign w:val="center"/>
          </w:tcPr>
          <w:p w14:paraId="3EC9A948"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Lisa Bowman</w:t>
            </w:r>
          </w:p>
        </w:tc>
        <w:tc>
          <w:tcPr>
            <w:tcW w:w="7371" w:type="dxa"/>
            <w:vAlign w:val="center"/>
          </w:tcPr>
          <w:p w14:paraId="596FFCB5"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Surrey</w:t>
            </w:r>
          </w:p>
        </w:tc>
      </w:tr>
      <w:tr w:rsidR="00041186" w:rsidRPr="00BB64F9" w14:paraId="00C0475F" w14:textId="77777777" w:rsidTr="00F5318C">
        <w:trPr>
          <w:trHeight w:val="54"/>
        </w:trPr>
        <w:tc>
          <w:tcPr>
            <w:tcW w:w="2553" w:type="dxa"/>
            <w:vAlign w:val="center"/>
          </w:tcPr>
          <w:p w14:paraId="51950A05"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Thomas Bailey</w:t>
            </w:r>
          </w:p>
        </w:tc>
        <w:tc>
          <w:tcPr>
            <w:tcW w:w="7371" w:type="dxa"/>
            <w:vAlign w:val="center"/>
          </w:tcPr>
          <w:p w14:paraId="5DAE3F53"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West Berkshire</w:t>
            </w:r>
          </w:p>
        </w:tc>
      </w:tr>
      <w:tr w:rsidR="00041186" w:rsidRPr="00BB64F9" w14:paraId="035CDF8E" w14:textId="77777777" w:rsidTr="004E49FF">
        <w:trPr>
          <w:trHeight w:val="113"/>
        </w:trPr>
        <w:tc>
          <w:tcPr>
            <w:tcW w:w="2553" w:type="dxa"/>
            <w:vAlign w:val="center"/>
          </w:tcPr>
          <w:p w14:paraId="6B7EB06C" w14:textId="77777777" w:rsidR="00041186"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Kiki Hurford</w:t>
            </w:r>
          </w:p>
        </w:tc>
        <w:tc>
          <w:tcPr>
            <w:tcW w:w="7371" w:type="dxa"/>
            <w:vAlign w:val="center"/>
          </w:tcPr>
          <w:p w14:paraId="7642FFD1" w14:textId="77777777" w:rsidR="00041186"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West Berkshire</w:t>
            </w:r>
          </w:p>
        </w:tc>
      </w:tr>
      <w:tr w:rsidR="00041186" w:rsidRPr="00BB64F9" w14:paraId="551EFCBD" w14:textId="77777777" w:rsidTr="004E49FF">
        <w:trPr>
          <w:trHeight w:val="113"/>
        </w:trPr>
        <w:tc>
          <w:tcPr>
            <w:tcW w:w="2553" w:type="dxa"/>
            <w:vAlign w:val="center"/>
          </w:tcPr>
          <w:p w14:paraId="1CF8E9FC"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Stephen Humphries</w:t>
            </w:r>
          </w:p>
        </w:tc>
        <w:tc>
          <w:tcPr>
            <w:tcW w:w="7371" w:type="dxa"/>
            <w:vAlign w:val="center"/>
          </w:tcPr>
          <w:p w14:paraId="14352026"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West Sussex</w:t>
            </w:r>
          </w:p>
        </w:tc>
      </w:tr>
      <w:tr w:rsidR="00041186" w:rsidRPr="00BB64F9" w14:paraId="7E44DEE3" w14:textId="77777777" w:rsidTr="004E49FF">
        <w:trPr>
          <w:trHeight w:val="113"/>
        </w:trPr>
        <w:tc>
          <w:tcPr>
            <w:tcW w:w="2553" w:type="dxa"/>
            <w:vAlign w:val="center"/>
          </w:tcPr>
          <w:p w14:paraId="20D2BB93"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Jane Taylor</w:t>
            </w:r>
          </w:p>
        </w:tc>
        <w:tc>
          <w:tcPr>
            <w:tcW w:w="7371" w:type="dxa"/>
            <w:vAlign w:val="center"/>
          </w:tcPr>
          <w:p w14:paraId="4F72B2DE" w14:textId="77777777" w:rsidR="00041186" w:rsidRPr="00BB64F9" w:rsidRDefault="00041186" w:rsidP="00BB64F9">
            <w:pPr>
              <w:pStyle w:val="NoSpacing"/>
              <w:rPr>
                <w:rFonts w:asciiTheme="minorHAnsi" w:hAnsiTheme="minorHAnsi" w:cstheme="minorHAnsi"/>
                <w:sz w:val="22"/>
                <w:szCs w:val="22"/>
              </w:rPr>
            </w:pPr>
            <w:r>
              <w:rPr>
                <w:rFonts w:asciiTheme="minorHAnsi" w:hAnsiTheme="minorHAnsi" w:cstheme="minorHAnsi"/>
                <w:sz w:val="22"/>
                <w:szCs w:val="22"/>
              </w:rPr>
              <w:t>West Sussex</w:t>
            </w:r>
          </w:p>
        </w:tc>
      </w:tr>
    </w:tbl>
    <w:p w14:paraId="14539F67" w14:textId="77777777" w:rsidR="003E3937" w:rsidRPr="00BB64F9" w:rsidRDefault="003E3937" w:rsidP="00BB64F9">
      <w:pPr>
        <w:rPr>
          <w:rFonts w:asciiTheme="minorHAnsi" w:hAnsiTheme="minorHAnsi" w:cstheme="minorHAnsi"/>
          <w:b/>
          <w:bCs/>
          <w:sz w:val="22"/>
          <w:szCs w:val="22"/>
        </w:rPr>
      </w:pPr>
    </w:p>
    <w:tbl>
      <w:tblPr>
        <w:tblStyle w:val="TableGrid"/>
        <w:tblW w:w="9956" w:type="dxa"/>
        <w:tblInd w:w="-592" w:type="dxa"/>
        <w:tblLayout w:type="fixed"/>
        <w:tblLook w:val="04A0" w:firstRow="1" w:lastRow="0" w:firstColumn="1" w:lastColumn="0" w:noHBand="0" w:noVBand="1"/>
      </w:tblPr>
      <w:tblGrid>
        <w:gridCol w:w="2714"/>
        <w:gridCol w:w="7242"/>
      </w:tblGrid>
      <w:tr w:rsidR="00C051EC" w:rsidRPr="00BB64F9" w14:paraId="7E2BC302" w14:textId="77777777" w:rsidTr="00216627">
        <w:trPr>
          <w:trHeight w:val="351"/>
          <w:tblHeader/>
        </w:trPr>
        <w:tc>
          <w:tcPr>
            <w:tcW w:w="271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23CE755" w14:textId="77777777" w:rsidR="00C051EC" w:rsidRPr="00BB64F9" w:rsidRDefault="00C051EC" w:rsidP="00BB64F9">
            <w:pPr>
              <w:jc w:val="center"/>
              <w:rPr>
                <w:rFonts w:asciiTheme="minorHAnsi" w:hAnsiTheme="minorHAnsi" w:cstheme="minorHAnsi"/>
                <w:b/>
                <w:bCs/>
                <w:sz w:val="22"/>
                <w:szCs w:val="22"/>
                <w:lang w:eastAsia="en-GB"/>
              </w:rPr>
            </w:pPr>
            <w:r w:rsidRPr="00BB64F9">
              <w:rPr>
                <w:rFonts w:asciiTheme="minorHAnsi" w:hAnsiTheme="minorHAnsi" w:cstheme="minorHAnsi"/>
                <w:b/>
                <w:bCs/>
                <w:sz w:val="22"/>
                <w:szCs w:val="22"/>
                <w:lang w:eastAsia="en-GB"/>
              </w:rPr>
              <w:t>No.</w:t>
            </w:r>
          </w:p>
        </w:tc>
        <w:tc>
          <w:tcPr>
            <w:tcW w:w="724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5836E4F" w14:textId="77777777" w:rsidR="00C051EC" w:rsidRPr="00BB64F9" w:rsidRDefault="00C051EC" w:rsidP="00BB64F9">
            <w:pPr>
              <w:jc w:val="center"/>
              <w:rPr>
                <w:rFonts w:asciiTheme="minorHAnsi" w:hAnsiTheme="minorHAnsi" w:cstheme="minorHAnsi"/>
                <w:b/>
                <w:bCs/>
                <w:sz w:val="22"/>
                <w:szCs w:val="22"/>
                <w:lang w:eastAsia="en-GB"/>
              </w:rPr>
            </w:pPr>
            <w:r w:rsidRPr="00BB64F9">
              <w:rPr>
                <w:rFonts w:asciiTheme="minorHAnsi" w:hAnsiTheme="minorHAnsi" w:cstheme="minorHAnsi"/>
                <w:b/>
                <w:bCs/>
                <w:sz w:val="22"/>
                <w:szCs w:val="22"/>
                <w:lang w:eastAsia="en-GB"/>
              </w:rPr>
              <w:t>Notes</w:t>
            </w:r>
          </w:p>
        </w:tc>
      </w:tr>
      <w:tr w:rsidR="00C051EC" w:rsidRPr="00BB64F9" w14:paraId="6B882F3B"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204EE383" w14:textId="77777777" w:rsidR="00C051EC" w:rsidRPr="00BB64F9" w:rsidRDefault="006B22B2" w:rsidP="00BB64F9">
            <w:pPr>
              <w:pStyle w:val="ListParagraph"/>
              <w:numPr>
                <w:ilvl w:val="0"/>
                <w:numId w:val="1"/>
              </w:numPr>
              <w:ind w:left="338" w:hanging="284"/>
              <w:rPr>
                <w:rFonts w:asciiTheme="minorHAnsi" w:eastAsiaTheme="minorHAnsi" w:hAnsiTheme="minorHAnsi" w:cstheme="minorHAnsi"/>
                <w:b/>
                <w:bCs/>
                <w:sz w:val="22"/>
                <w:szCs w:val="22"/>
              </w:rPr>
            </w:pPr>
            <w:r w:rsidRPr="00BB64F9">
              <w:rPr>
                <w:rFonts w:asciiTheme="minorHAnsi" w:eastAsiaTheme="minorHAnsi" w:hAnsiTheme="minorHAnsi" w:cstheme="minorHAnsi"/>
                <w:b/>
                <w:bCs/>
                <w:sz w:val="22"/>
                <w:szCs w:val="22"/>
              </w:rPr>
              <w:t>Welcome and Introductions</w:t>
            </w:r>
          </w:p>
          <w:p w14:paraId="0D7ADEF3" w14:textId="65F64E0F" w:rsidR="00955084" w:rsidRPr="00BB64F9" w:rsidRDefault="00955084" w:rsidP="00BB64F9">
            <w:pPr>
              <w:pStyle w:val="ListParagraph"/>
              <w:numPr>
                <w:ilvl w:val="0"/>
                <w:numId w:val="26"/>
              </w:numPr>
              <w:tabs>
                <w:tab w:val="left" w:pos="6115"/>
              </w:tabs>
              <w:ind w:left="338" w:hanging="284"/>
              <w:contextualSpacing w:val="0"/>
              <w:rPr>
                <w:rFonts w:asciiTheme="minorHAnsi" w:hAnsiTheme="minorHAnsi" w:cstheme="minorHAnsi"/>
                <w:sz w:val="22"/>
                <w:szCs w:val="22"/>
              </w:rPr>
            </w:pPr>
            <w:r w:rsidRPr="00BB64F9">
              <w:rPr>
                <w:rFonts w:asciiTheme="minorHAnsi" w:hAnsiTheme="minorHAnsi" w:cstheme="minorHAnsi"/>
                <w:sz w:val="22"/>
                <w:szCs w:val="22"/>
              </w:rPr>
              <w:t>Membership and attendance</w:t>
            </w:r>
          </w:p>
          <w:p w14:paraId="3DC7D942" w14:textId="6F2274A2" w:rsidR="00955084" w:rsidRPr="00BB64F9" w:rsidRDefault="00955084" w:rsidP="00BB64F9">
            <w:pPr>
              <w:pStyle w:val="ListParagraph"/>
              <w:numPr>
                <w:ilvl w:val="0"/>
                <w:numId w:val="26"/>
              </w:numPr>
              <w:tabs>
                <w:tab w:val="left" w:pos="6115"/>
              </w:tabs>
              <w:ind w:left="338" w:hanging="284"/>
              <w:contextualSpacing w:val="0"/>
              <w:rPr>
                <w:rFonts w:asciiTheme="minorHAnsi" w:hAnsiTheme="minorHAnsi" w:cstheme="minorHAnsi"/>
                <w:sz w:val="22"/>
                <w:szCs w:val="22"/>
              </w:rPr>
            </w:pPr>
            <w:r w:rsidRPr="00BB64F9">
              <w:rPr>
                <w:rFonts w:asciiTheme="minorHAnsi" w:hAnsiTheme="minorHAnsi" w:cstheme="minorHAnsi"/>
                <w:sz w:val="22"/>
                <w:szCs w:val="22"/>
              </w:rPr>
              <w:t>Notes from last meeting</w:t>
            </w:r>
          </w:p>
          <w:p w14:paraId="6FE51CA9" w14:textId="38772D9D" w:rsidR="00955084" w:rsidRPr="00BB64F9" w:rsidRDefault="00955084" w:rsidP="00BB64F9">
            <w:pPr>
              <w:pStyle w:val="ListParagraph"/>
              <w:ind w:left="337"/>
              <w:rPr>
                <w:rFonts w:asciiTheme="minorHAnsi" w:eastAsia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24741F9E" w14:textId="77777777" w:rsidR="00955084" w:rsidRPr="00BB64F9" w:rsidRDefault="00955084" w:rsidP="00BB64F9">
            <w:pPr>
              <w:rPr>
                <w:rFonts w:asciiTheme="minorHAnsi" w:hAnsiTheme="minorHAnsi" w:cstheme="minorHAnsi"/>
                <w:sz w:val="22"/>
                <w:szCs w:val="22"/>
              </w:rPr>
            </w:pPr>
            <w:r w:rsidRPr="00BB64F9">
              <w:rPr>
                <w:rFonts w:asciiTheme="minorHAnsi" w:hAnsiTheme="minorHAnsi" w:cstheme="minorHAnsi"/>
                <w:sz w:val="22"/>
                <w:szCs w:val="22"/>
              </w:rPr>
              <w:t>Liam informed the group that Lin is in a meeting with Ofsted inspectors so he will be chairing today’s meeting.</w:t>
            </w:r>
          </w:p>
          <w:p w14:paraId="0183E7C2" w14:textId="77777777" w:rsidR="00955084" w:rsidRPr="00BB64F9" w:rsidRDefault="00955084" w:rsidP="00BB64F9">
            <w:pPr>
              <w:rPr>
                <w:rFonts w:asciiTheme="minorHAnsi" w:hAnsiTheme="minorHAnsi" w:cstheme="minorHAnsi"/>
                <w:sz w:val="22"/>
                <w:szCs w:val="22"/>
              </w:rPr>
            </w:pPr>
          </w:p>
          <w:p w14:paraId="4B85CA95" w14:textId="77777777" w:rsidR="00955084" w:rsidRPr="00BB64F9" w:rsidRDefault="00955084" w:rsidP="00BB64F9">
            <w:pPr>
              <w:rPr>
                <w:rFonts w:asciiTheme="minorHAnsi" w:hAnsiTheme="minorHAnsi" w:cstheme="minorHAnsi"/>
                <w:b/>
                <w:bCs/>
                <w:sz w:val="22"/>
                <w:szCs w:val="22"/>
                <w:u w:val="single"/>
              </w:rPr>
            </w:pPr>
            <w:r w:rsidRPr="00BB64F9">
              <w:rPr>
                <w:rFonts w:asciiTheme="minorHAnsi" w:hAnsiTheme="minorHAnsi" w:cstheme="minorHAnsi"/>
                <w:b/>
                <w:bCs/>
                <w:sz w:val="22"/>
                <w:szCs w:val="22"/>
                <w:u w:val="single"/>
              </w:rPr>
              <w:t>Membership and attendance</w:t>
            </w:r>
          </w:p>
          <w:p w14:paraId="07AF90FD" w14:textId="646D2DE0" w:rsidR="00A10491" w:rsidRPr="00BB64F9" w:rsidRDefault="00A10491" w:rsidP="00BB64F9">
            <w:pPr>
              <w:rPr>
                <w:rFonts w:asciiTheme="minorHAnsi" w:hAnsiTheme="minorHAnsi" w:cstheme="minorHAnsi"/>
                <w:sz w:val="22"/>
                <w:szCs w:val="22"/>
              </w:rPr>
            </w:pPr>
            <w:r w:rsidRPr="00BB64F9">
              <w:rPr>
                <w:rFonts w:asciiTheme="minorHAnsi" w:hAnsiTheme="minorHAnsi" w:cstheme="minorHAnsi"/>
                <w:sz w:val="22"/>
                <w:szCs w:val="22"/>
              </w:rPr>
              <w:t>Colleagues shared their nam</w:t>
            </w:r>
            <w:r w:rsidR="00955084" w:rsidRPr="00BB64F9">
              <w:rPr>
                <w:rFonts w:asciiTheme="minorHAnsi" w:hAnsiTheme="minorHAnsi" w:cstheme="minorHAnsi"/>
                <w:sz w:val="22"/>
                <w:szCs w:val="22"/>
              </w:rPr>
              <w:t>es and</w:t>
            </w:r>
            <w:r w:rsidRPr="00BB64F9">
              <w:rPr>
                <w:rFonts w:asciiTheme="minorHAnsi" w:hAnsiTheme="minorHAnsi" w:cstheme="minorHAnsi"/>
                <w:sz w:val="22"/>
                <w:szCs w:val="22"/>
              </w:rPr>
              <w:t xml:space="preserve"> job titles </w:t>
            </w:r>
            <w:r w:rsidR="00955084" w:rsidRPr="00BB64F9">
              <w:rPr>
                <w:rFonts w:asciiTheme="minorHAnsi" w:hAnsiTheme="minorHAnsi" w:cstheme="minorHAnsi"/>
                <w:sz w:val="22"/>
                <w:szCs w:val="22"/>
              </w:rPr>
              <w:t xml:space="preserve">in the chat. </w:t>
            </w:r>
          </w:p>
          <w:p w14:paraId="17BD120F" w14:textId="77777777" w:rsidR="00955084" w:rsidRPr="00BB64F9" w:rsidRDefault="00955084" w:rsidP="00BB64F9">
            <w:pPr>
              <w:rPr>
                <w:rFonts w:asciiTheme="minorHAnsi" w:hAnsiTheme="minorHAnsi" w:cstheme="minorHAnsi"/>
                <w:sz w:val="22"/>
                <w:szCs w:val="22"/>
              </w:rPr>
            </w:pPr>
          </w:p>
          <w:p w14:paraId="2C21DCD5" w14:textId="09BF1E6F" w:rsidR="00955084" w:rsidRPr="00BB64F9" w:rsidRDefault="00955084" w:rsidP="00BB64F9">
            <w:pPr>
              <w:rPr>
                <w:rFonts w:asciiTheme="minorHAnsi" w:hAnsiTheme="minorHAnsi" w:cstheme="minorHAnsi"/>
                <w:b/>
                <w:bCs/>
                <w:sz w:val="22"/>
                <w:szCs w:val="22"/>
                <w:u w:val="single"/>
              </w:rPr>
            </w:pPr>
            <w:r w:rsidRPr="00BB64F9">
              <w:rPr>
                <w:rFonts w:asciiTheme="minorHAnsi" w:hAnsiTheme="minorHAnsi" w:cstheme="minorHAnsi"/>
                <w:b/>
                <w:bCs/>
                <w:sz w:val="22"/>
                <w:szCs w:val="22"/>
                <w:u w:val="single"/>
              </w:rPr>
              <w:t>Notes from last meeting</w:t>
            </w:r>
          </w:p>
          <w:p w14:paraId="082E192B" w14:textId="157E5F7C" w:rsidR="00C051EC" w:rsidRPr="00BB64F9" w:rsidRDefault="00955084" w:rsidP="00BB64F9">
            <w:pPr>
              <w:rPr>
                <w:rFonts w:asciiTheme="minorHAnsi" w:hAnsiTheme="minorHAnsi" w:cstheme="minorHAnsi"/>
                <w:sz w:val="22"/>
                <w:szCs w:val="22"/>
              </w:rPr>
            </w:pPr>
            <w:r w:rsidRPr="00BB64F9">
              <w:rPr>
                <w:rFonts w:asciiTheme="minorHAnsi" w:hAnsiTheme="minorHAnsi" w:cstheme="minorHAnsi"/>
                <w:sz w:val="22"/>
                <w:szCs w:val="22"/>
              </w:rPr>
              <w:t xml:space="preserve">The notes of the last meeting were agreed. </w:t>
            </w:r>
          </w:p>
        </w:tc>
      </w:tr>
      <w:tr w:rsidR="00C051EC" w:rsidRPr="00BB64F9" w14:paraId="0EB8397F"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20A3CB31" w14:textId="41E24D28" w:rsidR="001C15CB" w:rsidRPr="00BB64F9" w:rsidRDefault="00955084" w:rsidP="00BB64F9">
            <w:pPr>
              <w:pStyle w:val="ListParagraph"/>
              <w:numPr>
                <w:ilvl w:val="0"/>
                <w:numId w:val="1"/>
              </w:numPr>
              <w:tabs>
                <w:tab w:val="left" w:pos="6115"/>
              </w:tabs>
              <w:ind w:left="337"/>
              <w:rPr>
                <w:rFonts w:asciiTheme="minorHAnsi" w:hAnsiTheme="minorHAnsi" w:cstheme="minorHAnsi"/>
                <w:b/>
                <w:sz w:val="22"/>
                <w:szCs w:val="22"/>
              </w:rPr>
            </w:pPr>
            <w:r w:rsidRPr="00BB64F9">
              <w:rPr>
                <w:rFonts w:asciiTheme="minorHAnsi" w:hAnsiTheme="minorHAnsi" w:cstheme="minorHAnsi"/>
                <w:b/>
                <w:sz w:val="22"/>
                <w:szCs w:val="22"/>
              </w:rPr>
              <w:t>Effective joint working between ICB and LA</w:t>
            </w:r>
          </w:p>
          <w:p w14:paraId="7112AE14" w14:textId="28A5F56D" w:rsidR="001C15CB" w:rsidRPr="00BB64F9" w:rsidRDefault="00955084" w:rsidP="00BB64F9">
            <w:pPr>
              <w:pStyle w:val="ListParagraph"/>
              <w:numPr>
                <w:ilvl w:val="0"/>
                <w:numId w:val="17"/>
              </w:numPr>
              <w:tabs>
                <w:tab w:val="left" w:pos="6115"/>
              </w:tabs>
              <w:ind w:left="337" w:hanging="284"/>
              <w:contextualSpacing w:val="0"/>
              <w:rPr>
                <w:rFonts w:asciiTheme="minorHAnsi" w:hAnsiTheme="minorHAnsi" w:cstheme="minorHAnsi"/>
                <w:sz w:val="22"/>
                <w:szCs w:val="22"/>
              </w:rPr>
            </w:pPr>
            <w:r w:rsidRPr="00BB64F9">
              <w:rPr>
                <w:rFonts w:asciiTheme="minorHAnsi" w:hAnsiTheme="minorHAnsi" w:cstheme="minorHAnsi"/>
                <w:sz w:val="22"/>
                <w:szCs w:val="22"/>
              </w:rPr>
              <w:t>Complex Lives Framework</w:t>
            </w:r>
          </w:p>
          <w:p w14:paraId="74AD26A1" w14:textId="3EA90607" w:rsidR="001C15CB" w:rsidRPr="00BB64F9" w:rsidRDefault="00955084" w:rsidP="00BB64F9">
            <w:pPr>
              <w:pStyle w:val="ListParagraph"/>
              <w:numPr>
                <w:ilvl w:val="0"/>
                <w:numId w:val="17"/>
              </w:numPr>
              <w:tabs>
                <w:tab w:val="left" w:pos="6115"/>
              </w:tabs>
              <w:ind w:left="337" w:hanging="284"/>
              <w:contextualSpacing w:val="0"/>
              <w:rPr>
                <w:rFonts w:asciiTheme="minorHAnsi" w:hAnsiTheme="minorHAnsi" w:cstheme="minorHAnsi"/>
                <w:sz w:val="22"/>
                <w:szCs w:val="22"/>
              </w:rPr>
            </w:pPr>
            <w:r w:rsidRPr="00BB64F9">
              <w:rPr>
                <w:rFonts w:asciiTheme="minorHAnsi" w:hAnsiTheme="minorHAnsi" w:cstheme="minorHAnsi"/>
                <w:sz w:val="22"/>
                <w:szCs w:val="22"/>
              </w:rPr>
              <w:t>Jointly commissioned children’s residential settings</w:t>
            </w:r>
          </w:p>
          <w:p w14:paraId="6288D581" w14:textId="6C269EB7" w:rsidR="00C051EC" w:rsidRPr="00BB64F9" w:rsidRDefault="00C051EC" w:rsidP="00BB64F9">
            <w:pPr>
              <w:pStyle w:val="ListParagraph"/>
              <w:ind w:left="337"/>
              <w:rPr>
                <w:rFonts w:ascii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3585F17B" w14:textId="1023AC62" w:rsidR="002D2BFB" w:rsidRPr="00BB64F9" w:rsidRDefault="002D2BFB" w:rsidP="00BB64F9">
            <w:pPr>
              <w:tabs>
                <w:tab w:val="left" w:pos="6115"/>
              </w:tabs>
              <w:rPr>
                <w:rFonts w:asciiTheme="minorHAnsi" w:hAnsiTheme="minorHAnsi" w:cstheme="minorHAnsi"/>
                <w:sz w:val="22"/>
                <w:szCs w:val="22"/>
              </w:rPr>
            </w:pPr>
            <w:r w:rsidRPr="00BB64F9">
              <w:rPr>
                <w:rFonts w:asciiTheme="minorHAnsi" w:hAnsiTheme="minorHAnsi" w:cstheme="minorHAnsi"/>
                <w:sz w:val="22"/>
                <w:szCs w:val="22"/>
              </w:rPr>
              <w:t>Andrew Lund</w:t>
            </w:r>
            <w:r w:rsidR="00DB0136" w:rsidRPr="00BB64F9">
              <w:rPr>
                <w:rFonts w:asciiTheme="minorHAnsi" w:hAnsiTheme="minorHAnsi" w:cstheme="minorHAnsi"/>
                <w:sz w:val="22"/>
                <w:szCs w:val="22"/>
              </w:rPr>
              <w:t>, Anthony Harper</w:t>
            </w:r>
            <w:r w:rsidR="00D3251D" w:rsidRPr="00BB64F9">
              <w:rPr>
                <w:rFonts w:asciiTheme="minorHAnsi" w:hAnsiTheme="minorHAnsi" w:cstheme="minorHAnsi"/>
                <w:sz w:val="22"/>
                <w:szCs w:val="22"/>
              </w:rPr>
              <w:t xml:space="preserve"> from NHS Hampshire and Isle of Wight ICB</w:t>
            </w:r>
            <w:r w:rsidR="00DB0136" w:rsidRPr="00BB64F9">
              <w:rPr>
                <w:rFonts w:asciiTheme="minorHAnsi" w:hAnsiTheme="minorHAnsi" w:cstheme="minorHAnsi"/>
                <w:sz w:val="22"/>
                <w:szCs w:val="22"/>
              </w:rPr>
              <w:t xml:space="preserve"> and Jo Kent </w:t>
            </w:r>
            <w:r w:rsidR="00D3251D" w:rsidRPr="00BB64F9">
              <w:rPr>
                <w:rFonts w:asciiTheme="minorHAnsi" w:hAnsiTheme="minorHAnsi" w:cstheme="minorHAnsi"/>
                <w:sz w:val="22"/>
                <w:szCs w:val="22"/>
              </w:rPr>
              <w:t>from Hampshire covered this section of the agenda.</w:t>
            </w:r>
          </w:p>
          <w:p w14:paraId="7C7231C9" w14:textId="77777777" w:rsidR="00D3251D" w:rsidRPr="00BB64F9" w:rsidRDefault="00D3251D" w:rsidP="00BB64F9">
            <w:pPr>
              <w:tabs>
                <w:tab w:val="left" w:pos="6115"/>
              </w:tabs>
              <w:ind w:left="454" w:hanging="426"/>
              <w:rPr>
                <w:rFonts w:asciiTheme="minorHAnsi" w:hAnsiTheme="minorHAnsi" w:cstheme="minorHAnsi"/>
                <w:sz w:val="22"/>
                <w:szCs w:val="22"/>
              </w:rPr>
            </w:pPr>
          </w:p>
          <w:p w14:paraId="3607A916" w14:textId="77777777" w:rsidR="00D3251D" w:rsidRPr="00BB64F9" w:rsidRDefault="00D3251D" w:rsidP="00BB64F9">
            <w:pPr>
              <w:pStyle w:val="ListParagraph"/>
              <w:numPr>
                <w:ilvl w:val="0"/>
                <w:numId w:val="32"/>
              </w:numPr>
              <w:tabs>
                <w:tab w:val="left" w:pos="6115"/>
              </w:tabs>
              <w:ind w:left="454" w:hanging="426"/>
              <w:rPr>
                <w:rFonts w:asciiTheme="minorHAnsi" w:hAnsiTheme="minorHAnsi" w:cstheme="minorHAnsi"/>
                <w:b/>
                <w:bCs/>
                <w:sz w:val="22"/>
                <w:szCs w:val="22"/>
                <w:u w:val="single"/>
              </w:rPr>
            </w:pPr>
            <w:r w:rsidRPr="00BB64F9">
              <w:rPr>
                <w:rFonts w:asciiTheme="minorHAnsi" w:hAnsiTheme="minorHAnsi" w:cstheme="minorHAnsi"/>
                <w:b/>
                <w:bCs/>
                <w:sz w:val="22"/>
                <w:szCs w:val="22"/>
                <w:u w:val="single"/>
              </w:rPr>
              <w:t>Complex Lives Framework</w:t>
            </w:r>
          </w:p>
          <w:p w14:paraId="6DD5E61E" w14:textId="77777777" w:rsidR="00D3251D" w:rsidRPr="00BB64F9" w:rsidRDefault="00D3251D"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What we mean by complex lives – 4 main groupings</w:t>
            </w:r>
          </w:p>
          <w:p w14:paraId="1A0558E4" w14:textId="77777777" w:rsidR="00D3251D" w:rsidRPr="00BB64F9" w:rsidRDefault="00D3251D"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ICB legal and statutory duties and national guidance</w:t>
            </w:r>
          </w:p>
          <w:p w14:paraId="5113EFAD" w14:textId="443DD0A4" w:rsidR="00D3251D" w:rsidRPr="00BB64F9" w:rsidRDefault="00D3251D"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Alignment of complex lives with the NHS strategic direction</w:t>
            </w:r>
          </w:p>
          <w:p w14:paraId="6D074306" w14:textId="6AFDAE28" w:rsidR="00D3251D" w:rsidRPr="00BB64F9" w:rsidRDefault="00D3251D"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Variation across Hampshire and Isle of Wight </w:t>
            </w:r>
            <w:r w:rsidR="008C4630" w:rsidRPr="00BB64F9">
              <w:rPr>
                <w:rFonts w:asciiTheme="minorHAnsi" w:hAnsiTheme="minorHAnsi" w:cstheme="minorHAnsi"/>
                <w:sz w:val="22"/>
                <w:szCs w:val="22"/>
              </w:rPr>
              <w:t>–</w:t>
            </w:r>
            <w:r w:rsidRPr="00BB64F9">
              <w:rPr>
                <w:rFonts w:asciiTheme="minorHAnsi" w:hAnsiTheme="minorHAnsi" w:cstheme="minorHAnsi"/>
                <w:sz w:val="22"/>
                <w:szCs w:val="22"/>
              </w:rPr>
              <w:t xml:space="preserve"> </w:t>
            </w:r>
            <w:r w:rsidR="008C4630" w:rsidRPr="00BB64F9">
              <w:rPr>
                <w:rFonts w:asciiTheme="minorHAnsi" w:hAnsiTheme="minorHAnsi" w:cstheme="minorHAnsi"/>
                <w:sz w:val="22"/>
                <w:szCs w:val="22"/>
              </w:rPr>
              <w:t xml:space="preserve">within Hampshire and Isle of Wight, there are 4 LA footprints – Portsmouth, Hampshire, Southampton and Isle of Wight. Variations in terms of early </w:t>
            </w:r>
            <w:r w:rsidR="008C4630" w:rsidRPr="00BB64F9">
              <w:rPr>
                <w:rFonts w:asciiTheme="minorHAnsi" w:hAnsiTheme="minorHAnsi" w:cstheme="minorHAnsi"/>
                <w:sz w:val="22"/>
                <w:szCs w:val="22"/>
              </w:rPr>
              <w:lastRenderedPageBreak/>
              <w:t>identification, data coding and complex lives fundings outside of CCC/IFR/S117 routes were shared.</w:t>
            </w:r>
          </w:p>
          <w:p w14:paraId="76B8F64D" w14:textId="19661770" w:rsidR="008C4630" w:rsidRPr="00BB64F9" w:rsidRDefault="008C4630"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Numbers of mental health tier 4 admissions of children with complex lives across the 4 LA’s were also shared.</w:t>
            </w:r>
          </w:p>
          <w:p w14:paraId="33E031F2" w14:textId="1BDB2E28" w:rsidR="008C4630" w:rsidRPr="00BB64F9" w:rsidRDefault="008C4630"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Numbers and money spent across the 4 LA </w:t>
            </w:r>
            <w:proofErr w:type="gramStart"/>
            <w:r w:rsidRPr="00BB64F9">
              <w:rPr>
                <w:rFonts w:asciiTheme="minorHAnsi" w:hAnsiTheme="minorHAnsi" w:cstheme="minorHAnsi"/>
                <w:sz w:val="22"/>
                <w:szCs w:val="22"/>
              </w:rPr>
              <w:t>in regards to</w:t>
            </w:r>
            <w:proofErr w:type="gramEnd"/>
            <w:r w:rsidRPr="00BB64F9">
              <w:rPr>
                <w:rFonts w:asciiTheme="minorHAnsi" w:hAnsiTheme="minorHAnsi" w:cstheme="minorHAnsi"/>
                <w:sz w:val="22"/>
                <w:szCs w:val="22"/>
              </w:rPr>
              <w:t xml:space="preserve"> high costs </w:t>
            </w:r>
            <w:r w:rsidR="00B32C9B" w:rsidRPr="00BB64F9">
              <w:rPr>
                <w:rFonts w:asciiTheme="minorHAnsi" w:hAnsiTheme="minorHAnsi" w:cstheme="minorHAnsi"/>
                <w:sz w:val="22"/>
                <w:szCs w:val="22"/>
              </w:rPr>
              <w:t>placements</w:t>
            </w:r>
            <w:r w:rsidRPr="00BB64F9">
              <w:rPr>
                <w:rFonts w:asciiTheme="minorHAnsi" w:hAnsiTheme="minorHAnsi" w:cstheme="minorHAnsi"/>
                <w:sz w:val="22"/>
                <w:szCs w:val="22"/>
              </w:rPr>
              <w:t xml:space="preserve"> were shared.</w:t>
            </w:r>
          </w:p>
          <w:p w14:paraId="4F488CF0" w14:textId="31B8087F" w:rsidR="008C4630"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The variation of health services that are offered across the 4 LA’s was shared and shows how they vary from LA to LA.</w:t>
            </w:r>
          </w:p>
          <w:p w14:paraId="117F02E4" w14:textId="3B4FA4D1" w:rsidR="00C471D9"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Significant variations in health contributions and funding mechanisms across the </w:t>
            </w:r>
            <w:proofErr w:type="gramStart"/>
            <w:r w:rsidRPr="00BB64F9">
              <w:rPr>
                <w:rFonts w:asciiTheme="minorHAnsi" w:hAnsiTheme="minorHAnsi" w:cstheme="minorHAnsi"/>
                <w:sz w:val="22"/>
                <w:szCs w:val="22"/>
              </w:rPr>
              <w:t>South East</w:t>
            </w:r>
            <w:proofErr w:type="gramEnd"/>
            <w:r w:rsidRPr="00BB64F9">
              <w:rPr>
                <w:rFonts w:asciiTheme="minorHAnsi" w:hAnsiTheme="minorHAnsi" w:cstheme="minorHAnsi"/>
                <w:sz w:val="22"/>
                <w:szCs w:val="22"/>
              </w:rPr>
              <w:t xml:space="preserve"> were also discussed.</w:t>
            </w:r>
          </w:p>
          <w:p w14:paraId="40258B8B" w14:textId="12A347E8" w:rsidR="00C471D9"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It was highlighted that children with complex lives are not thriving and that an individual approach is very much needed. Informaiton was shared from the </w:t>
            </w:r>
            <w:proofErr w:type="gramStart"/>
            <w:r w:rsidRPr="00BB64F9">
              <w:rPr>
                <w:rFonts w:asciiTheme="minorHAnsi" w:hAnsiTheme="minorHAnsi" w:cstheme="minorHAnsi"/>
                <w:sz w:val="22"/>
                <w:szCs w:val="22"/>
              </w:rPr>
              <w:t>South East</w:t>
            </w:r>
            <w:proofErr w:type="gramEnd"/>
            <w:r w:rsidRPr="00BB64F9">
              <w:rPr>
                <w:rFonts w:asciiTheme="minorHAnsi" w:hAnsiTheme="minorHAnsi" w:cstheme="minorHAnsi"/>
                <w:sz w:val="22"/>
                <w:szCs w:val="22"/>
              </w:rPr>
              <w:t xml:space="preserve"> Regional Care Cooperative event which took place in March 2025.</w:t>
            </w:r>
          </w:p>
          <w:p w14:paraId="2CD2881C" w14:textId="20B4AF2A" w:rsidR="00C471D9"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The impact of mental health tier 4 admissions was show across from GP data.</w:t>
            </w:r>
          </w:p>
          <w:p w14:paraId="6AD2FCED" w14:textId="4679E59C" w:rsidR="00C471D9"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Further information was shared regarding pseudonymised data in relation to healthcare usage, emergency activity and A&amp;E admissions.</w:t>
            </w:r>
          </w:p>
          <w:p w14:paraId="069FD2C8" w14:textId="11175C23" w:rsidR="00C471D9" w:rsidRPr="00BB64F9" w:rsidRDefault="00C471D9" w:rsidP="00BB64F9">
            <w:pPr>
              <w:pStyle w:val="ListParagraph"/>
              <w:numPr>
                <w:ilvl w:val="0"/>
                <w:numId w:val="32"/>
              </w:numPr>
              <w:tabs>
                <w:tab w:val="left" w:pos="6115"/>
              </w:tabs>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An overview was shared regarding the potential learning across 8 </w:t>
            </w:r>
            <w:proofErr w:type="gramStart"/>
            <w:r w:rsidRPr="00BB64F9">
              <w:rPr>
                <w:rFonts w:asciiTheme="minorHAnsi" w:hAnsiTheme="minorHAnsi" w:cstheme="minorHAnsi"/>
                <w:sz w:val="22"/>
                <w:szCs w:val="22"/>
              </w:rPr>
              <w:t>LA’s</w:t>
            </w:r>
            <w:proofErr w:type="gramEnd"/>
            <w:r w:rsidRPr="00BB64F9">
              <w:rPr>
                <w:rFonts w:asciiTheme="minorHAnsi" w:hAnsiTheme="minorHAnsi" w:cstheme="minorHAnsi"/>
                <w:sz w:val="22"/>
                <w:szCs w:val="22"/>
              </w:rPr>
              <w:t>.</w:t>
            </w:r>
          </w:p>
          <w:p w14:paraId="6C3DA7A3" w14:textId="77777777" w:rsidR="00C471D9" w:rsidRPr="00BB64F9" w:rsidRDefault="00C471D9" w:rsidP="00BB64F9">
            <w:pPr>
              <w:tabs>
                <w:tab w:val="left" w:pos="6115"/>
              </w:tabs>
              <w:ind w:left="454" w:hanging="426"/>
              <w:rPr>
                <w:rFonts w:asciiTheme="minorHAnsi" w:hAnsiTheme="minorHAnsi" w:cstheme="minorHAnsi"/>
                <w:sz w:val="22"/>
                <w:szCs w:val="22"/>
              </w:rPr>
            </w:pPr>
          </w:p>
          <w:p w14:paraId="291EAC24" w14:textId="7FB10829" w:rsidR="002A6B56" w:rsidRPr="00BB64F9" w:rsidRDefault="002A6B56" w:rsidP="00BB64F9">
            <w:pPr>
              <w:tabs>
                <w:tab w:val="left" w:pos="6115"/>
              </w:tabs>
              <w:rPr>
                <w:rFonts w:asciiTheme="minorHAnsi" w:hAnsiTheme="minorHAnsi" w:cstheme="minorHAnsi"/>
                <w:b/>
                <w:bCs/>
                <w:sz w:val="22"/>
                <w:szCs w:val="22"/>
                <w:u w:val="single"/>
              </w:rPr>
            </w:pPr>
            <w:r w:rsidRPr="00BB64F9">
              <w:rPr>
                <w:rFonts w:asciiTheme="minorHAnsi" w:hAnsiTheme="minorHAnsi" w:cstheme="minorHAnsi"/>
                <w:b/>
                <w:bCs/>
                <w:sz w:val="22"/>
                <w:szCs w:val="22"/>
                <w:u w:val="single"/>
              </w:rPr>
              <w:t>Jointly commissioned children’s residential settings</w:t>
            </w:r>
          </w:p>
          <w:p w14:paraId="01B7C1F2" w14:textId="77777777" w:rsidR="00D3251D" w:rsidRPr="00BB64F9" w:rsidRDefault="002A6B56" w:rsidP="00BB64F9">
            <w:pPr>
              <w:tabs>
                <w:tab w:val="left" w:pos="6115"/>
              </w:tabs>
              <w:rPr>
                <w:rFonts w:asciiTheme="minorHAnsi" w:hAnsiTheme="minorHAnsi" w:cstheme="minorHAnsi"/>
                <w:sz w:val="22"/>
                <w:szCs w:val="22"/>
              </w:rPr>
            </w:pPr>
            <w:r w:rsidRPr="00BB64F9">
              <w:rPr>
                <w:rFonts w:asciiTheme="minorHAnsi" w:hAnsiTheme="minorHAnsi" w:cstheme="minorHAnsi"/>
                <w:sz w:val="22"/>
                <w:szCs w:val="22"/>
              </w:rPr>
              <w:t>This session was led by Jo Kent from Hampshire County Council.</w:t>
            </w:r>
          </w:p>
          <w:p w14:paraId="17E3057E" w14:textId="77777777" w:rsidR="002A6B56"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hAnsiTheme="minorHAnsi" w:cstheme="minorHAnsi"/>
                <w:sz w:val="22"/>
                <w:szCs w:val="22"/>
              </w:rPr>
              <w:t xml:space="preserve">Jo discussed the </w:t>
            </w:r>
            <w:r w:rsidRPr="00BB64F9">
              <w:rPr>
                <w:rFonts w:asciiTheme="minorHAnsi" w:eastAsia="Segoe UI" w:hAnsiTheme="minorHAnsi" w:cstheme="minorHAnsi"/>
                <w:sz w:val="22"/>
                <w:szCs w:val="22"/>
              </w:rPr>
              <w:t xml:space="preserve">jointly </w:t>
            </w:r>
            <w:proofErr w:type="gramStart"/>
            <w:r w:rsidRPr="00BB64F9">
              <w:rPr>
                <w:rFonts w:asciiTheme="minorHAnsi" w:eastAsia="Segoe UI" w:hAnsiTheme="minorHAnsi" w:cstheme="minorHAnsi"/>
                <w:sz w:val="22"/>
                <w:szCs w:val="22"/>
              </w:rPr>
              <w:t>decision making</w:t>
            </w:r>
            <w:proofErr w:type="gramEnd"/>
            <w:r w:rsidRPr="00BB64F9">
              <w:rPr>
                <w:rFonts w:asciiTheme="minorHAnsi" w:eastAsia="Segoe UI" w:hAnsiTheme="minorHAnsi" w:cstheme="minorHAnsi"/>
                <w:sz w:val="22"/>
                <w:szCs w:val="22"/>
              </w:rPr>
              <w:t xml:space="preserve"> process that has been created in Hampshire with the ICB. </w:t>
            </w:r>
          </w:p>
          <w:p w14:paraId="74FE552E" w14:textId="77777777" w:rsidR="002A6B56"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An outline of the requirements for multidisciplinary approach and appropriate senior sign off with both within Hampshire County Council and the ICB were discussed as well as how it sets out the requirement for co-authored holistic care plans for children to meet their individual needs as well as outlining the appropriate pathways to stream different cases.</w:t>
            </w:r>
          </w:p>
          <w:p w14:paraId="19C347B8" w14:textId="77777777" w:rsidR="002A6B56"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 four keys areas that children are screened through </w:t>
            </w:r>
            <w:proofErr w:type="gramStart"/>
            <w:r w:rsidRPr="00BB64F9">
              <w:rPr>
                <w:rFonts w:asciiTheme="minorHAnsi" w:eastAsia="Segoe UI" w:hAnsiTheme="minorHAnsi" w:cstheme="minorHAnsi"/>
                <w:sz w:val="22"/>
                <w:szCs w:val="22"/>
              </w:rPr>
              <w:t>are;</w:t>
            </w:r>
            <w:proofErr w:type="gramEnd"/>
            <w:r w:rsidRPr="00BB64F9">
              <w:rPr>
                <w:rFonts w:asciiTheme="minorHAnsi" w:eastAsia="Segoe UI" w:hAnsiTheme="minorHAnsi" w:cstheme="minorHAnsi"/>
                <w:sz w:val="22"/>
                <w:szCs w:val="22"/>
              </w:rPr>
              <w:t xml:space="preserve"> National Continuing Care, Section 117, complex lives and individual funding requests.</w:t>
            </w:r>
          </w:p>
          <w:p w14:paraId="685F3ACC" w14:textId="40E11453" w:rsidR="002A6B56"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 roles and responsibilities of </w:t>
            </w:r>
            <w:proofErr w:type="gramStart"/>
            <w:r w:rsidRPr="00BB64F9">
              <w:rPr>
                <w:rFonts w:asciiTheme="minorHAnsi" w:eastAsia="Segoe UI" w:hAnsiTheme="minorHAnsi" w:cstheme="minorHAnsi"/>
                <w:sz w:val="22"/>
                <w:szCs w:val="22"/>
              </w:rPr>
              <w:t>the all</w:t>
            </w:r>
            <w:proofErr w:type="gramEnd"/>
            <w:r w:rsidRPr="00BB64F9">
              <w:rPr>
                <w:rFonts w:asciiTheme="minorHAnsi" w:eastAsia="Segoe UI" w:hAnsiTheme="minorHAnsi" w:cstheme="minorHAnsi"/>
                <w:sz w:val="22"/>
                <w:szCs w:val="22"/>
              </w:rPr>
              <w:t xml:space="preserve"> those involved were </w:t>
            </w:r>
            <w:r w:rsidRPr="00BB64F9">
              <w:rPr>
                <w:rFonts w:asciiTheme="minorHAnsi" w:eastAsia="Segoe UI" w:hAnsiTheme="minorHAnsi" w:cstheme="minorHAnsi"/>
                <w:sz w:val="22"/>
                <w:szCs w:val="22"/>
              </w:rPr>
              <w:br/>
              <w:t xml:space="preserve">shared which ensure that the organisations work jointly to meet the individual needs of the young person and a smooth </w:t>
            </w:r>
            <w:r w:rsidR="00BB64F9" w:rsidRPr="00BB64F9">
              <w:rPr>
                <w:rFonts w:asciiTheme="minorHAnsi" w:eastAsia="Segoe UI" w:hAnsiTheme="minorHAnsi" w:cstheme="minorHAnsi"/>
                <w:sz w:val="22"/>
                <w:szCs w:val="22"/>
              </w:rPr>
              <w:t>transition</w:t>
            </w:r>
            <w:r w:rsidRPr="00BB64F9">
              <w:rPr>
                <w:rFonts w:asciiTheme="minorHAnsi" w:eastAsia="Segoe UI" w:hAnsiTheme="minorHAnsi" w:cstheme="minorHAnsi"/>
                <w:sz w:val="22"/>
                <w:szCs w:val="22"/>
              </w:rPr>
              <w:t xml:space="preserve"> into placements. </w:t>
            </w:r>
          </w:p>
          <w:p w14:paraId="5537AF99" w14:textId="77777777" w:rsidR="002A6B56"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Emergency timelines can be implemented to ensure young people are placed in a place of safety out of hospital, such as Ridgeway House </w:t>
            </w:r>
          </w:p>
          <w:p w14:paraId="2EB970E6" w14:textId="77777777" w:rsidR="00BB64F9"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 ICB are working with the Regional Care Cooperative to understand regional demand and capacity, develop risk assessment tools to inform providers and implement workforce recruitment, retention and skills framework programmes. </w:t>
            </w:r>
          </w:p>
          <w:p w14:paraId="0F8A268F" w14:textId="77777777" w:rsidR="00BB64F9" w:rsidRPr="00BB64F9" w:rsidRDefault="00BB64F9"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There are </w:t>
            </w:r>
            <w:r w:rsidR="002A6B56" w:rsidRPr="00BB64F9">
              <w:rPr>
                <w:rFonts w:asciiTheme="minorHAnsi" w:eastAsia="Segoe UI" w:hAnsiTheme="minorHAnsi" w:cstheme="minorHAnsi"/>
                <w:sz w:val="22"/>
                <w:szCs w:val="22"/>
              </w:rPr>
              <w:t>two local placement options</w:t>
            </w:r>
            <w:r w:rsidRPr="00BB64F9">
              <w:rPr>
                <w:rFonts w:asciiTheme="minorHAnsi" w:eastAsia="Segoe UI" w:hAnsiTheme="minorHAnsi" w:cstheme="minorHAnsi"/>
                <w:sz w:val="22"/>
                <w:szCs w:val="22"/>
              </w:rPr>
              <w:t xml:space="preserve"> in Hampshire that are jointly funded - </w:t>
            </w:r>
            <w:r w:rsidR="002A6B56" w:rsidRPr="00BB64F9">
              <w:rPr>
                <w:rFonts w:asciiTheme="minorHAnsi" w:eastAsia="Segoe UI" w:hAnsiTheme="minorHAnsi" w:cstheme="minorHAnsi"/>
                <w:sz w:val="22"/>
                <w:szCs w:val="22"/>
              </w:rPr>
              <w:t>Hockley House and Ridgeway House.</w:t>
            </w:r>
            <w:r w:rsidRPr="00BB64F9">
              <w:rPr>
                <w:rFonts w:asciiTheme="minorHAnsi" w:eastAsia="Segoe UI" w:hAnsiTheme="minorHAnsi" w:cstheme="minorHAnsi"/>
                <w:sz w:val="22"/>
                <w:szCs w:val="22"/>
              </w:rPr>
              <w:t xml:space="preserve"> Further information about these was shared. </w:t>
            </w:r>
            <w:r w:rsidR="002A6B56" w:rsidRPr="00BB64F9">
              <w:rPr>
                <w:rFonts w:asciiTheme="minorHAnsi" w:eastAsia="Segoe UI" w:hAnsiTheme="minorHAnsi" w:cstheme="minorHAnsi"/>
                <w:sz w:val="22"/>
                <w:szCs w:val="22"/>
              </w:rPr>
              <w:t xml:space="preserve"> </w:t>
            </w:r>
          </w:p>
          <w:p w14:paraId="35CD090A" w14:textId="77777777" w:rsidR="00BB64F9" w:rsidRPr="00BB64F9" w:rsidRDefault="00BB64F9"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S</w:t>
            </w:r>
            <w:r w:rsidR="002A6B56" w:rsidRPr="00BB64F9">
              <w:rPr>
                <w:rFonts w:asciiTheme="minorHAnsi" w:eastAsia="Segoe UI" w:hAnsiTheme="minorHAnsi" w:cstheme="minorHAnsi"/>
                <w:sz w:val="22"/>
                <w:szCs w:val="22"/>
              </w:rPr>
              <w:t>uitability</w:t>
            </w:r>
            <w:r w:rsidRPr="00BB64F9">
              <w:rPr>
                <w:rFonts w:asciiTheme="minorHAnsi" w:eastAsia="Segoe UI" w:hAnsiTheme="minorHAnsi" w:cstheme="minorHAnsi"/>
                <w:sz w:val="22"/>
                <w:szCs w:val="22"/>
              </w:rPr>
              <w:t xml:space="preserve"> was also an issue. </w:t>
            </w:r>
          </w:p>
          <w:p w14:paraId="3DD1AE24" w14:textId="77777777" w:rsidR="00BB64F9" w:rsidRDefault="00BB64F9"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 LA are </w:t>
            </w:r>
            <w:r w:rsidR="002A6B56" w:rsidRPr="00BB64F9">
              <w:rPr>
                <w:rFonts w:asciiTheme="minorHAnsi" w:eastAsia="Segoe UI" w:hAnsiTheme="minorHAnsi" w:cstheme="minorHAnsi"/>
                <w:sz w:val="22"/>
                <w:szCs w:val="22"/>
              </w:rPr>
              <w:t xml:space="preserve">working jointly with colleagues in health to </w:t>
            </w:r>
            <w:proofErr w:type="gramStart"/>
            <w:r w:rsidRPr="00BB64F9">
              <w:rPr>
                <w:rFonts w:asciiTheme="minorHAnsi" w:eastAsia="Segoe UI" w:hAnsiTheme="minorHAnsi" w:cstheme="minorHAnsi"/>
                <w:sz w:val="22"/>
                <w:szCs w:val="22"/>
              </w:rPr>
              <w:t xml:space="preserve">ensure </w:t>
            </w:r>
            <w:r w:rsidR="002A6B56" w:rsidRPr="00BB64F9">
              <w:rPr>
                <w:rFonts w:asciiTheme="minorHAnsi" w:eastAsia="Segoe UI" w:hAnsiTheme="minorHAnsi" w:cstheme="minorHAnsi"/>
                <w:sz w:val="22"/>
                <w:szCs w:val="22"/>
              </w:rPr>
              <w:t xml:space="preserve"> that</w:t>
            </w:r>
            <w:proofErr w:type="gramEnd"/>
            <w:r w:rsidR="002A6B56" w:rsidRPr="00BB64F9">
              <w:rPr>
                <w:rFonts w:asciiTheme="minorHAnsi" w:eastAsia="Segoe UI" w:hAnsiTheme="minorHAnsi" w:cstheme="minorHAnsi"/>
                <w:sz w:val="22"/>
                <w:szCs w:val="22"/>
              </w:rPr>
              <w:t xml:space="preserve"> clinical quality visits </w:t>
            </w:r>
            <w:r w:rsidRPr="00BB64F9">
              <w:rPr>
                <w:rFonts w:asciiTheme="minorHAnsi" w:eastAsia="Segoe UI" w:hAnsiTheme="minorHAnsi" w:cstheme="minorHAnsi"/>
                <w:sz w:val="22"/>
                <w:szCs w:val="22"/>
              </w:rPr>
              <w:t xml:space="preserve">are taking place </w:t>
            </w:r>
            <w:r w:rsidR="002A6B56" w:rsidRPr="00BB64F9">
              <w:rPr>
                <w:rFonts w:asciiTheme="minorHAnsi" w:eastAsia="Segoe UI" w:hAnsiTheme="minorHAnsi" w:cstheme="minorHAnsi"/>
                <w:sz w:val="22"/>
                <w:szCs w:val="22"/>
              </w:rPr>
              <w:t xml:space="preserve">where possible to ensure that social </w:t>
            </w:r>
            <w:r w:rsidR="002A6B56" w:rsidRPr="00BB64F9">
              <w:rPr>
                <w:rFonts w:asciiTheme="minorHAnsi" w:eastAsia="Segoe UI" w:hAnsiTheme="minorHAnsi" w:cstheme="minorHAnsi"/>
                <w:sz w:val="22"/>
                <w:szCs w:val="22"/>
              </w:rPr>
              <w:lastRenderedPageBreak/>
              <w:t xml:space="preserve">care and educational needs are met, </w:t>
            </w:r>
            <w:r w:rsidRPr="00BB64F9">
              <w:rPr>
                <w:rFonts w:asciiTheme="minorHAnsi" w:eastAsia="Segoe UI" w:hAnsiTheme="minorHAnsi" w:cstheme="minorHAnsi"/>
                <w:sz w:val="22"/>
                <w:szCs w:val="22"/>
              </w:rPr>
              <w:t xml:space="preserve">as well as </w:t>
            </w:r>
            <w:r w:rsidR="002A6B56" w:rsidRPr="00BB64F9">
              <w:rPr>
                <w:rFonts w:asciiTheme="minorHAnsi" w:eastAsia="Segoe UI" w:hAnsiTheme="minorHAnsi" w:cstheme="minorHAnsi"/>
                <w:sz w:val="22"/>
                <w:szCs w:val="22"/>
              </w:rPr>
              <w:t>health needs can be met</w:t>
            </w:r>
            <w:r w:rsidRPr="00BB64F9">
              <w:rPr>
                <w:rFonts w:asciiTheme="minorHAnsi" w:eastAsia="Segoe UI" w:hAnsiTheme="minorHAnsi" w:cstheme="minorHAnsi"/>
                <w:sz w:val="22"/>
                <w:szCs w:val="22"/>
              </w:rPr>
              <w:t xml:space="preserve"> too</w:t>
            </w:r>
            <w:r w:rsidR="002A6B56" w:rsidRPr="00BB64F9">
              <w:rPr>
                <w:rFonts w:asciiTheme="minorHAnsi" w:eastAsia="Segoe UI" w:hAnsiTheme="minorHAnsi" w:cstheme="minorHAnsi"/>
                <w:sz w:val="22"/>
                <w:szCs w:val="22"/>
              </w:rPr>
              <w:t>.</w:t>
            </w:r>
          </w:p>
          <w:p w14:paraId="17DB0B95" w14:textId="3012827B" w:rsidR="00BB64F9"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Provider placements </w:t>
            </w:r>
            <w:r w:rsidR="00BB64F9" w:rsidRPr="00BB64F9">
              <w:rPr>
                <w:rFonts w:asciiTheme="minorHAnsi" w:eastAsia="Segoe UI" w:hAnsiTheme="minorHAnsi" w:cstheme="minorHAnsi"/>
                <w:sz w:val="22"/>
                <w:szCs w:val="22"/>
              </w:rPr>
              <w:t xml:space="preserve">are </w:t>
            </w:r>
            <w:r w:rsidRPr="00BB64F9">
              <w:rPr>
                <w:rFonts w:asciiTheme="minorHAnsi" w:eastAsia="Segoe UI" w:hAnsiTheme="minorHAnsi" w:cstheme="minorHAnsi"/>
                <w:sz w:val="22"/>
                <w:szCs w:val="22"/>
              </w:rPr>
              <w:t xml:space="preserve">working </w:t>
            </w:r>
            <w:proofErr w:type="gramStart"/>
            <w:r w:rsidRPr="00BB64F9">
              <w:rPr>
                <w:rFonts w:asciiTheme="minorHAnsi" w:eastAsia="Segoe UI" w:hAnsiTheme="minorHAnsi" w:cstheme="minorHAnsi"/>
                <w:sz w:val="22"/>
                <w:szCs w:val="22"/>
              </w:rPr>
              <w:t>really closely</w:t>
            </w:r>
            <w:proofErr w:type="gramEnd"/>
            <w:r w:rsidRPr="00BB64F9">
              <w:rPr>
                <w:rFonts w:asciiTheme="minorHAnsi" w:eastAsia="Segoe UI" w:hAnsiTheme="minorHAnsi" w:cstheme="minorHAnsi"/>
                <w:sz w:val="22"/>
                <w:szCs w:val="22"/>
              </w:rPr>
              <w:t xml:space="preserve"> with </w:t>
            </w:r>
            <w:r w:rsidR="00BB64F9" w:rsidRPr="00BB64F9">
              <w:rPr>
                <w:rFonts w:asciiTheme="minorHAnsi" w:eastAsia="Segoe UI" w:hAnsiTheme="minorHAnsi" w:cstheme="minorHAnsi"/>
                <w:sz w:val="22"/>
                <w:szCs w:val="22"/>
              </w:rPr>
              <w:t xml:space="preserve">the </w:t>
            </w:r>
            <w:r w:rsidRPr="00BB64F9">
              <w:rPr>
                <w:rFonts w:asciiTheme="minorHAnsi" w:eastAsia="Segoe UI" w:hAnsiTheme="minorHAnsi" w:cstheme="minorHAnsi"/>
                <w:sz w:val="22"/>
                <w:szCs w:val="22"/>
              </w:rPr>
              <w:t>independent futures team</w:t>
            </w:r>
            <w:r w:rsidR="00BB64F9" w:rsidRPr="00BB64F9">
              <w:rPr>
                <w:rFonts w:asciiTheme="minorHAnsi" w:eastAsia="Segoe UI" w:hAnsiTheme="minorHAnsi" w:cstheme="minorHAnsi"/>
                <w:sz w:val="22"/>
                <w:szCs w:val="22"/>
              </w:rPr>
              <w:t xml:space="preserve"> to ensure </w:t>
            </w:r>
            <w:r w:rsidRPr="00BB64F9">
              <w:rPr>
                <w:rFonts w:asciiTheme="minorHAnsi" w:eastAsia="Segoe UI" w:hAnsiTheme="minorHAnsi" w:cstheme="minorHAnsi"/>
                <w:sz w:val="22"/>
                <w:szCs w:val="22"/>
              </w:rPr>
              <w:t>that there</w:t>
            </w:r>
            <w:r w:rsidR="00BB64F9" w:rsidRPr="00BB64F9">
              <w:rPr>
                <w:rFonts w:asciiTheme="minorHAnsi" w:eastAsia="Segoe UI" w:hAnsiTheme="minorHAnsi" w:cstheme="minorHAnsi"/>
                <w:sz w:val="22"/>
                <w:szCs w:val="22"/>
              </w:rPr>
              <w:t xml:space="preserve"> i</w:t>
            </w:r>
            <w:r w:rsidRPr="00BB64F9">
              <w:rPr>
                <w:rFonts w:asciiTheme="minorHAnsi" w:eastAsia="Segoe UI" w:hAnsiTheme="minorHAnsi" w:cstheme="minorHAnsi"/>
                <w:sz w:val="22"/>
                <w:szCs w:val="22"/>
              </w:rPr>
              <w:t>s a smooth transition</w:t>
            </w:r>
            <w:r w:rsidR="00BB64F9" w:rsidRPr="00BB64F9">
              <w:rPr>
                <w:rFonts w:asciiTheme="minorHAnsi" w:eastAsia="Segoe UI" w:hAnsiTheme="minorHAnsi" w:cstheme="minorHAnsi"/>
                <w:sz w:val="22"/>
                <w:szCs w:val="22"/>
              </w:rPr>
              <w:t xml:space="preserve"> from children’s services to adult’ services. </w:t>
            </w:r>
            <w:r w:rsidRPr="00BB64F9">
              <w:rPr>
                <w:rFonts w:asciiTheme="minorHAnsi" w:eastAsia="Segoe UI" w:hAnsiTheme="minorHAnsi" w:cstheme="minorHAnsi"/>
                <w:sz w:val="22"/>
                <w:szCs w:val="22"/>
              </w:rPr>
              <w:t xml:space="preserve"> </w:t>
            </w:r>
          </w:p>
          <w:p w14:paraId="2B912016" w14:textId="77777777" w:rsidR="00BB64F9" w:rsidRPr="00BB64F9" w:rsidRDefault="002A6B56" w:rsidP="00BB64F9">
            <w:pPr>
              <w:pStyle w:val="ListParagraph"/>
              <w:numPr>
                <w:ilvl w:val="0"/>
                <w:numId w:val="32"/>
              </w:numPr>
              <w:ind w:left="454" w:hanging="426"/>
              <w:rPr>
                <w:rFonts w:asciiTheme="minorHAnsi" w:eastAsia="Segoe UI" w:hAnsiTheme="minorHAnsi" w:cstheme="minorHAnsi"/>
                <w:sz w:val="22"/>
                <w:szCs w:val="22"/>
              </w:rPr>
            </w:pPr>
            <w:r w:rsidRPr="00BB64F9">
              <w:rPr>
                <w:rFonts w:asciiTheme="minorHAnsi" w:eastAsia="Segoe UI" w:hAnsiTheme="minorHAnsi" w:cstheme="minorHAnsi"/>
                <w:sz w:val="22"/>
                <w:szCs w:val="22"/>
              </w:rPr>
              <w:t>There</w:t>
            </w:r>
            <w:r w:rsidR="00BB64F9" w:rsidRPr="00BB64F9">
              <w:rPr>
                <w:rFonts w:asciiTheme="minorHAnsi" w:eastAsia="Segoe UI" w:hAnsiTheme="minorHAnsi" w:cstheme="minorHAnsi"/>
                <w:sz w:val="22"/>
                <w:szCs w:val="22"/>
              </w:rPr>
              <w:t xml:space="preserve"> is </w:t>
            </w:r>
            <w:r w:rsidRPr="00BB64F9">
              <w:rPr>
                <w:rFonts w:asciiTheme="minorHAnsi" w:eastAsia="Segoe UI" w:hAnsiTheme="minorHAnsi" w:cstheme="minorHAnsi"/>
                <w:sz w:val="22"/>
                <w:szCs w:val="22"/>
              </w:rPr>
              <w:t>a current Hampshire County Council children's residential care tender which is</w:t>
            </w:r>
            <w:r w:rsidR="00BB64F9" w:rsidRPr="00BB64F9">
              <w:rPr>
                <w:rFonts w:asciiTheme="minorHAnsi" w:eastAsia="Segoe UI" w:hAnsiTheme="minorHAnsi" w:cstheme="minorHAnsi"/>
                <w:sz w:val="22"/>
                <w:szCs w:val="22"/>
              </w:rPr>
              <w:t xml:space="preserve"> b</w:t>
            </w:r>
            <w:r w:rsidRPr="00BB64F9">
              <w:rPr>
                <w:rFonts w:asciiTheme="minorHAnsi" w:eastAsia="Segoe UI" w:hAnsiTheme="minorHAnsi" w:cstheme="minorHAnsi"/>
                <w:sz w:val="22"/>
                <w:szCs w:val="22"/>
              </w:rPr>
              <w:t xml:space="preserve">eing awarded </w:t>
            </w:r>
            <w:proofErr w:type="gramStart"/>
            <w:r w:rsidRPr="00BB64F9">
              <w:rPr>
                <w:rFonts w:asciiTheme="minorHAnsi" w:eastAsia="Segoe UI" w:hAnsiTheme="minorHAnsi" w:cstheme="minorHAnsi"/>
                <w:sz w:val="22"/>
                <w:szCs w:val="22"/>
              </w:rPr>
              <w:t>at the moment</w:t>
            </w:r>
            <w:proofErr w:type="gramEnd"/>
            <w:r w:rsidRPr="00BB64F9">
              <w:rPr>
                <w:rFonts w:asciiTheme="minorHAnsi" w:eastAsia="Segoe UI" w:hAnsiTheme="minorHAnsi" w:cstheme="minorHAnsi"/>
                <w:sz w:val="22"/>
                <w:szCs w:val="22"/>
              </w:rPr>
              <w:t xml:space="preserve">, hoping to build further capacity within the system for trauma complex lives. </w:t>
            </w:r>
            <w:r w:rsidR="00BB64F9" w:rsidRPr="00BB64F9">
              <w:rPr>
                <w:rFonts w:asciiTheme="minorHAnsi" w:eastAsia="Segoe UI" w:hAnsiTheme="minorHAnsi" w:cstheme="minorHAnsi"/>
                <w:sz w:val="22"/>
                <w:szCs w:val="22"/>
              </w:rPr>
              <w:t>An</w:t>
            </w:r>
            <w:r w:rsidRPr="00BB64F9">
              <w:rPr>
                <w:rFonts w:asciiTheme="minorHAnsi" w:eastAsia="Segoe UI" w:hAnsiTheme="minorHAnsi" w:cstheme="minorHAnsi"/>
                <w:sz w:val="22"/>
                <w:szCs w:val="22"/>
              </w:rPr>
              <w:t xml:space="preserve"> updated domiciliary care tender in the ICB </w:t>
            </w:r>
            <w:r w:rsidR="00BB64F9" w:rsidRPr="00BB64F9">
              <w:rPr>
                <w:rFonts w:asciiTheme="minorHAnsi" w:eastAsia="Segoe UI" w:hAnsiTheme="minorHAnsi" w:cstheme="minorHAnsi"/>
                <w:sz w:val="22"/>
                <w:szCs w:val="22"/>
              </w:rPr>
              <w:t>is also being explored l</w:t>
            </w:r>
            <w:r w:rsidRPr="00BB64F9">
              <w:rPr>
                <w:rFonts w:asciiTheme="minorHAnsi" w:eastAsia="Segoe UI" w:hAnsiTheme="minorHAnsi" w:cstheme="minorHAnsi"/>
                <w:sz w:val="22"/>
                <w:szCs w:val="22"/>
              </w:rPr>
              <w:t xml:space="preserve">ooking at specific </w:t>
            </w:r>
            <w:r w:rsidR="00BB64F9" w:rsidRPr="00BB64F9">
              <w:rPr>
                <w:rFonts w:asciiTheme="minorHAnsi" w:eastAsia="Segoe UI" w:hAnsiTheme="minorHAnsi" w:cstheme="minorHAnsi"/>
                <w:sz w:val="22"/>
                <w:szCs w:val="22"/>
              </w:rPr>
              <w:t>topics arou</w:t>
            </w:r>
            <w:r w:rsidRPr="00BB64F9">
              <w:rPr>
                <w:rFonts w:asciiTheme="minorHAnsi" w:eastAsia="Segoe UI" w:hAnsiTheme="minorHAnsi" w:cstheme="minorHAnsi"/>
                <w:sz w:val="22"/>
                <w:szCs w:val="22"/>
              </w:rPr>
              <w:t>nd neurodivergence.</w:t>
            </w:r>
            <w:r w:rsidRPr="00BB64F9">
              <w:rPr>
                <w:rFonts w:asciiTheme="minorHAnsi" w:eastAsia="Segoe UI" w:hAnsiTheme="minorHAnsi" w:cstheme="minorHAnsi"/>
                <w:sz w:val="22"/>
                <w:szCs w:val="22"/>
              </w:rPr>
              <w:br/>
            </w:r>
            <w:r w:rsidR="00BB64F9" w:rsidRPr="00BB64F9">
              <w:rPr>
                <w:rFonts w:asciiTheme="minorHAnsi" w:eastAsia="Segoe UI" w:hAnsiTheme="minorHAnsi" w:cstheme="minorHAnsi"/>
                <w:sz w:val="22"/>
                <w:szCs w:val="22"/>
              </w:rPr>
              <w:t>We are also</w:t>
            </w:r>
            <w:r w:rsidRPr="00BB64F9">
              <w:rPr>
                <w:rFonts w:asciiTheme="minorHAnsi" w:eastAsia="Segoe UI" w:hAnsiTheme="minorHAnsi" w:cstheme="minorHAnsi"/>
                <w:sz w:val="22"/>
                <w:szCs w:val="22"/>
              </w:rPr>
              <w:t xml:space="preserve"> trying to increase placement availability and suitability,</w:t>
            </w:r>
            <w:r w:rsidR="00BB64F9" w:rsidRPr="00BB64F9">
              <w:rPr>
                <w:rFonts w:asciiTheme="minorHAnsi" w:eastAsia="Segoe UI" w:hAnsiTheme="minorHAnsi" w:cstheme="minorHAnsi"/>
                <w:sz w:val="22"/>
                <w:szCs w:val="22"/>
              </w:rPr>
              <w:t xml:space="preserve"> including using the </w:t>
            </w:r>
            <w:r w:rsidRPr="00BB64F9">
              <w:rPr>
                <w:rFonts w:asciiTheme="minorHAnsi" w:eastAsia="Segoe UI" w:hAnsiTheme="minorHAnsi" w:cstheme="minorHAnsi"/>
                <w:sz w:val="22"/>
                <w:szCs w:val="22"/>
              </w:rPr>
              <w:t>complex lives</w:t>
            </w:r>
            <w:r w:rsidR="00BB64F9" w:rsidRPr="00BB64F9">
              <w:rPr>
                <w:rFonts w:asciiTheme="minorHAnsi" w:eastAsia="Segoe UI" w:hAnsiTheme="minorHAnsi" w:cstheme="minorHAnsi"/>
                <w:sz w:val="22"/>
                <w:szCs w:val="22"/>
              </w:rPr>
              <w:t>.</w:t>
            </w:r>
          </w:p>
          <w:p w14:paraId="3F567467" w14:textId="17A66B38" w:rsidR="002A6B56" w:rsidRPr="00BB64F9" w:rsidRDefault="002A6B56" w:rsidP="00BB64F9">
            <w:pPr>
              <w:pStyle w:val="ListParagraph"/>
              <w:numPr>
                <w:ilvl w:val="0"/>
                <w:numId w:val="32"/>
              </w:numPr>
              <w:ind w:left="454" w:hanging="426"/>
              <w:rPr>
                <w:rFonts w:asciiTheme="minorHAnsi" w:hAnsiTheme="minorHAnsi" w:cstheme="minorHAnsi"/>
                <w:sz w:val="22"/>
                <w:szCs w:val="22"/>
              </w:rPr>
            </w:pPr>
            <w:r w:rsidRPr="00BB64F9">
              <w:rPr>
                <w:rFonts w:asciiTheme="minorHAnsi" w:eastAsia="Segoe UI" w:hAnsiTheme="minorHAnsi" w:cstheme="minorHAnsi"/>
                <w:sz w:val="22"/>
                <w:szCs w:val="22"/>
              </w:rPr>
              <w:t>Both Hampshire County Council and the ICB have complex lives</w:t>
            </w:r>
            <w:r w:rsidR="00BB64F9" w:rsidRPr="00BB64F9">
              <w:rPr>
                <w:rFonts w:asciiTheme="minorHAnsi" w:eastAsia="Segoe UI" w:hAnsiTheme="minorHAnsi" w:cstheme="minorHAnsi"/>
                <w:sz w:val="22"/>
                <w:szCs w:val="22"/>
              </w:rPr>
              <w:t xml:space="preserve"> colleagues </w:t>
            </w:r>
            <w:r w:rsidRPr="00BB64F9">
              <w:rPr>
                <w:rFonts w:asciiTheme="minorHAnsi" w:eastAsia="Segoe UI" w:hAnsiTheme="minorHAnsi" w:cstheme="minorHAnsi"/>
                <w:sz w:val="22"/>
                <w:szCs w:val="22"/>
              </w:rPr>
              <w:t xml:space="preserve">within operational strategic positions. </w:t>
            </w:r>
          </w:p>
          <w:p w14:paraId="0D9E5890" w14:textId="150D4F2B" w:rsidR="00BB64F9" w:rsidRPr="005F1DFB" w:rsidRDefault="00BB64F9" w:rsidP="005F1DFB">
            <w:p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Further in-depth information can be found on the slides shared.</w:t>
            </w:r>
          </w:p>
        </w:tc>
      </w:tr>
      <w:tr w:rsidR="00C051EC" w:rsidRPr="00BB64F9" w14:paraId="67E3FD9D"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496D03B3" w14:textId="5F5F9F97" w:rsidR="001C15CB" w:rsidRPr="00BB64F9" w:rsidRDefault="007B1AA0" w:rsidP="00BB64F9">
            <w:pPr>
              <w:pStyle w:val="ListParagraph"/>
              <w:numPr>
                <w:ilvl w:val="0"/>
                <w:numId w:val="1"/>
              </w:numPr>
              <w:tabs>
                <w:tab w:val="left" w:pos="6115"/>
              </w:tabs>
              <w:ind w:left="337"/>
              <w:rPr>
                <w:rFonts w:asciiTheme="minorHAnsi" w:hAnsiTheme="minorHAnsi" w:cstheme="minorHAnsi"/>
                <w:b/>
                <w:sz w:val="22"/>
                <w:szCs w:val="22"/>
              </w:rPr>
            </w:pPr>
            <w:r w:rsidRPr="00BB64F9">
              <w:rPr>
                <w:rFonts w:asciiTheme="minorHAnsi" w:hAnsiTheme="minorHAnsi" w:cstheme="minorHAnsi"/>
                <w:b/>
                <w:sz w:val="22"/>
                <w:szCs w:val="22"/>
              </w:rPr>
              <w:lastRenderedPageBreak/>
              <w:t>Documents to support network</w:t>
            </w:r>
          </w:p>
          <w:p w14:paraId="7633C4FD" w14:textId="586E5A6D" w:rsidR="001C15CB" w:rsidRPr="00BB64F9" w:rsidRDefault="007B1AA0" w:rsidP="00BB64F9">
            <w:pPr>
              <w:pStyle w:val="ListParagraph"/>
              <w:numPr>
                <w:ilvl w:val="0"/>
                <w:numId w:val="22"/>
              </w:numPr>
              <w:ind w:left="338" w:hanging="338"/>
              <w:rPr>
                <w:rFonts w:asciiTheme="minorHAnsi" w:hAnsiTheme="minorHAnsi" w:cstheme="minorHAnsi"/>
                <w:sz w:val="22"/>
                <w:szCs w:val="22"/>
              </w:rPr>
            </w:pPr>
            <w:r w:rsidRPr="00BB64F9">
              <w:rPr>
                <w:rFonts w:asciiTheme="minorHAnsi" w:hAnsiTheme="minorHAnsi" w:cstheme="minorHAnsi"/>
                <w:sz w:val="22"/>
                <w:szCs w:val="22"/>
              </w:rPr>
              <w:t>Terms of Reference – agreed</w:t>
            </w:r>
          </w:p>
          <w:p w14:paraId="4C8284EB" w14:textId="788AB9FB" w:rsidR="00C051EC" w:rsidRPr="00BB64F9" w:rsidRDefault="007B1AA0" w:rsidP="00BB64F9">
            <w:pPr>
              <w:pStyle w:val="ListParagraph"/>
              <w:numPr>
                <w:ilvl w:val="0"/>
                <w:numId w:val="22"/>
              </w:numPr>
              <w:ind w:left="338" w:hanging="338"/>
              <w:rPr>
                <w:rFonts w:asciiTheme="minorHAnsi" w:hAnsiTheme="minorHAnsi" w:cstheme="minorHAnsi"/>
                <w:sz w:val="22"/>
                <w:szCs w:val="22"/>
              </w:rPr>
            </w:pPr>
            <w:r w:rsidRPr="00BB64F9">
              <w:rPr>
                <w:rFonts w:asciiTheme="minorHAnsi" w:hAnsiTheme="minorHAnsi" w:cstheme="minorHAnsi"/>
                <w:sz w:val="22"/>
                <w:szCs w:val="22"/>
              </w:rPr>
              <w:t>Regional action plan - agreed</w:t>
            </w:r>
          </w:p>
        </w:tc>
        <w:tc>
          <w:tcPr>
            <w:tcW w:w="7242" w:type="dxa"/>
            <w:tcBorders>
              <w:top w:val="single" w:sz="4" w:space="0" w:color="auto"/>
              <w:left w:val="single" w:sz="4" w:space="0" w:color="auto"/>
              <w:bottom w:val="single" w:sz="4" w:space="0" w:color="auto"/>
              <w:right w:val="single" w:sz="4" w:space="0" w:color="auto"/>
            </w:tcBorders>
          </w:tcPr>
          <w:p w14:paraId="4DEE7D3E" w14:textId="77777777" w:rsidR="007B5C85" w:rsidRPr="00BB64F9" w:rsidRDefault="00EF4276" w:rsidP="00BB64F9">
            <w:pPr>
              <w:rPr>
                <w:rFonts w:asciiTheme="minorHAnsi" w:hAnsiTheme="minorHAnsi" w:cstheme="minorHAnsi"/>
                <w:sz w:val="22"/>
                <w:szCs w:val="22"/>
              </w:rPr>
            </w:pPr>
            <w:r w:rsidRPr="00BB64F9">
              <w:rPr>
                <w:rFonts w:asciiTheme="minorHAnsi" w:hAnsiTheme="minorHAnsi" w:cstheme="minorHAnsi"/>
                <w:sz w:val="22"/>
                <w:szCs w:val="22"/>
              </w:rPr>
              <w:t>At our previous network meeting, the draft Terms of Reference and regional action plan were shared.</w:t>
            </w:r>
          </w:p>
          <w:p w14:paraId="65B3E62D" w14:textId="77777777" w:rsidR="00EF4276" w:rsidRPr="00BB64F9" w:rsidRDefault="00EF4276" w:rsidP="00BB64F9">
            <w:pPr>
              <w:pStyle w:val="ListParagraph"/>
              <w:numPr>
                <w:ilvl w:val="0"/>
                <w:numId w:val="33"/>
              </w:numPr>
              <w:ind w:left="454" w:hanging="426"/>
              <w:rPr>
                <w:rFonts w:asciiTheme="minorHAnsi" w:hAnsiTheme="minorHAnsi" w:cstheme="minorHAnsi"/>
                <w:sz w:val="22"/>
                <w:szCs w:val="22"/>
              </w:rPr>
            </w:pPr>
            <w:r w:rsidRPr="00BB64F9">
              <w:rPr>
                <w:rFonts w:asciiTheme="minorHAnsi" w:hAnsiTheme="minorHAnsi" w:cstheme="minorHAnsi"/>
                <w:sz w:val="22"/>
                <w:szCs w:val="22"/>
              </w:rPr>
              <w:t>Colleagues were asked to share any thoughts, suggestions, updates to either of these documents via email.</w:t>
            </w:r>
          </w:p>
          <w:p w14:paraId="7F1E2C00" w14:textId="77777777" w:rsidR="00EF4276" w:rsidRPr="00BB64F9" w:rsidRDefault="00EF4276" w:rsidP="00BB64F9">
            <w:pPr>
              <w:pStyle w:val="ListParagraph"/>
              <w:numPr>
                <w:ilvl w:val="0"/>
                <w:numId w:val="33"/>
              </w:numPr>
              <w:ind w:left="454" w:hanging="426"/>
              <w:rPr>
                <w:rFonts w:asciiTheme="minorHAnsi" w:hAnsiTheme="minorHAnsi" w:cstheme="minorHAnsi"/>
                <w:sz w:val="22"/>
                <w:szCs w:val="22"/>
              </w:rPr>
            </w:pPr>
            <w:r w:rsidRPr="00BB64F9">
              <w:rPr>
                <w:rFonts w:asciiTheme="minorHAnsi" w:hAnsiTheme="minorHAnsi" w:cstheme="minorHAnsi"/>
                <w:sz w:val="22"/>
                <w:szCs w:val="22"/>
              </w:rPr>
              <w:t xml:space="preserve">We did not receive any comments </w:t>
            </w:r>
            <w:proofErr w:type="gramStart"/>
            <w:r w:rsidRPr="00BB64F9">
              <w:rPr>
                <w:rFonts w:asciiTheme="minorHAnsi" w:hAnsiTheme="minorHAnsi" w:cstheme="minorHAnsi"/>
                <w:sz w:val="22"/>
                <w:szCs w:val="22"/>
              </w:rPr>
              <w:t>back,</w:t>
            </w:r>
            <w:proofErr w:type="gramEnd"/>
            <w:r w:rsidRPr="00BB64F9">
              <w:rPr>
                <w:rFonts w:asciiTheme="minorHAnsi" w:hAnsiTheme="minorHAnsi" w:cstheme="minorHAnsi"/>
                <w:sz w:val="22"/>
                <w:szCs w:val="22"/>
              </w:rPr>
              <w:t xml:space="preserve"> therefore, both the Terms of Reference and the Regional Action plan have now been agreed.</w:t>
            </w:r>
          </w:p>
          <w:p w14:paraId="080FF984" w14:textId="3B3C581E"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b/>
                <w:bCs/>
                <w:sz w:val="22"/>
                <w:szCs w:val="22"/>
              </w:rPr>
              <w:t xml:space="preserve">Action </w:t>
            </w:r>
            <w:r w:rsidRPr="00BB64F9">
              <w:rPr>
                <w:rFonts w:asciiTheme="minorHAnsi" w:hAnsiTheme="minorHAnsi" w:cstheme="minorHAnsi"/>
                <w:sz w:val="22"/>
                <w:szCs w:val="22"/>
              </w:rPr>
              <w:t>– the agreed documents will be shared with colleagues</w:t>
            </w:r>
            <w:r w:rsidR="005F1DFB">
              <w:rPr>
                <w:rFonts w:asciiTheme="minorHAnsi" w:hAnsiTheme="minorHAnsi" w:cstheme="minorHAnsi"/>
                <w:sz w:val="22"/>
                <w:szCs w:val="22"/>
              </w:rPr>
              <w:t>.</w:t>
            </w:r>
          </w:p>
        </w:tc>
      </w:tr>
      <w:tr w:rsidR="00C051EC" w:rsidRPr="00BB64F9" w14:paraId="08980170" w14:textId="77777777" w:rsidTr="00216627">
        <w:trPr>
          <w:trHeight w:val="620"/>
        </w:trPr>
        <w:tc>
          <w:tcPr>
            <w:tcW w:w="2714" w:type="dxa"/>
            <w:tcBorders>
              <w:top w:val="single" w:sz="4" w:space="0" w:color="auto"/>
              <w:left w:val="single" w:sz="4" w:space="0" w:color="auto"/>
              <w:bottom w:val="single" w:sz="4" w:space="0" w:color="auto"/>
              <w:right w:val="single" w:sz="4" w:space="0" w:color="auto"/>
            </w:tcBorders>
            <w:hideMark/>
          </w:tcPr>
          <w:p w14:paraId="5C3BDC3D" w14:textId="610E7D22" w:rsidR="001C15CB" w:rsidRPr="00BB64F9" w:rsidRDefault="007B1AA0" w:rsidP="00BB64F9">
            <w:pPr>
              <w:pStyle w:val="ListParagraph"/>
              <w:numPr>
                <w:ilvl w:val="0"/>
                <w:numId w:val="1"/>
              </w:numPr>
              <w:tabs>
                <w:tab w:val="left" w:pos="6115"/>
              </w:tabs>
              <w:ind w:left="337"/>
              <w:rPr>
                <w:rFonts w:asciiTheme="minorHAnsi" w:hAnsiTheme="minorHAnsi" w:cstheme="minorHAnsi"/>
                <w:b/>
                <w:bCs/>
                <w:sz w:val="22"/>
                <w:szCs w:val="22"/>
              </w:rPr>
            </w:pPr>
            <w:r w:rsidRPr="00BB64F9">
              <w:rPr>
                <w:rFonts w:asciiTheme="minorHAnsi" w:hAnsiTheme="minorHAnsi" w:cstheme="minorHAnsi"/>
                <w:b/>
                <w:bCs/>
                <w:sz w:val="22"/>
                <w:szCs w:val="22"/>
              </w:rPr>
              <w:t>LA Questionnaires and FOI requests</w:t>
            </w:r>
          </w:p>
          <w:p w14:paraId="18D76CFE" w14:textId="77777777" w:rsidR="00C051EC" w:rsidRPr="00BB64F9" w:rsidRDefault="007B1AA0" w:rsidP="00BB64F9">
            <w:pPr>
              <w:pStyle w:val="ListParagraph"/>
              <w:numPr>
                <w:ilvl w:val="0"/>
                <w:numId w:val="6"/>
              </w:numPr>
              <w:tabs>
                <w:tab w:val="left" w:pos="6115"/>
              </w:tabs>
              <w:ind w:left="338" w:hanging="338"/>
              <w:contextualSpacing w:val="0"/>
              <w:rPr>
                <w:rFonts w:asciiTheme="minorHAnsi" w:hAnsiTheme="minorHAnsi" w:cstheme="minorHAnsi"/>
                <w:bCs/>
                <w:sz w:val="22"/>
                <w:szCs w:val="22"/>
              </w:rPr>
            </w:pPr>
            <w:r w:rsidRPr="00BB64F9">
              <w:rPr>
                <w:rFonts w:asciiTheme="minorHAnsi" w:hAnsiTheme="minorHAnsi" w:cstheme="minorHAnsi"/>
                <w:bCs/>
                <w:sz w:val="22"/>
                <w:szCs w:val="22"/>
              </w:rPr>
              <w:t>Preliminary results</w:t>
            </w:r>
          </w:p>
          <w:p w14:paraId="308566DF" w14:textId="6F443FDB" w:rsidR="007B1AA0" w:rsidRPr="00BB64F9" w:rsidRDefault="007B1AA0" w:rsidP="00BB64F9">
            <w:pPr>
              <w:pStyle w:val="ListParagraph"/>
              <w:numPr>
                <w:ilvl w:val="0"/>
                <w:numId w:val="6"/>
              </w:numPr>
              <w:tabs>
                <w:tab w:val="left" w:pos="6115"/>
              </w:tabs>
              <w:ind w:left="338" w:hanging="338"/>
              <w:contextualSpacing w:val="0"/>
              <w:rPr>
                <w:rFonts w:asciiTheme="minorHAnsi" w:hAnsiTheme="minorHAnsi" w:cstheme="minorHAnsi"/>
                <w:bCs/>
                <w:sz w:val="22"/>
                <w:szCs w:val="22"/>
              </w:rPr>
            </w:pPr>
            <w:r w:rsidRPr="00BB64F9">
              <w:rPr>
                <w:rFonts w:asciiTheme="minorHAnsi" w:hAnsiTheme="minorHAnsi" w:cstheme="minorHAnsi"/>
                <w:bCs/>
                <w:sz w:val="22"/>
                <w:szCs w:val="22"/>
              </w:rPr>
              <w:t>Next steps</w:t>
            </w:r>
          </w:p>
        </w:tc>
        <w:tc>
          <w:tcPr>
            <w:tcW w:w="7242" w:type="dxa"/>
            <w:tcBorders>
              <w:top w:val="single" w:sz="4" w:space="0" w:color="auto"/>
              <w:left w:val="single" w:sz="4" w:space="0" w:color="auto"/>
              <w:bottom w:val="single" w:sz="4" w:space="0" w:color="auto"/>
              <w:right w:val="single" w:sz="4" w:space="0" w:color="auto"/>
            </w:tcBorders>
          </w:tcPr>
          <w:p w14:paraId="642F2D6E" w14:textId="672AED20" w:rsidR="00B32C9B" w:rsidRPr="00BB64F9" w:rsidRDefault="00B32C9B" w:rsidP="00BB64F9">
            <w:pPr>
              <w:rPr>
                <w:rFonts w:asciiTheme="minorHAnsi" w:hAnsiTheme="minorHAnsi" w:cstheme="minorHAnsi"/>
                <w:sz w:val="22"/>
                <w:szCs w:val="22"/>
                <w:u w:val="single"/>
              </w:rPr>
            </w:pPr>
            <w:r w:rsidRPr="00BB64F9">
              <w:rPr>
                <w:rFonts w:asciiTheme="minorHAnsi" w:hAnsiTheme="minorHAnsi" w:cstheme="minorHAnsi"/>
                <w:b/>
                <w:bCs/>
                <w:sz w:val="22"/>
                <w:szCs w:val="22"/>
                <w:u w:val="single"/>
              </w:rPr>
              <w:t>LA Questionnaires</w:t>
            </w:r>
          </w:p>
          <w:p w14:paraId="1498A28F" w14:textId="36A67578" w:rsidR="00B32C9B" w:rsidRPr="00BB64F9" w:rsidRDefault="00B32C9B" w:rsidP="00BB64F9">
            <w:pPr>
              <w:rPr>
                <w:rFonts w:asciiTheme="minorHAnsi" w:hAnsiTheme="minorHAnsi" w:cstheme="minorHAnsi"/>
                <w:sz w:val="22"/>
                <w:szCs w:val="22"/>
              </w:rPr>
            </w:pPr>
            <w:r w:rsidRPr="00BB64F9">
              <w:rPr>
                <w:rFonts w:asciiTheme="minorHAnsi" w:hAnsiTheme="minorHAnsi" w:cstheme="minorHAnsi"/>
                <w:sz w:val="22"/>
                <w:szCs w:val="22"/>
              </w:rPr>
              <w:t xml:space="preserve">Sue thanked all the LA’s for submitting their responses to the questionnaire. </w:t>
            </w:r>
          </w:p>
          <w:p w14:paraId="1ED99CC2" w14:textId="03B1316D" w:rsidR="00B32C9B" w:rsidRPr="00BB64F9" w:rsidRDefault="00B32C9B" w:rsidP="00BB64F9">
            <w:pPr>
              <w:rPr>
                <w:rFonts w:asciiTheme="minorHAnsi" w:hAnsiTheme="minorHAnsi" w:cstheme="minorHAnsi"/>
                <w:sz w:val="22"/>
                <w:szCs w:val="22"/>
              </w:rPr>
            </w:pPr>
            <w:r w:rsidRPr="00BB64F9">
              <w:rPr>
                <w:rFonts w:asciiTheme="minorHAnsi" w:hAnsiTheme="minorHAnsi" w:cstheme="minorHAnsi"/>
                <w:sz w:val="22"/>
                <w:szCs w:val="22"/>
              </w:rPr>
              <w:t xml:space="preserve">A quick overview was given of some of the key finding </w:t>
            </w:r>
            <w:r w:rsidR="003E736F" w:rsidRPr="00BB64F9">
              <w:rPr>
                <w:rFonts w:asciiTheme="minorHAnsi" w:hAnsiTheme="minorHAnsi" w:cstheme="minorHAnsi"/>
                <w:sz w:val="22"/>
                <w:szCs w:val="22"/>
              </w:rPr>
              <w:t>and some of the headlines were as follows:</w:t>
            </w:r>
          </w:p>
          <w:p w14:paraId="444EAC71" w14:textId="77777777" w:rsidR="00D4320C" w:rsidRPr="00BB64F9" w:rsidRDefault="003E736F"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hAnsiTheme="minorHAnsi" w:cstheme="minorHAnsi"/>
                <w:sz w:val="22"/>
                <w:szCs w:val="22"/>
              </w:rPr>
              <w:t>We asked about operational policies – Do you have them? Have they been jointly developed with ICB’s? Are they effective? Are you willing to share them? Responses were interesting</w:t>
            </w:r>
            <w:r w:rsidR="00E07983" w:rsidRPr="00BB64F9">
              <w:rPr>
                <w:rFonts w:asciiTheme="minorHAnsi" w:eastAsia="Segoe UI" w:hAnsiTheme="minorHAnsi" w:cstheme="minorHAnsi"/>
                <w:sz w:val="22"/>
                <w:szCs w:val="22"/>
              </w:rPr>
              <w:t xml:space="preserve"> given what Anthony said about how policies can sometimes get in the way</w:t>
            </w:r>
            <w:r w:rsidR="00D4320C" w:rsidRPr="00BB64F9">
              <w:rPr>
                <w:rFonts w:asciiTheme="minorHAnsi" w:eastAsia="Segoe UI" w:hAnsiTheme="minorHAnsi" w:cstheme="minorHAnsi"/>
                <w:sz w:val="22"/>
                <w:szCs w:val="22"/>
              </w:rPr>
              <w:t>. S</w:t>
            </w:r>
            <w:r w:rsidR="00E07983" w:rsidRPr="00BB64F9">
              <w:rPr>
                <w:rFonts w:asciiTheme="minorHAnsi" w:eastAsia="Segoe UI" w:hAnsiTheme="minorHAnsi" w:cstheme="minorHAnsi"/>
                <w:sz w:val="22"/>
                <w:szCs w:val="22"/>
              </w:rPr>
              <w:t xml:space="preserve">ix </w:t>
            </w:r>
            <w:proofErr w:type="gramStart"/>
            <w:r w:rsidR="00D4320C" w:rsidRPr="00BB64F9">
              <w:rPr>
                <w:rFonts w:asciiTheme="minorHAnsi" w:eastAsia="Segoe UI" w:hAnsiTheme="minorHAnsi" w:cstheme="minorHAnsi"/>
                <w:sz w:val="22"/>
                <w:szCs w:val="22"/>
              </w:rPr>
              <w:t>LA’s</w:t>
            </w:r>
            <w:proofErr w:type="gramEnd"/>
            <w:r w:rsidR="00D4320C" w:rsidRPr="00BB64F9">
              <w:rPr>
                <w:rFonts w:asciiTheme="minorHAnsi" w:eastAsia="Segoe UI" w:hAnsiTheme="minorHAnsi" w:cstheme="minorHAnsi"/>
                <w:sz w:val="22"/>
                <w:szCs w:val="22"/>
              </w:rPr>
              <w:t xml:space="preserve"> replied to say that there are </w:t>
            </w:r>
            <w:r w:rsidR="00E07983" w:rsidRPr="00BB64F9">
              <w:rPr>
                <w:rFonts w:asciiTheme="minorHAnsi" w:eastAsia="Segoe UI" w:hAnsiTheme="minorHAnsi" w:cstheme="minorHAnsi"/>
                <w:sz w:val="22"/>
                <w:szCs w:val="22"/>
              </w:rPr>
              <w:t>policies in place and only five of th</w:t>
            </w:r>
            <w:r w:rsidR="00D4320C" w:rsidRPr="00BB64F9">
              <w:rPr>
                <w:rFonts w:asciiTheme="minorHAnsi" w:eastAsia="Segoe UI" w:hAnsiTheme="minorHAnsi" w:cstheme="minorHAnsi"/>
                <w:sz w:val="22"/>
                <w:szCs w:val="22"/>
              </w:rPr>
              <w:t>e</w:t>
            </w:r>
            <w:r w:rsidR="00E07983" w:rsidRPr="00BB64F9">
              <w:rPr>
                <w:rFonts w:asciiTheme="minorHAnsi" w:eastAsia="Segoe UI" w:hAnsiTheme="minorHAnsi" w:cstheme="minorHAnsi"/>
                <w:sz w:val="22"/>
                <w:szCs w:val="22"/>
              </w:rPr>
              <w:t xml:space="preserve">se </w:t>
            </w:r>
            <w:proofErr w:type="gramStart"/>
            <w:r w:rsidR="00E07983" w:rsidRPr="00BB64F9">
              <w:rPr>
                <w:rFonts w:asciiTheme="minorHAnsi" w:eastAsia="Segoe UI" w:hAnsiTheme="minorHAnsi" w:cstheme="minorHAnsi"/>
                <w:sz w:val="22"/>
                <w:szCs w:val="22"/>
              </w:rPr>
              <w:t>were considered to be</w:t>
            </w:r>
            <w:proofErr w:type="gramEnd"/>
            <w:r w:rsidR="00E07983" w:rsidRPr="00BB64F9">
              <w:rPr>
                <w:rFonts w:asciiTheme="minorHAnsi" w:eastAsia="Segoe UI" w:hAnsiTheme="minorHAnsi" w:cstheme="minorHAnsi"/>
                <w:sz w:val="22"/>
                <w:szCs w:val="22"/>
              </w:rPr>
              <w:t xml:space="preserve"> effective. </w:t>
            </w:r>
          </w:p>
          <w:p w14:paraId="63DBD0DB" w14:textId="77777777" w:rsidR="00D4320C" w:rsidRPr="00BB64F9" w:rsidRDefault="00D4320C"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When the results are shared, they will be itemised so if colleagues have any questions or queries regarding any of the </w:t>
            </w:r>
            <w:proofErr w:type="gramStart"/>
            <w:r w:rsidRPr="00BB64F9">
              <w:rPr>
                <w:rFonts w:asciiTheme="minorHAnsi" w:eastAsia="Segoe UI" w:hAnsiTheme="minorHAnsi" w:cstheme="minorHAnsi"/>
                <w:sz w:val="22"/>
                <w:szCs w:val="22"/>
              </w:rPr>
              <w:t>feedback</w:t>
            </w:r>
            <w:proofErr w:type="gramEnd"/>
            <w:r w:rsidRPr="00BB64F9">
              <w:rPr>
                <w:rFonts w:asciiTheme="minorHAnsi" w:eastAsia="Segoe UI" w:hAnsiTheme="minorHAnsi" w:cstheme="minorHAnsi"/>
                <w:sz w:val="22"/>
                <w:szCs w:val="22"/>
              </w:rPr>
              <w:t xml:space="preserve"> they can contact the relevant LA’s directly </w:t>
            </w:r>
            <w:r w:rsidR="00E07983" w:rsidRPr="00BB64F9">
              <w:rPr>
                <w:rFonts w:asciiTheme="minorHAnsi" w:eastAsia="Segoe UI" w:hAnsiTheme="minorHAnsi" w:cstheme="minorHAnsi"/>
                <w:sz w:val="22"/>
                <w:szCs w:val="22"/>
              </w:rPr>
              <w:t xml:space="preserve">to ask to see </w:t>
            </w:r>
            <w:r w:rsidRPr="00BB64F9">
              <w:rPr>
                <w:rFonts w:asciiTheme="minorHAnsi" w:eastAsia="Segoe UI" w:hAnsiTheme="minorHAnsi" w:cstheme="minorHAnsi"/>
                <w:sz w:val="22"/>
                <w:szCs w:val="22"/>
              </w:rPr>
              <w:t xml:space="preserve">the </w:t>
            </w:r>
            <w:r w:rsidR="00E07983" w:rsidRPr="00BB64F9">
              <w:rPr>
                <w:rFonts w:asciiTheme="minorHAnsi" w:eastAsia="Segoe UI" w:hAnsiTheme="minorHAnsi" w:cstheme="minorHAnsi"/>
                <w:sz w:val="22"/>
                <w:szCs w:val="22"/>
              </w:rPr>
              <w:t>policies</w:t>
            </w:r>
            <w:r w:rsidRPr="00BB64F9">
              <w:rPr>
                <w:rFonts w:asciiTheme="minorHAnsi" w:eastAsia="Segoe UI" w:hAnsiTheme="minorHAnsi" w:cstheme="minorHAnsi"/>
                <w:sz w:val="22"/>
                <w:szCs w:val="22"/>
              </w:rPr>
              <w:t>.</w:t>
            </w:r>
          </w:p>
          <w:p w14:paraId="05F11E66" w14:textId="77777777" w:rsidR="002E61EB" w:rsidRPr="00BB64F9" w:rsidRDefault="00D4320C"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We only had three positive responses to the following questions </w:t>
            </w:r>
            <w:proofErr w:type="gramStart"/>
            <w:r w:rsidRPr="00BB64F9">
              <w:rPr>
                <w:rFonts w:asciiTheme="minorHAnsi" w:eastAsia="Segoe UI" w:hAnsiTheme="minorHAnsi" w:cstheme="minorHAnsi"/>
                <w:sz w:val="22"/>
                <w:szCs w:val="22"/>
              </w:rPr>
              <w:t xml:space="preserve">- </w:t>
            </w:r>
            <w:r w:rsidR="00E07983" w:rsidRPr="00BB64F9">
              <w:rPr>
                <w:rFonts w:asciiTheme="minorHAnsi" w:eastAsia="Segoe UI" w:hAnsiTheme="minorHAnsi" w:cstheme="minorHAnsi"/>
                <w:sz w:val="22"/>
                <w:szCs w:val="22"/>
              </w:rPr>
              <w:t xml:space="preserve"> Have</w:t>
            </w:r>
            <w:proofErr w:type="gramEnd"/>
            <w:r w:rsidR="00E07983" w:rsidRPr="00BB64F9">
              <w:rPr>
                <w:rFonts w:asciiTheme="minorHAnsi" w:eastAsia="Segoe UI" w:hAnsiTheme="minorHAnsi" w:cstheme="minorHAnsi"/>
                <w:sz w:val="22"/>
                <w:szCs w:val="22"/>
              </w:rPr>
              <w:t xml:space="preserve"> they been developed jointly? What happens if a young person has health needs but doesn't meet the continuing care criteria?</w:t>
            </w:r>
            <w:r w:rsidR="00E07983" w:rsidRPr="00BB64F9">
              <w:rPr>
                <w:rFonts w:asciiTheme="minorHAnsi" w:eastAsia="Segoe UI" w:hAnsiTheme="minorHAnsi" w:cstheme="minorHAnsi"/>
                <w:sz w:val="22"/>
                <w:szCs w:val="22"/>
              </w:rPr>
              <w:br/>
            </w:r>
            <w:r w:rsidRPr="00BB64F9">
              <w:rPr>
                <w:rFonts w:asciiTheme="minorHAnsi" w:eastAsia="Segoe UI" w:hAnsiTheme="minorHAnsi" w:cstheme="minorHAnsi"/>
                <w:sz w:val="22"/>
                <w:szCs w:val="22"/>
              </w:rPr>
              <w:t xml:space="preserve">We then asked questions regarding </w:t>
            </w:r>
            <w:r w:rsidR="00E07983" w:rsidRPr="00BB64F9">
              <w:rPr>
                <w:rFonts w:asciiTheme="minorHAnsi" w:eastAsia="Segoe UI" w:hAnsiTheme="minorHAnsi" w:cstheme="minorHAnsi"/>
                <w:sz w:val="22"/>
                <w:szCs w:val="22"/>
              </w:rPr>
              <w:t xml:space="preserve">funding arrangements. Are your funding arrangements effective across the board? 11 of the 17 </w:t>
            </w:r>
            <w:r w:rsidRPr="00BB64F9">
              <w:rPr>
                <w:rFonts w:asciiTheme="minorHAnsi" w:eastAsia="Segoe UI" w:hAnsiTheme="minorHAnsi" w:cstheme="minorHAnsi"/>
                <w:sz w:val="22"/>
                <w:szCs w:val="22"/>
              </w:rPr>
              <w:t>LA responses</w:t>
            </w:r>
            <w:r w:rsidR="00E07983" w:rsidRPr="00BB64F9">
              <w:rPr>
                <w:rFonts w:asciiTheme="minorHAnsi" w:eastAsia="Segoe UI" w:hAnsiTheme="minorHAnsi" w:cstheme="minorHAnsi"/>
                <w:sz w:val="22"/>
                <w:szCs w:val="22"/>
              </w:rPr>
              <w:t xml:space="preserve"> said that they felt situations were resolved positively. Joint funding tools. Not many use a joint funding tool, but </w:t>
            </w:r>
            <w:r w:rsidRPr="00BB64F9">
              <w:rPr>
                <w:rFonts w:asciiTheme="minorHAnsi" w:eastAsia="Segoe UI" w:hAnsiTheme="minorHAnsi" w:cstheme="minorHAnsi"/>
                <w:sz w:val="22"/>
                <w:szCs w:val="22"/>
              </w:rPr>
              <w:t>7</w:t>
            </w:r>
            <w:r w:rsidR="00E07983" w:rsidRPr="00BB64F9">
              <w:rPr>
                <w:rFonts w:asciiTheme="minorHAnsi" w:eastAsia="Segoe UI" w:hAnsiTheme="minorHAnsi" w:cstheme="minorHAnsi"/>
                <w:sz w:val="22"/>
                <w:szCs w:val="22"/>
              </w:rPr>
              <w:t xml:space="preserve"> out of the 1</w:t>
            </w:r>
            <w:r w:rsidRPr="00BB64F9">
              <w:rPr>
                <w:rFonts w:asciiTheme="minorHAnsi" w:eastAsia="Segoe UI" w:hAnsiTheme="minorHAnsi" w:cstheme="minorHAnsi"/>
                <w:sz w:val="22"/>
                <w:szCs w:val="22"/>
              </w:rPr>
              <w:t>7 LA responses s</w:t>
            </w:r>
            <w:r w:rsidR="00E07983" w:rsidRPr="00BB64F9">
              <w:rPr>
                <w:rFonts w:asciiTheme="minorHAnsi" w:eastAsia="Segoe UI" w:hAnsiTheme="minorHAnsi" w:cstheme="minorHAnsi"/>
                <w:sz w:val="22"/>
                <w:szCs w:val="22"/>
              </w:rPr>
              <w:t>aid yes, and that some of those are willing to share those because they consider that they're effective. Others said they don't have a formal funding tool, but they</w:t>
            </w:r>
            <w:r w:rsidRPr="00BB64F9">
              <w:rPr>
                <w:rFonts w:asciiTheme="minorHAnsi" w:eastAsia="Segoe UI" w:hAnsiTheme="minorHAnsi" w:cstheme="minorHAnsi"/>
                <w:sz w:val="22"/>
                <w:szCs w:val="22"/>
              </w:rPr>
              <w:t xml:space="preserve"> have</w:t>
            </w:r>
            <w:r w:rsidR="00E07983" w:rsidRPr="00BB64F9">
              <w:rPr>
                <w:rFonts w:asciiTheme="minorHAnsi" w:eastAsia="Segoe UI" w:hAnsiTheme="minorHAnsi" w:cstheme="minorHAnsi"/>
                <w:sz w:val="22"/>
                <w:szCs w:val="22"/>
              </w:rPr>
              <w:t xml:space="preserve"> got good funding arrangements and a formula that's in place that means </w:t>
            </w:r>
            <w:r w:rsidRPr="00BB64F9">
              <w:rPr>
                <w:rFonts w:asciiTheme="minorHAnsi" w:eastAsia="Segoe UI" w:hAnsiTheme="minorHAnsi" w:cstheme="minorHAnsi"/>
                <w:sz w:val="22"/>
                <w:szCs w:val="22"/>
              </w:rPr>
              <w:t>t</w:t>
            </w:r>
            <w:r w:rsidR="00E07983" w:rsidRPr="00BB64F9">
              <w:rPr>
                <w:rFonts w:asciiTheme="minorHAnsi" w:eastAsia="Segoe UI" w:hAnsiTheme="minorHAnsi" w:cstheme="minorHAnsi"/>
                <w:sz w:val="22"/>
                <w:szCs w:val="22"/>
              </w:rPr>
              <w:t xml:space="preserve">he way that funding is agreed works effectively training. </w:t>
            </w:r>
          </w:p>
          <w:p w14:paraId="03E902CA" w14:textId="77777777" w:rsidR="002E61EB" w:rsidRPr="00BB64F9" w:rsidRDefault="00E07983"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Half of the </w:t>
            </w:r>
            <w:r w:rsidR="00D4320C" w:rsidRPr="00BB64F9">
              <w:rPr>
                <w:rFonts w:asciiTheme="minorHAnsi" w:eastAsia="Segoe UI" w:hAnsiTheme="minorHAnsi" w:cstheme="minorHAnsi"/>
                <w:sz w:val="22"/>
                <w:szCs w:val="22"/>
              </w:rPr>
              <w:t xml:space="preserve">LA’s </w:t>
            </w:r>
            <w:r w:rsidRPr="00BB64F9">
              <w:rPr>
                <w:rFonts w:asciiTheme="minorHAnsi" w:eastAsia="Segoe UI" w:hAnsiTheme="minorHAnsi" w:cstheme="minorHAnsi"/>
                <w:sz w:val="22"/>
                <w:szCs w:val="22"/>
              </w:rPr>
              <w:t xml:space="preserve">provide some kind of training, but only </w:t>
            </w:r>
            <w:r w:rsidR="00D4320C" w:rsidRPr="00BB64F9">
              <w:rPr>
                <w:rFonts w:asciiTheme="minorHAnsi" w:eastAsia="Segoe UI" w:hAnsiTheme="minorHAnsi" w:cstheme="minorHAnsi"/>
                <w:sz w:val="22"/>
                <w:szCs w:val="22"/>
              </w:rPr>
              <w:t>1 LA</w:t>
            </w:r>
            <w:r w:rsidRPr="00BB64F9">
              <w:rPr>
                <w:rFonts w:asciiTheme="minorHAnsi" w:eastAsia="Segoe UI" w:hAnsiTheme="minorHAnsi" w:cstheme="minorHAnsi"/>
                <w:sz w:val="22"/>
                <w:szCs w:val="22"/>
              </w:rPr>
              <w:t xml:space="preserve"> provides joint training between the ICB and local authorities.</w:t>
            </w:r>
          </w:p>
          <w:p w14:paraId="15636474" w14:textId="1D1CC332" w:rsidR="00D4320C" w:rsidRPr="00BB64F9" w:rsidRDefault="00E07983"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lastRenderedPageBreak/>
              <w:t xml:space="preserve">Most </w:t>
            </w:r>
            <w:proofErr w:type="gramStart"/>
            <w:r w:rsidR="00D4320C" w:rsidRPr="00BB64F9">
              <w:rPr>
                <w:rFonts w:asciiTheme="minorHAnsi" w:eastAsia="Segoe UI" w:hAnsiTheme="minorHAnsi" w:cstheme="minorHAnsi"/>
                <w:sz w:val="22"/>
                <w:szCs w:val="22"/>
              </w:rPr>
              <w:t>LA’s</w:t>
            </w:r>
            <w:proofErr w:type="gramEnd"/>
            <w:r w:rsidR="00D4320C" w:rsidRPr="00BB64F9">
              <w:rPr>
                <w:rFonts w:asciiTheme="minorHAnsi" w:eastAsia="Segoe UI" w:hAnsiTheme="minorHAnsi" w:cstheme="minorHAnsi"/>
                <w:sz w:val="22"/>
                <w:szCs w:val="22"/>
              </w:rPr>
              <w:t xml:space="preserve"> stated that they don’t have </w:t>
            </w:r>
            <w:r w:rsidRPr="00BB64F9">
              <w:rPr>
                <w:rFonts w:asciiTheme="minorHAnsi" w:eastAsia="Segoe UI" w:hAnsiTheme="minorHAnsi" w:cstheme="minorHAnsi"/>
                <w:sz w:val="22"/>
                <w:szCs w:val="22"/>
              </w:rPr>
              <w:t>a way of collating data, but those who did</w:t>
            </w:r>
            <w:r w:rsidR="00D4320C" w:rsidRPr="00BB64F9">
              <w:rPr>
                <w:rFonts w:asciiTheme="minorHAnsi" w:eastAsia="Segoe UI" w:hAnsiTheme="minorHAnsi" w:cstheme="minorHAnsi"/>
                <w:sz w:val="22"/>
                <w:szCs w:val="22"/>
              </w:rPr>
              <w:t xml:space="preserve"> stated that </w:t>
            </w:r>
            <w:r w:rsidRPr="00BB64F9">
              <w:rPr>
                <w:rFonts w:asciiTheme="minorHAnsi" w:eastAsia="Segoe UI" w:hAnsiTheme="minorHAnsi" w:cstheme="minorHAnsi"/>
                <w:sz w:val="22"/>
                <w:szCs w:val="22"/>
              </w:rPr>
              <w:t xml:space="preserve">it was in the form of minutes taken or some sort of </w:t>
            </w:r>
            <w:proofErr w:type="gramStart"/>
            <w:r w:rsidRPr="00BB64F9">
              <w:rPr>
                <w:rFonts w:asciiTheme="minorHAnsi" w:eastAsia="Segoe UI" w:hAnsiTheme="minorHAnsi" w:cstheme="minorHAnsi"/>
                <w:sz w:val="22"/>
                <w:szCs w:val="22"/>
              </w:rPr>
              <w:t>decision making</w:t>
            </w:r>
            <w:proofErr w:type="gramEnd"/>
            <w:r w:rsidRPr="00BB64F9">
              <w:rPr>
                <w:rFonts w:asciiTheme="minorHAnsi" w:eastAsia="Segoe UI" w:hAnsiTheme="minorHAnsi" w:cstheme="minorHAnsi"/>
                <w:sz w:val="22"/>
                <w:szCs w:val="22"/>
              </w:rPr>
              <w:t xml:space="preserve"> spreadsheet. </w:t>
            </w:r>
          </w:p>
          <w:p w14:paraId="13B968DC" w14:textId="77777777" w:rsidR="00BC5E36" w:rsidRPr="00BB64F9" w:rsidRDefault="00E07983"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t>The most common responses about what works well is individual staff from both organisations being committed to achieving good outcomes</w:t>
            </w:r>
            <w:r w:rsidR="00D4320C" w:rsidRPr="00BB64F9">
              <w:rPr>
                <w:rFonts w:asciiTheme="minorHAnsi" w:eastAsia="Segoe UI" w:hAnsiTheme="minorHAnsi" w:cstheme="minorHAnsi"/>
                <w:sz w:val="22"/>
                <w:szCs w:val="22"/>
              </w:rPr>
              <w:t xml:space="preserve"> and the </w:t>
            </w:r>
            <w:r w:rsidRPr="00BB64F9">
              <w:rPr>
                <w:rFonts w:asciiTheme="minorHAnsi" w:eastAsia="Segoe UI" w:hAnsiTheme="minorHAnsi" w:cstheme="minorHAnsi"/>
                <w:sz w:val="22"/>
                <w:szCs w:val="22"/>
              </w:rPr>
              <w:t>key factor being good working relationships</w:t>
            </w:r>
            <w:r w:rsidR="00D4320C" w:rsidRPr="00BB64F9">
              <w:rPr>
                <w:rFonts w:asciiTheme="minorHAnsi" w:eastAsia="Segoe UI" w:hAnsiTheme="minorHAnsi" w:cstheme="minorHAnsi"/>
                <w:sz w:val="22"/>
                <w:szCs w:val="22"/>
              </w:rPr>
              <w:t>. P</w:t>
            </w:r>
            <w:r w:rsidRPr="00BB64F9">
              <w:rPr>
                <w:rFonts w:asciiTheme="minorHAnsi" w:eastAsia="Segoe UI" w:hAnsiTheme="minorHAnsi" w:cstheme="minorHAnsi"/>
                <w:sz w:val="22"/>
                <w:szCs w:val="22"/>
              </w:rPr>
              <w:t xml:space="preserve">rimarily concerns were </w:t>
            </w:r>
            <w:r w:rsidR="00D4320C" w:rsidRPr="00BB64F9">
              <w:rPr>
                <w:rFonts w:asciiTheme="minorHAnsi" w:eastAsia="Segoe UI" w:hAnsiTheme="minorHAnsi" w:cstheme="minorHAnsi"/>
                <w:sz w:val="22"/>
                <w:szCs w:val="22"/>
              </w:rPr>
              <w:t xml:space="preserve">around </w:t>
            </w:r>
            <w:r w:rsidRPr="00BB64F9">
              <w:rPr>
                <w:rFonts w:asciiTheme="minorHAnsi" w:eastAsia="Segoe UI" w:hAnsiTheme="minorHAnsi" w:cstheme="minorHAnsi"/>
                <w:sz w:val="22"/>
                <w:szCs w:val="22"/>
              </w:rPr>
              <w:t xml:space="preserve">the impact of high staff turnover, particularly in </w:t>
            </w:r>
            <w:proofErr w:type="gramStart"/>
            <w:r w:rsidRPr="00BB64F9">
              <w:rPr>
                <w:rFonts w:asciiTheme="minorHAnsi" w:eastAsia="Segoe UI" w:hAnsiTheme="minorHAnsi" w:cstheme="minorHAnsi"/>
                <w:sz w:val="22"/>
                <w:szCs w:val="22"/>
              </w:rPr>
              <w:t>IC</w:t>
            </w:r>
            <w:r w:rsidR="00D4320C" w:rsidRPr="00BB64F9">
              <w:rPr>
                <w:rFonts w:asciiTheme="minorHAnsi" w:eastAsia="Segoe UI" w:hAnsiTheme="minorHAnsi" w:cstheme="minorHAnsi"/>
                <w:sz w:val="22"/>
                <w:szCs w:val="22"/>
              </w:rPr>
              <w:t>B,s</w:t>
            </w:r>
            <w:proofErr w:type="gramEnd"/>
            <w:r w:rsidR="00D4320C" w:rsidRPr="00BB64F9">
              <w:rPr>
                <w:rFonts w:asciiTheme="minorHAnsi" w:eastAsia="Segoe UI" w:hAnsiTheme="minorHAnsi" w:cstheme="minorHAnsi"/>
                <w:sz w:val="22"/>
                <w:szCs w:val="22"/>
              </w:rPr>
              <w:t xml:space="preserve"> a</w:t>
            </w:r>
            <w:r w:rsidRPr="00BB64F9">
              <w:rPr>
                <w:rFonts w:asciiTheme="minorHAnsi" w:eastAsia="Segoe UI" w:hAnsiTheme="minorHAnsi" w:cstheme="minorHAnsi"/>
                <w:sz w:val="22"/>
                <w:szCs w:val="22"/>
              </w:rPr>
              <w:t xml:space="preserve">nd the biggest risk is the losses of staff who have got good background knowledge about what works well and that not being passed on. </w:t>
            </w:r>
          </w:p>
          <w:p w14:paraId="51E8ACBA" w14:textId="77777777" w:rsidR="00BC5E36" w:rsidRPr="00BB64F9" w:rsidRDefault="00BC5E36" w:rsidP="00BB64F9">
            <w:pPr>
              <w:pStyle w:val="ListParagraph"/>
              <w:numPr>
                <w:ilvl w:val="0"/>
                <w:numId w:val="27"/>
              </w:numPr>
              <w:ind w:left="45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 final evaluation of the responses will be shared with colleagues once it has been analysed. </w:t>
            </w:r>
          </w:p>
          <w:p w14:paraId="43239C0E" w14:textId="77777777" w:rsidR="002E61EB" w:rsidRPr="00BB64F9" w:rsidRDefault="00BC5E36" w:rsidP="00BB64F9">
            <w:pPr>
              <w:pStyle w:val="ListParagraph"/>
              <w:numPr>
                <w:ilvl w:val="0"/>
                <w:numId w:val="27"/>
              </w:numPr>
              <w:ind w:left="454"/>
              <w:rPr>
                <w:rFonts w:asciiTheme="minorHAnsi" w:hAnsiTheme="minorHAnsi" w:cstheme="minorHAnsi"/>
                <w:sz w:val="22"/>
                <w:szCs w:val="22"/>
              </w:rPr>
            </w:pPr>
            <w:r w:rsidRPr="00BB64F9">
              <w:rPr>
                <w:rFonts w:asciiTheme="minorHAnsi" w:eastAsia="Segoe UI" w:hAnsiTheme="minorHAnsi" w:cstheme="minorHAnsi"/>
                <w:sz w:val="22"/>
                <w:szCs w:val="22"/>
              </w:rPr>
              <w:t>We will look to explore this in more depth at our in-person event in March 2026.</w:t>
            </w:r>
          </w:p>
          <w:p w14:paraId="717F1BAF" w14:textId="48268A78" w:rsidR="00140465" w:rsidRPr="00BB64F9" w:rsidRDefault="00E07983" w:rsidP="00BB64F9">
            <w:pPr>
              <w:rPr>
                <w:rFonts w:asciiTheme="minorHAnsi" w:hAnsiTheme="minorHAnsi" w:cstheme="minorHAnsi"/>
                <w:sz w:val="22"/>
                <w:szCs w:val="22"/>
              </w:rPr>
            </w:pPr>
            <w:r w:rsidRPr="00BB64F9">
              <w:rPr>
                <w:rFonts w:asciiTheme="minorHAnsi" w:eastAsia="Segoe UI" w:hAnsiTheme="minorHAnsi" w:cstheme="minorHAnsi"/>
                <w:sz w:val="22"/>
                <w:szCs w:val="22"/>
              </w:rPr>
              <w:br/>
            </w:r>
            <w:r w:rsidR="00B32C9B" w:rsidRPr="00BB64F9">
              <w:rPr>
                <w:rFonts w:asciiTheme="minorHAnsi" w:hAnsiTheme="minorHAnsi" w:cstheme="minorHAnsi"/>
                <w:b/>
                <w:bCs/>
                <w:sz w:val="22"/>
                <w:szCs w:val="22"/>
                <w:u w:val="single"/>
              </w:rPr>
              <w:t>FOI requests</w:t>
            </w:r>
          </w:p>
          <w:p w14:paraId="79A53AD8" w14:textId="77777777" w:rsidR="00B32C9B" w:rsidRPr="00BB64F9" w:rsidRDefault="00B32C9B" w:rsidP="00BB64F9">
            <w:pPr>
              <w:rPr>
                <w:rFonts w:asciiTheme="minorHAnsi" w:hAnsiTheme="minorHAnsi" w:cstheme="minorHAnsi"/>
                <w:sz w:val="22"/>
                <w:szCs w:val="22"/>
              </w:rPr>
            </w:pPr>
            <w:r w:rsidRPr="00BB64F9">
              <w:rPr>
                <w:rFonts w:asciiTheme="minorHAnsi" w:hAnsiTheme="minorHAnsi" w:cstheme="minorHAnsi"/>
                <w:sz w:val="22"/>
                <w:szCs w:val="22"/>
              </w:rPr>
              <w:t xml:space="preserve">Sue had submitted requests for information, under the FOI to the seven integrated care boards that cover the </w:t>
            </w:r>
            <w:proofErr w:type="gramStart"/>
            <w:r w:rsidRPr="00BB64F9">
              <w:rPr>
                <w:rFonts w:asciiTheme="minorHAnsi" w:hAnsiTheme="minorHAnsi" w:cstheme="minorHAnsi"/>
                <w:sz w:val="22"/>
                <w:szCs w:val="22"/>
              </w:rPr>
              <w:t>South East</w:t>
            </w:r>
            <w:proofErr w:type="gramEnd"/>
            <w:r w:rsidRPr="00BB64F9">
              <w:rPr>
                <w:rFonts w:asciiTheme="minorHAnsi" w:hAnsiTheme="minorHAnsi" w:cstheme="minorHAnsi"/>
                <w:sz w:val="22"/>
                <w:szCs w:val="22"/>
              </w:rPr>
              <w:t xml:space="preserve"> Region.</w:t>
            </w:r>
          </w:p>
          <w:p w14:paraId="67A56C0F" w14:textId="5CE0C778" w:rsidR="00B32C9B" w:rsidRPr="00BB64F9" w:rsidRDefault="00B32C9B" w:rsidP="00BB64F9">
            <w:pPr>
              <w:pStyle w:val="ListParagraph"/>
              <w:numPr>
                <w:ilvl w:val="0"/>
                <w:numId w:val="28"/>
              </w:numPr>
              <w:ind w:left="454"/>
              <w:rPr>
                <w:rFonts w:asciiTheme="minorHAnsi" w:hAnsiTheme="minorHAnsi" w:cstheme="minorHAnsi"/>
                <w:sz w:val="22"/>
                <w:szCs w:val="22"/>
              </w:rPr>
            </w:pPr>
            <w:r w:rsidRPr="00BB64F9">
              <w:rPr>
                <w:rFonts w:asciiTheme="minorHAnsi" w:hAnsiTheme="minorHAnsi" w:cstheme="minorHAnsi"/>
                <w:sz w:val="22"/>
                <w:szCs w:val="22"/>
              </w:rPr>
              <w:t xml:space="preserve">Four responses have been received so far. One has said that they can’t provide any information. One has said that we have asked for too much information and it would take too long to provide. One has provided as much comprehensive information as they can.  One has provided a little bit of information. </w:t>
            </w:r>
          </w:p>
          <w:p w14:paraId="178643A0" w14:textId="77777777" w:rsidR="00B32C9B" w:rsidRPr="00BB64F9" w:rsidRDefault="00B32C9B" w:rsidP="00BB64F9">
            <w:pPr>
              <w:pStyle w:val="ListParagraph"/>
              <w:numPr>
                <w:ilvl w:val="0"/>
                <w:numId w:val="28"/>
              </w:numPr>
              <w:ind w:left="454"/>
              <w:rPr>
                <w:rFonts w:asciiTheme="minorHAnsi" w:hAnsiTheme="minorHAnsi" w:cstheme="minorHAnsi"/>
                <w:sz w:val="22"/>
                <w:szCs w:val="22"/>
              </w:rPr>
            </w:pPr>
            <w:r w:rsidRPr="00BB64F9">
              <w:rPr>
                <w:rFonts w:asciiTheme="minorHAnsi" w:hAnsiTheme="minorHAnsi" w:cstheme="minorHAnsi"/>
                <w:sz w:val="22"/>
                <w:szCs w:val="22"/>
              </w:rPr>
              <w:t>Other ICB’s have let us know that they are still working on the request and will get it back to us asap.</w:t>
            </w:r>
          </w:p>
          <w:p w14:paraId="08C85600" w14:textId="7A475979" w:rsidR="00BB64F9" w:rsidRPr="005F1DFB" w:rsidRDefault="00B32C9B" w:rsidP="005F1DFB">
            <w:pPr>
              <w:pStyle w:val="ListParagraph"/>
              <w:numPr>
                <w:ilvl w:val="0"/>
                <w:numId w:val="28"/>
              </w:numPr>
              <w:ind w:left="454"/>
              <w:rPr>
                <w:rFonts w:asciiTheme="minorHAnsi" w:hAnsiTheme="minorHAnsi" w:cstheme="minorHAnsi"/>
                <w:sz w:val="22"/>
                <w:szCs w:val="22"/>
              </w:rPr>
            </w:pPr>
            <w:r w:rsidRPr="00BB64F9">
              <w:rPr>
                <w:rFonts w:asciiTheme="minorHAnsi" w:hAnsiTheme="minorHAnsi" w:cstheme="minorHAnsi"/>
                <w:sz w:val="22"/>
                <w:szCs w:val="22"/>
              </w:rPr>
              <w:t xml:space="preserve">Overall, we are not expecting a huge amount of knowledge to come back to us from this FOI. </w:t>
            </w:r>
          </w:p>
        </w:tc>
      </w:tr>
      <w:tr w:rsidR="00C051EC" w:rsidRPr="00BB64F9" w14:paraId="134ECE83"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0FBF58AC" w14:textId="56404D69" w:rsidR="00C051EC" w:rsidRPr="00BB64F9" w:rsidRDefault="007B1AA0" w:rsidP="00BB64F9">
            <w:pPr>
              <w:pStyle w:val="ListParagraph"/>
              <w:numPr>
                <w:ilvl w:val="0"/>
                <w:numId w:val="1"/>
              </w:numPr>
              <w:ind w:left="337"/>
              <w:rPr>
                <w:rFonts w:asciiTheme="minorHAnsi" w:hAnsiTheme="minorHAnsi" w:cstheme="minorHAnsi"/>
                <w:b/>
                <w:bCs/>
                <w:sz w:val="22"/>
                <w:szCs w:val="22"/>
              </w:rPr>
            </w:pPr>
            <w:r w:rsidRPr="00BB64F9">
              <w:rPr>
                <w:rFonts w:asciiTheme="minorHAnsi" w:hAnsiTheme="minorHAnsi" w:cstheme="minorHAnsi"/>
                <w:b/>
                <w:bCs/>
                <w:sz w:val="22"/>
                <w:szCs w:val="22"/>
              </w:rPr>
              <w:lastRenderedPageBreak/>
              <w:t>Establishing a multi-agency panel</w:t>
            </w:r>
          </w:p>
          <w:p w14:paraId="2CF68309" w14:textId="25FEDC9C" w:rsidR="001C15CB" w:rsidRPr="00BB64F9" w:rsidRDefault="001C15CB" w:rsidP="00BB64F9">
            <w:pPr>
              <w:pStyle w:val="ListParagraph"/>
              <w:ind w:left="338"/>
              <w:contextualSpacing w:val="0"/>
              <w:rPr>
                <w:rFonts w:asciiTheme="minorHAnsi" w:hAnsiTheme="minorHAnsi" w:cstheme="minorHAnsi"/>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2003AE98" w14:textId="77777777" w:rsidR="00425CD8" w:rsidRPr="00BB64F9" w:rsidRDefault="00425CD8" w:rsidP="00BB64F9">
            <w:pPr>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Marie was going to give an update on this topic but has sent her apologies. </w:t>
            </w:r>
          </w:p>
          <w:p w14:paraId="39B815A2" w14:textId="377B101C" w:rsidR="00425CD8" w:rsidRPr="00BB64F9" w:rsidRDefault="00425CD8" w:rsidP="00BB64F9">
            <w:pPr>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Liam gave an update on Marie’s behalf. </w:t>
            </w:r>
          </w:p>
          <w:p w14:paraId="504889DA" w14:textId="77777777" w:rsidR="00425CD8" w:rsidRPr="00BB64F9" w:rsidRDefault="00425CD8" w:rsidP="00BB64F9">
            <w:pPr>
              <w:pStyle w:val="ListParagraph"/>
              <w:numPr>
                <w:ilvl w:val="0"/>
                <w:numId w:val="29"/>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It has been agreed that we are going to develop a multi-agency panel. </w:t>
            </w:r>
          </w:p>
          <w:p w14:paraId="7AE9889D" w14:textId="0725CD7B" w:rsidR="00425CD8" w:rsidRPr="00BB64F9" w:rsidRDefault="00425CD8" w:rsidP="00BB64F9">
            <w:pPr>
              <w:pStyle w:val="ListParagraph"/>
              <w:numPr>
                <w:ilvl w:val="0"/>
                <w:numId w:val="29"/>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We have a </w:t>
            </w:r>
            <w:proofErr w:type="gramStart"/>
            <w:r w:rsidRPr="00BB64F9">
              <w:rPr>
                <w:rFonts w:asciiTheme="minorHAnsi" w:eastAsia="Segoe UI" w:hAnsiTheme="minorHAnsi" w:cstheme="minorHAnsi"/>
                <w:sz w:val="22"/>
                <w:szCs w:val="22"/>
              </w:rPr>
              <w:t>draft terms of reference</w:t>
            </w:r>
            <w:proofErr w:type="gramEnd"/>
            <w:r w:rsidRPr="00BB64F9">
              <w:rPr>
                <w:rFonts w:asciiTheme="minorHAnsi" w:eastAsia="Segoe UI" w:hAnsiTheme="minorHAnsi" w:cstheme="minorHAnsi"/>
                <w:sz w:val="22"/>
                <w:szCs w:val="22"/>
              </w:rPr>
              <w:t xml:space="preserve"> in preparation for this however, this may be impacted now by the personnel changes within the ICB and structure changes. </w:t>
            </w:r>
          </w:p>
          <w:p w14:paraId="08711853" w14:textId="77777777" w:rsidR="00425CD8" w:rsidRPr="00BB64F9" w:rsidRDefault="00425CD8" w:rsidP="00BB64F9">
            <w:pPr>
              <w:pStyle w:val="ListParagraph"/>
              <w:numPr>
                <w:ilvl w:val="0"/>
                <w:numId w:val="29"/>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Liam clarified that this panel is intended to cover children who come under continuing care, but also children who might fall outside continuing care, but have some health needs with some questions about how we're defining each of those cohorts. </w:t>
            </w:r>
          </w:p>
          <w:p w14:paraId="080DC518" w14:textId="04983E9F" w:rsidR="00BB64F9" w:rsidRPr="005F1DFB" w:rsidRDefault="00425CD8" w:rsidP="005F1DFB">
            <w:pPr>
              <w:pStyle w:val="ListParagraph"/>
              <w:numPr>
                <w:ilvl w:val="0"/>
                <w:numId w:val="29"/>
              </w:numPr>
              <w:ind w:left="454" w:hanging="284"/>
              <w:rPr>
                <w:rFonts w:asciiTheme="minorHAnsi" w:hAnsiTheme="minorHAnsi" w:cstheme="minorHAnsi"/>
                <w:sz w:val="22"/>
                <w:szCs w:val="22"/>
              </w:rPr>
            </w:pPr>
            <w:r w:rsidRPr="00BB64F9">
              <w:rPr>
                <w:rFonts w:asciiTheme="minorHAnsi" w:eastAsia="Segoe UI" w:hAnsiTheme="minorHAnsi" w:cstheme="minorHAnsi"/>
                <w:sz w:val="22"/>
                <w:szCs w:val="22"/>
              </w:rPr>
              <w:t xml:space="preserve">Further updates will be given in a few </w:t>
            </w:r>
            <w:proofErr w:type="spellStart"/>
            <w:r w:rsidRPr="00BB64F9">
              <w:rPr>
                <w:rFonts w:asciiTheme="minorHAnsi" w:eastAsia="Segoe UI" w:hAnsiTheme="minorHAnsi" w:cstheme="minorHAnsi"/>
                <w:sz w:val="22"/>
                <w:szCs w:val="22"/>
              </w:rPr>
              <w:t>months time</w:t>
            </w:r>
            <w:proofErr w:type="spellEnd"/>
            <w:r w:rsidRPr="00BB64F9">
              <w:rPr>
                <w:rFonts w:asciiTheme="minorHAnsi" w:eastAsia="Segoe UI" w:hAnsiTheme="minorHAnsi" w:cstheme="minorHAnsi"/>
                <w:sz w:val="22"/>
                <w:szCs w:val="22"/>
              </w:rPr>
              <w:t xml:space="preserve">. </w:t>
            </w:r>
          </w:p>
        </w:tc>
      </w:tr>
      <w:tr w:rsidR="007B1AA0" w:rsidRPr="00BB64F9" w14:paraId="0F5031D0" w14:textId="77777777" w:rsidTr="00216627">
        <w:tc>
          <w:tcPr>
            <w:tcW w:w="2714" w:type="dxa"/>
            <w:tcBorders>
              <w:top w:val="single" w:sz="4" w:space="0" w:color="auto"/>
              <w:left w:val="single" w:sz="4" w:space="0" w:color="auto"/>
              <w:bottom w:val="single" w:sz="4" w:space="0" w:color="auto"/>
              <w:right w:val="single" w:sz="4" w:space="0" w:color="auto"/>
            </w:tcBorders>
          </w:tcPr>
          <w:p w14:paraId="74ED1A67" w14:textId="7DC988CB" w:rsidR="007B1AA0" w:rsidRPr="00BB64F9" w:rsidRDefault="007B1AA0" w:rsidP="00BB64F9">
            <w:pPr>
              <w:pStyle w:val="ListParagraph"/>
              <w:numPr>
                <w:ilvl w:val="0"/>
                <w:numId w:val="1"/>
              </w:numPr>
              <w:tabs>
                <w:tab w:val="left" w:pos="6115"/>
              </w:tabs>
              <w:ind w:left="337"/>
              <w:rPr>
                <w:rFonts w:asciiTheme="minorHAnsi" w:hAnsiTheme="minorHAnsi" w:cstheme="minorHAnsi"/>
                <w:b/>
                <w:bCs/>
                <w:sz w:val="22"/>
                <w:szCs w:val="22"/>
              </w:rPr>
            </w:pPr>
            <w:r w:rsidRPr="00BB64F9">
              <w:rPr>
                <w:rFonts w:asciiTheme="minorHAnsi" w:hAnsiTheme="minorHAnsi" w:cstheme="minorHAnsi"/>
                <w:b/>
                <w:bCs/>
                <w:sz w:val="22"/>
                <w:szCs w:val="22"/>
              </w:rPr>
              <w:t>Legal challenge</w:t>
            </w:r>
          </w:p>
          <w:p w14:paraId="471AEA3D" w14:textId="7DB92D69" w:rsidR="007B1AA0" w:rsidRPr="00BB64F9" w:rsidRDefault="007B1AA0" w:rsidP="00BB64F9">
            <w:pPr>
              <w:pStyle w:val="ListParagraph"/>
              <w:numPr>
                <w:ilvl w:val="0"/>
                <w:numId w:val="6"/>
              </w:numPr>
              <w:tabs>
                <w:tab w:val="left" w:pos="6115"/>
              </w:tabs>
              <w:ind w:left="338" w:hanging="338"/>
              <w:contextualSpacing w:val="0"/>
              <w:rPr>
                <w:rFonts w:asciiTheme="minorHAnsi" w:hAnsiTheme="minorHAnsi" w:cstheme="minorHAnsi"/>
                <w:bCs/>
                <w:sz w:val="22"/>
                <w:szCs w:val="22"/>
              </w:rPr>
            </w:pPr>
            <w:r w:rsidRPr="00BB64F9">
              <w:rPr>
                <w:rFonts w:asciiTheme="minorHAnsi" w:hAnsiTheme="minorHAnsi" w:cstheme="minorHAnsi"/>
                <w:bCs/>
                <w:sz w:val="22"/>
                <w:szCs w:val="22"/>
              </w:rPr>
              <w:t>Update</w:t>
            </w:r>
          </w:p>
          <w:p w14:paraId="57C2604B" w14:textId="3C1AD842" w:rsidR="007B1AA0" w:rsidRPr="00BB64F9" w:rsidRDefault="007B1AA0" w:rsidP="00BB64F9">
            <w:pPr>
              <w:pStyle w:val="ListParagraph"/>
              <w:ind w:left="337"/>
              <w:rPr>
                <w:rFonts w:ascii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269E8F67" w14:textId="77777777" w:rsidR="00365C0D" w:rsidRPr="00BB64F9" w:rsidRDefault="00365C0D" w:rsidP="00BB64F9">
            <w:pPr>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Liam gave an update on the legal challenge situation. </w:t>
            </w:r>
          </w:p>
          <w:p w14:paraId="3D2DFCD1" w14:textId="77777777" w:rsidR="00445555" w:rsidRPr="00BB64F9" w:rsidRDefault="00365C0D"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One of </w:t>
            </w:r>
            <w:r w:rsidR="00425CD8" w:rsidRPr="00BB64F9">
              <w:rPr>
                <w:rFonts w:asciiTheme="minorHAnsi" w:eastAsia="Segoe UI" w:hAnsiTheme="minorHAnsi" w:cstheme="minorHAnsi"/>
                <w:sz w:val="22"/>
                <w:szCs w:val="22"/>
              </w:rPr>
              <w:t xml:space="preserve">the key aims of the project </w:t>
            </w:r>
            <w:r w:rsidRPr="00BB64F9">
              <w:rPr>
                <w:rFonts w:asciiTheme="minorHAnsi" w:eastAsia="Segoe UI" w:hAnsiTheme="minorHAnsi" w:cstheme="minorHAnsi"/>
                <w:sz w:val="22"/>
                <w:szCs w:val="22"/>
              </w:rPr>
              <w:t xml:space="preserve">is looking at </w:t>
            </w:r>
            <w:r w:rsidR="00425CD8" w:rsidRPr="00BB64F9">
              <w:rPr>
                <w:rFonts w:asciiTheme="minorHAnsi" w:eastAsia="Segoe UI" w:hAnsiTheme="minorHAnsi" w:cstheme="minorHAnsi"/>
                <w:sz w:val="22"/>
                <w:szCs w:val="22"/>
              </w:rPr>
              <w:t>getting a comprehensive legal review of the children's continuing care framework.</w:t>
            </w:r>
            <w:r w:rsidR="00425CD8" w:rsidRPr="00BB64F9">
              <w:rPr>
                <w:rFonts w:asciiTheme="minorHAnsi" w:eastAsia="Segoe UI" w:hAnsiTheme="minorHAnsi" w:cstheme="minorHAnsi"/>
                <w:sz w:val="22"/>
                <w:szCs w:val="22"/>
              </w:rPr>
              <w:br/>
            </w:r>
            <w:r w:rsidR="00A30629" w:rsidRPr="00BB64F9">
              <w:rPr>
                <w:rFonts w:asciiTheme="minorHAnsi" w:eastAsia="Segoe UI" w:hAnsiTheme="minorHAnsi" w:cstheme="minorHAnsi"/>
                <w:sz w:val="22"/>
                <w:szCs w:val="22"/>
              </w:rPr>
              <w:t xml:space="preserve">Windsor and Maidenhead contacted the </w:t>
            </w:r>
            <w:r w:rsidR="00425CD8" w:rsidRPr="00BB64F9">
              <w:rPr>
                <w:rFonts w:asciiTheme="minorHAnsi" w:eastAsia="Segoe UI" w:hAnsiTheme="minorHAnsi" w:cstheme="minorHAnsi"/>
                <w:sz w:val="22"/>
                <w:szCs w:val="22"/>
              </w:rPr>
              <w:t xml:space="preserve">joint legal services that </w:t>
            </w:r>
            <w:r w:rsidR="00A30629" w:rsidRPr="00BB64F9">
              <w:rPr>
                <w:rFonts w:asciiTheme="minorHAnsi" w:eastAsia="Segoe UI" w:hAnsiTheme="minorHAnsi" w:cstheme="minorHAnsi"/>
                <w:sz w:val="22"/>
                <w:szCs w:val="22"/>
              </w:rPr>
              <w:t xml:space="preserve">they use, </w:t>
            </w:r>
            <w:r w:rsidR="00445555" w:rsidRPr="00BB64F9">
              <w:rPr>
                <w:rFonts w:asciiTheme="minorHAnsi" w:eastAsia="Segoe UI" w:hAnsiTheme="minorHAnsi" w:cstheme="minorHAnsi"/>
                <w:sz w:val="22"/>
                <w:szCs w:val="22"/>
              </w:rPr>
              <w:t xml:space="preserve">who have said that this is not </w:t>
            </w:r>
            <w:r w:rsidR="00425CD8" w:rsidRPr="00BB64F9">
              <w:rPr>
                <w:rFonts w:asciiTheme="minorHAnsi" w:eastAsia="Segoe UI" w:hAnsiTheme="minorHAnsi" w:cstheme="minorHAnsi"/>
                <w:sz w:val="22"/>
                <w:szCs w:val="22"/>
              </w:rPr>
              <w:t>something that they think is</w:t>
            </w:r>
            <w:r w:rsidR="00445555" w:rsidRPr="00BB64F9">
              <w:rPr>
                <w:rFonts w:asciiTheme="minorHAnsi" w:eastAsia="Segoe UI" w:hAnsiTheme="minorHAnsi" w:cstheme="minorHAnsi"/>
                <w:sz w:val="22"/>
                <w:szCs w:val="22"/>
              </w:rPr>
              <w:t xml:space="preserve"> </w:t>
            </w:r>
            <w:r w:rsidR="00425CD8" w:rsidRPr="00BB64F9">
              <w:rPr>
                <w:rFonts w:asciiTheme="minorHAnsi" w:eastAsia="Segoe UI" w:hAnsiTheme="minorHAnsi" w:cstheme="minorHAnsi"/>
                <w:sz w:val="22"/>
                <w:szCs w:val="22"/>
              </w:rPr>
              <w:t xml:space="preserve">within their scope </w:t>
            </w:r>
            <w:r w:rsidR="00445555" w:rsidRPr="00BB64F9">
              <w:rPr>
                <w:rFonts w:asciiTheme="minorHAnsi" w:eastAsia="Segoe UI" w:hAnsiTheme="minorHAnsi" w:cstheme="minorHAnsi"/>
                <w:sz w:val="22"/>
                <w:szCs w:val="22"/>
              </w:rPr>
              <w:t xml:space="preserve">carry out </w:t>
            </w:r>
            <w:r w:rsidR="00425CD8" w:rsidRPr="00BB64F9">
              <w:rPr>
                <w:rFonts w:asciiTheme="minorHAnsi" w:eastAsia="Segoe UI" w:hAnsiTheme="minorHAnsi" w:cstheme="minorHAnsi"/>
                <w:sz w:val="22"/>
                <w:szCs w:val="22"/>
              </w:rPr>
              <w:t xml:space="preserve">work for </w:t>
            </w:r>
            <w:r w:rsidR="00445555" w:rsidRPr="00BB64F9">
              <w:rPr>
                <w:rFonts w:asciiTheme="minorHAnsi" w:eastAsia="Segoe UI" w:hAnsiTheme="minorHAnsi" w:cstheme="minorHAnsi"/>
                <w:sz w:val="22"/>
                <w:szCs w:val="22"/>
              </w:rPr>
              <w:t xml:space="preserve">a </w:t>
            </w:r>
            <w:r w:rsidR="00425CD8" w:rsidRPr="00BB64F9">
              <w:rPr>
                <w:rFonts w:asciiTheme="minorHAnsi" w:eastAsia="Segoe UI" w:hAnsiTheme="minorHAnsi" w:cstheme="minorHAnsi"/>
                <w:sz w:val="22"/>
                <w:szCs w:val="22"/>
              </w:rPr>
              <w:t xml:space="preserve">consortium of local authorities </w:t>
            </w:r>
            <w:r w:rsidR="00445555" w:rsidRPr="00BB64F9">
              <w:rPr>
                <w:rFonts w:asciiTheme="minorHAnsi" w:eastAsia="Segoe UI" w:hAnsiTheme="minorHAnsi" w:cstheme="minorHAnsi"/>
                <w:sz w:val="22"/>
                <w:szCs w:val="22"/>
              </w:rPr>
              <w:t xml:space="preserve">on behalf of SESIP. </w:t>
            </w:r>
          </w:p>
          <w:p w14:paraId="2F0F5755" w14:textId="77777777" w:rsidR="002E61EB" w:rsidRPr="00BB64F9" w:rsidRDefault="00445555"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Therefore, we are now requesting to other </w:t>
            </w:r>
            <w:r w:rsidR="00425CD8" w:rsidRPr="00BB64F9">
              <w:rPr>
                <w:rFonts w:asciiTheme="minorHAnsi" w:eastAsia="Segoe UI" w:hAnsiTheme="minorHAnsi" w:cstheme="minorHAnsi"/>
                <w:sz w:val="22"/>
                <w:szCs w:val="22"/>
              </w:rPr>
              <w:t xml:space="preserve">local authorities </w:t>
            </w:r>
            <w:r w:rsidRPr="00BB64F9">
              <w:rPr>
                <w:rFonts w:asciiTheme="minorHAnsi" w:eastAsia="Segoe UI" w:hAnsiTheme="minorHAnsi" w:cstheme="minorHAnsi"/>
                <w:sz w:val="22"/>
                <w:szCs w:val="22"/>
              </w:rPr>
              <w:t xml:space="preserve">to ask if their </w:t>
            </w:r>
            <w:r w:rsidR="00425CD8" w:rsidRPr="00BB64F9">
              <w:rPr>
                <w:rFonts w:asciiTheme="minorHAnsi" w:eastAsia="Segoe UI" w:hAnsiTheme="minorHAnsi" w:cstheme="minorHAnsi"/>
                <w:sz w:val="22"/>
                <w:szCs w:val="22"/>
              </w:rPr>
              <w:t>legal services would be able to support with this</w:t>
            </w:r>
            <w:r w:rsidRPr="00BB64F9">
              <w:rPr>
                <w:rFonts w:asciiTheme="minorHAnsi" w:eastAsia="Segoe UI" w:hAnsiTheme="minorHAnsi" w:cstheme="minorHAnsi"/>
                <w:sz w:val="22"/>
                <w:szCs w:val="22"/>
              </w:rPr>
              <w:t>. It would mean w</w:t>
            </w:r>
            <w:r w:rsidR="00425CD8" w:rsidRPr="00BB64F9">
              <w:rPr>
                <w:rFonts w:asciiTheme="minorHAnsi" w:eastAsia="Segoe UI" w:hAnsiTheme="minorHAnsi" w:cstheme="minorHAnsi"/>
                <w:sz w:val="22"/>
                <w:szCs w:val="22"/>
              </w:rPr>
              <w:t>orking with one of your solicitors to source a barrister and put together a brief for a barrister and on reviewing the continuing care framework.</w:t>
            </w:r>
          </w:p>
          <w:p w14:paraId="1908E828" w14:textId="1E60A47E" w:rsidR="00445555" w:rsidRPr="00BB64F9" w:rsidRDefault="002E61EB" w:rsidP="00BB64F9">
            <w:pPr>
              <w:rPr>
                <w:rFonts w:asciiTheme="minorHAnsi" w:eastAsia="Segoe UI" w:hAnsiTheme="minorHAnsi" w:cstheme="minorHAnsi"/>
                <w:sz w:val="22"/>
                <w:szCs w:val="22"/>
              </w:rPr>
            </w:pPr>
            <w:r w:rsidRPr="00BB64F9">
              <w:rPr>
                <w:rFonts w:asciiTheme="minorHAnsi" w:eastAsia="Segoe UI" w:hAnsiTheme="minorHAnsi" w:cstheme="minorHAnsi"/>
                <w:b/>
                <w:bCs/>
                <w:sz w:val="22"/>
                <w:szCs w:val="22"/>
              </w:rPr>
              <w:t xml:space="preserve">Action - </w:t>
            </w:r>
            <w:r w:rsidR="00445555" w:rsidRPr="00BB64F9">
              <w:rPr>
                <w:rFonts w:asciiTheme="minorHAnsi" w:eastAsia="Segoe UI" w:hAnsiTheme="minorHAnsi" w:cstheme="minorHAnsi"/>
                <w:sz w:val="22"/>
                <w:szCs w:val="22"/>
              </w:rPr>
              <w:t>If anyone has any recommendations of solici</w:t>
            </w:r>
            <w:r w:rsidRPr="00BB64F9">
              <w:rPr>
                <w:rFonts w:asciiTheme="minorHAnsi" w:eastAsia="Segoe UI" w:hAnsiTheme="minorHAnsi" w:cstheme="minorHAnsi"/>
                <w:sz w:val="22"/>
                <w:szCs w:val="22"/>
              </w:rPr>
              <w:t>tor</w:t>
            </w:r>
            <w:r w:rsidR="00445555" w:rsidRPr="00BB64F9">
              <w:rPr>
                <w:rFonts w:asciiTheme="minorHAnsi" w:eastAsia="Segoe UI" w:hAnsiTheme="minorHAnsi" w:cstheme="minorHAnsi"/>
                <w:sz w:val="22"/>
                <w:szCs w:val="22"/>
              </w:rPr>
              <w:t xml:space="preserve">, please let us know. </w:t>
            </w:r>
          </w:p>
          <w:p w14:paraId="3B1B6E10" w14:textId="0A336AE7" w:rsidR="00445555" w:rsidRPr="00BB64F9" w:rsidRDefault="00445555"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lastRenderedPageBreak/>
              <w:t xml:space="preserve">Liam also confirmed that through the SESLIP </w:t>
            </w:r>
            <w:r w:rsidR="00425CD8" w:rsidRPr="00BB64F9">
              <w:rPr>
                <w:rFonts w:asciiTheme="minorHAnsi" w:eastAsia="Segoe UI" w:hAnsiTheme="minorHAnsi" w:cstheme="minorHAnsi"/>
                <w:sz w:val="22"/>
                <w:szCs w:val="22"/>
              </w:rPr>
              <w:t xml:space="preserve">project </w:t>
            </w:r>
            <w:r w:rsidRPr="00BB64F9">
              <w:rPr>
                <w:rFonts w:asciiTheme="minorHAnsi" w:eastAsia="Segoe UI" w:hAnsiTheme="minorHAnsi" w:cstheme="minorHAnsi"/>
                <w:sz w:val="22"/>
                <w:szCs w:val="22"/>
              </w:rPr>
              <w:t xml:space="preserve">we would be able to </w:t>
            </w:r>
            <w:r w:rsidR="00425CD8" w:rsidRPr="00BB64F9">
              <w:rPr>
                <w:rFonts w:asciiTheme="minorHAnsi" w:eastAsia="Segoe UI" w:hAnsiTheme="minorHAnsi" w:cstheme="minorHAnsi"/>
                <w:sz w:val="22"/>
                <w:szCs w:val="22"/>
              </w:rPr>
              <w:t xml:space="preserve">cover the cost of both the in-house legal services and the </w:t>
            </w:r>
            <w:r w:rsidR="002E61EB" w:rsidRPr="00BB64F9">
              <w:rPr>
                <w:rFonts w:asciiTheme="minorHAnsi" w:eastAsia="Segoe UI" w:hAnsiTheme="minorHAnsi" w:cstheme="minorHAnsi"/>
                <w:sz w:val="22"/>
                <w:szCs w:val="22"/>
              </w:rPr>
              <w:t>barrister’s</w:t>
            </w:r>
            <w:r w:rsidR="00425CD8" w:rsidRPr="00BB64F9">
              <w:rPr>
                <w:rFonts w:asciiTheme="minorHAnsi" w:eastAsia="Segoe UI" w:hAnsiTheme="minorHAnsi" w:cstheme="minorHAnsi"/>
                <w:sz w:val="22"/>
                <w:szCs w:val="22"/>
              </w:rPr>
              <w:t xml:space="preserve"> work. </w:t>
            </w:r>
          </w:p>
          <w:p w14:paraId="2FC60A05" w14:textId="0E2ED9EF" w:rsidR="00445555" w:rsidRPr="00BB64F9" w:rsidRDefault="002E61EB" w:rsidP="00BB64F9">
            <w:pPr>
              <w:rPr>
                <w:rFonts w:asciiTheme="minorHAnsi" w:eastAsia="Segoe UI" w:hAnsiTheme="minorHAnsi" w:cstheme="minorHAnsi"/>
                <w:sz w:val="22"/>
                <w:szCs w:val="22"/>
              </w:rPr>
            </w:pPr>
            <w:r w:rsidRPr="00BB64F9">
              <w:rPr>
                <w:rFonts w:asciiTheme="minorHAnsi" w:eastAsia="Segoe UI" w:hAnsiTheme="minorHAnsi" w:cstheme="minorHAnsi"/>
                <w:b/>
                <w:bCs/>
                <w:sz w:val="22"/>
                <w:szCs w:val="22"/>
              </w:rPr>
              <w:t>Action</w:t>
            </w:r>
            <w:r w:rsidRPr="00BB64F9">
              <w:rPr>
                <w:rFonts w:asciiTheme="minorHAnsi" w:eastAsia="Segoe UI" w:hAnsiTheme="minorHAnsi" w:cstheme="minorHAnsi"/>
                <w:sz w:val="22"/>
                <w:szCs w:val="22"/>
              </w:rPr>
              <w:t xml:space="preserve"> - </w:t>
            </w:r>
            <w:r w:rsidR="00445555" w:rsidRPr="00BB64F9">
              <w:rPr>
                <w:rFonts w:asciiTheme="minorHAnsi" w:eastAsia="Segoe UI" w:hAnsiTheme="minorHAnsi" w:cstheme="minorHAnsi"/>
                <w:sz w:val="22"/>
                <w:szCs w:val="22"/>
              </w:rPr>
              <w:t xml:space="preserve">Liam will put together a </w:t>
            </w:r>
            <w:r w:rsidR="00425CD8" w:rsidRPr="00BB64F9">
              <w:rPr>
                <w:rFonts w:asciiTheme="minorHAnsi" w:eastAsia="Segoe UI" w:hAnsiTheme="minorHAnsi" w:cstheme="minorHAnsi"/>
                <w:sz w:val="22"/>
                <w:szCs w:val="22"/>
              </w:rPr>
              <w:t xml:space="preserve">draft outline of what </w:t>
            </w:r>
            <w:r w:rsidR="00445555" w:rsidRPr="00BB64F9">
              <w:rPr>
                <w:rFonts w:asciiTheme="minorHAnsi" w:eastAsia="Segoe UI" w:hAnsiTheme="minorHAnsi" w:cstheme="minorHAnsi"/>
                <w:sz w:val="22"/>
                <w:szCs w:val="22"/>
              </w:rPr>
              <w:t xml:space="preserve">we are requesting for colleagues to share with their legal services. </w:t>
            </w:r>
          </w:p>
          <w:p w14:paraId="56F4FB0E" w14:textId="77CEC78D" w:rsidR="00BB64F9" w:rsidRPr="005F1DFB" w:rsidRDefault="00445555" w:rsidP="005F1DFB">
            <w:pPr>
              <w:pStyle w:val="ListParagraph"/>
              <w:numPr>
                <w:ilvl w:val="0"/>
                <w:numId w:val="6"/>
              </w:numPr>
              <w:ind w:left="454"/>
              <w:rPr>
                <w:rFonts w:asciiTheme="minorHAnsi" w:hAnsiTheme="minorHAnsi" w:cstheme="minorHAnsi"/>
                <w:sz w:val="22"/>
                <w:szCs w:val="22"/>
              </w:rPr>
            </w:pPr>
            <w:r w:rsidRPr="00BB64F9">
              <w:rPr>
                <w:rFonts w:asciiTheme="minorHAnsi" w:eastAsia="Segoe UI" w:hAnsiTheme="minorHAnsi" w:cstheme="minorHAnsi"/>
                <w:sz w:val="22"/>
                <w:szCs w:val="22"/>
              </w:rPr>
              <w:t>Liam also confirmed that this will involve looking at the framework itself. It follows on from work that the N</w:t>
            </w:r>
            <w:r w:rsidR="00425CD8" w:rsidRPr="00BB64F9">
              <w:rPr>
                <w:rFonts w:asciiTheme="minorHAnsi" w:eastAsia="Segoe UI" w:hAnsiTheme="minorHAnsi" w:cstheme="minorHAnsi"/>
                <w:sz w:val="22"/>
                <w:szCs w:val="22"/>
              </w:rPr>
              <w:t xml:space="preserve">ational Forum for Continuing Care did and trying to bring together the concerns </w:t>
            </w:r>
            <w:r w:rsidRPr="00BB64F9">
              <w:rPr>
                <w:rFonts w:asciiTheme="minorHAnsi" w:eastAsia="Segoe UI" w:hAnsiTheme="minorHAnsi" w:cstheme="minorHAnsi"/>
                <w:sz w:val="22"/>
                <w:szCs w:val="22"/>
              </w:rPr>
              <w:t xml:space="preserve">and gaps </w:t>
            </w:r>
            <w:r w:rsidR="00425CD8" w:rsidRPr="00BB64F9">
              <w:rPr>
                <w:rFonts w:asciiTheme="minorHAnsi" w:eastAsia="Segoe UI" w:hAnsiTheme="minorHAnsi" w:cstheme="minorHAnsi"/>
                <w:sz w:val="22"/>
                <w:szCs w:val="22"/>
              </w:rPr>
              <w:t>from</w:t>
            </w:r>
            <w:r w:rsidRPr="00BB64F9">
              <w:rPr>
                <w:rFonts w:asciiTheme="minorHAnsi" w:eastAsia="Segoe UI" w:hAnsiTheme="minorHAnsi" w:cstheme="minorHAnsi"/>
                <w:sz w:val="22"/>
                <w:szCs w:val="22"/>
              </w:rPr>
              <w:t xml:space="preserve"> that with the </w:t>
            </w:r>
            <w:r w:rsidR="00425CD8" w:rsidRPr="00BB64F9">
              <w:rPr>
                <w:rFonts w:asciiTheme="minorHAnsi" w:eastAsia="Segoe UI" w:hAnsiTheme="minorHAnsi" w:cstheme="minorHAnsi"/>
                <w:sz w:val="22"/>
                <w:szCs w:val="22"/>
              </w:rPr>
              <w:t>existing framework</w:t>
            </w:r>
            <w:r w:rsidRPr="00BB64F9">
              <w:rPr>
                <w:rFonts w:asciiTheme="minorHAnsi" w:eastAsia="Segoe UI" w:hAnsiTheme="minorHAnsi" w:cstheme="minorHAnsi"/>
                <w:sz w:val="22"/>
                <w:szCs w:val="22"/>
              </w:rPr>
              <w:t xml:space="preserve"> in terms </w:t>
            </w:r>
            <w:r w:rsidR="00425CD8" w:rsidRPr="00BB64F9">
              <w:rPr>
                <w:rFonts w:asciiTheme="minorHAnsi" w:eastAsia="Segoe UI" w:hAnsiTheme="minorHAnsi" w:cstheme="minorHAnsi"/>
                <w:sz w:val="22"/>
                <w:szCs w:val="22"/>
              </w:rPr>
              <w:t>of the willingness of eligibility threshold, the lack of guidance about threshold for even accepting referrals, lack of clarity about</w:t>
            </w:r>
            <w:r w:rsidRPr="00BB64F9">
              <w:rPr>
                <w:rFonts w:asciiTheme="minorHAnsi" w:eastAsia="Segoe UI" w:hAnsiTheme="minorHAnsi" w:cstheme="minorHAnsi"/>
                <w:sz w:val="22"/>
                <w:szCs w:val="22"/>
              </w:rPr>
              <w:t xml:space="preserve"> f</w:t>
            </w:r>
            <w:r w:rsidR="00425CD8" w:rsidRPr="00BB64F9">
              <w:rPr>
                <w:rFonts w:asciiTheme="minorHAnsi" w:eastAsia="Segoe UI" w:hAnsiTheme="minorHAnsi" w:cstheme="minorHAnsi"/>
                <w:sz w:val="22"/>
                <w:szCs w:val="22"/>
              </w:rPr>
              <w:t>unding splits, care management</w:t>
            </w:r>
            <w:r w:rsidRPr="00BB64F9">
              <w:rPr>
                <w:rFonts w:asciiTheme="minorHAnsi" w:eastAsia="Segoe UI" w:hAnsiTheme="minorHAnsi" w:cstheme="minorHAnsi"/>
                <w:sz w:val="22"/>
                <w:szCs w:val="22"/>
              </w:rPr>
              <w:t xml:space="preserve"> etc and to </w:t>
            </w:r>
            <w:r w:rsidR="00425CD8" w:rsidRPr="00BB64F9">
              <w:rPr>
                <w:rFonts w:asciiTheme="minorHAnsi" w:eastAsia="Segoe UI" w:hAnsiTheme="minorHAnsi" w:cstheme="minorHAnsi"/>
                <w:sz w:val="22"/>
                <w:szCs w:val="22"/>
              </w:rPr>
              <w:t xml:space="preserve">put </w:t>
            </w:r>
            <w:r w:rsidRPr="00BB64F9">
              <w:rPr>
                <w:rFonts w:asciiTheme="minorHAnsi" w:eastAsia="Segoe UI" w:hAnsiTheme="minorHAnsi" w:cstheme="minorHAnsi"/>
                <w:sz w:val="22"/>
                <w:szCs w:val="22"/>
              </w:rPr>
              <w:t>it all into a formal</w:t>
            </w:r>
            <w:r w:rsidR="00425CD8" w:rsidRPr="00BB64F9">
              <w:rPr>
                <w:rFonts w:asciiTheme="minorHAnsi" w:eastAsia="Segoe UI" w:hAnsiTheme="minorHAnsi" w:cstheme="minorHAnsi"/>
                <w:sz w:val="22"/>
                <w:szCs w:val="22"/>
              </w:rPr>
              <w:t xml:space="preserve"> legal </w:t>
            </w:r>
            <w:r w:rsidRPr="00BB64F9">
              <w:rPr>
                <w:rFonts w:asciiTheme="minorHAnsi" w:eastAsia="Segoe UI" w:hAnsiTheme="minorHAnsi" w:cstheme="minorHAnsi"/>
                <w:sz w:val="22"/>
                <w:szCs w:val="22"/>
              </w:rPr>
              <w:t xml:space="preserve">document to use to move to try and work </w:t>
            </w:r>
            <w:r w:rsidR="00425CD8" w:rsidRPr="00BB64F9">
              <w:rPr>
                <w:rFonts w:asciiTheme="minorHAnsi" w:eastAsia="Segoe UI" w:hAnsiTheme="minorHAnsi" w:cstheme="minorHAnsi"/>
                <w:sz w:val="22"/>
                <w:szCs w:val="22"/>
              </w:rPr>
              <w:t>towards a new framework.</w:t>
            </w:r>
          </w:p>
        </w:tc>
      </w:tr>
      <w:tr w:rsidR="007B1AA0" w:rsidRPr="00BB64F9" w14:paraId="571C83FD" w14:textId="77777777" w:rsidTr="00216627">
        <w:tc>
          <w:tcPr>
            <w:tcW w:w="2714" w:type="dxa"/>
            <w:tcBorders>
              <w:top w:val="single" w:sz="4" w:space="0" w:color="auto"/>
              <w:left w:val="single" w:sz="4" w:space="0" w:color="auto"/>
              <w:bottom w:val="single" w:sz="4" w:space="0" w:color="auto"/>
              <w:right w:val="single" w:sz="4" w:space="0" w:color="auto"/>
            </w:tcBorders>
          </w:tcPr>
          <w:p w14:paraId="55278D4D" w14:textId="02495B6D" w:rsidR="007B1AA0" w:rsidRPr="00BB64F9" w:rsidRDefault="007B1AA0" w:rsidP="00BB64F9">
            <w:pPr>
              <w:pStyle w:val="ListParagraph"/>
              <w:numPr>
                <w:ilvl w:val="0"/>
                <w:numId w:val="1"/>
              </w:numPr>
              <w:ind w:left="337"/>
              <w:rPr>
                <w:rFonts w:asciiTheme="minorHAnsi" w:hAnsiTheme="minorHAnsi" w:cstheme="minorHAnsi"/>
                <w:b/>
                <w:bCs/>
                <w:sz w:val="22"/>
                <w:szCs w:val="22"/>
              </w:rPr>
            </w:pPr>
            <w:r w:rsidRPr="00BB64F9">
              <w:rPr>
                <w:rFonts w:asciiTheme="minorHAnsi" w:hAnsiTheme="minorHAnsi" w:cstheme="minorHAnsi"/>
                <w:b/>
                <w:bCs/>
                <w:sz w:val="22"/>
                <w:szCs w:val="22"/>
              </w:rPr>
              <w:lastRenderedPageBreak/>
              <w:t>Developing effective commissioning arrangements</w:t>
            </w:r>
          </w:p>
        </w:tc>
        <w:tc>
          <w:tcPr>
            <w:tcW w:w="7242" w:type="dxa"/>
            <w:tcBorders>
              <w:top w:val="single" w:sz="4" w:space="0" w:color="auto"/>
              <w:left w:val="single" w:sz="4" w:space="0" w:color="auto"/>
              <w:bottom w:val="single" w:sz="4" w:space="0" w:color="auto"/>
              <w:right w:val="single" w:sz="4" w:space="0" w:color="auto"/>
            </w:tcBorders>
          </w:tcPr>
          <w:p w14:paraId="24688844" w14:textId="0DD90383" w:rsidR="002E61EB" w:rsidRPr="00BB64F9" w:rsidRDefault="002E61EB" w:rsidP="00BB64F9">
            <w:pPr>
              <w:rPr>
                <w:rFonts w:asciiTheme="minorHAnsi" w:eastAsia="Segoe UI" w:hAnsiTheme="minorHAnsi" w:cstheme="minorHAnsi"/>
                <w:sz w:val="22"/>
                <w:szCs w:val="22"/>
              </w:rPr>
            </w:pPr>
            <w:r w:rsidRPr="00BB64F9">
              <w:rPr>
                <w:rFonts w:asciiTheme="minorHAnsi" w:eastAsia="Segoe UI" w:hAnsiTheme="minorHAnsi" w:cstheme="minorHAnsi"/>
                <w:sz w:val="22"/>
                <w:szCs w:val="22"/>
              </w:rPr>
              <w:t>Nazmin Mansuri, the Senior Commissioner for Southampton City Council</w:t>
            </w:r>
            <w:r w:rsidR="004E0C65" w:rsidRPr="00BB64F9">
              <w:rPr>
                <w:rFonts w:asciiTheme="minorHAnsi" w:eastAsia="Segoe UI" w:hAnsiTheme="minorHAnsi" w:cstheme="minorHAnsi"/>
                <w:sz w:val="22"/>
                <w:szCs w:val="22"/>
              </w:rPr>
              <w:t xml:space="preserve"> led this session.</w:t>
            </w:r>
          </w:p>
          <w:p w14:paraId="08A9608E" w14:textId="77777777" w:rsidR="004E0C65" w:rsidRPr="00BB64F9" w:rsidRDefault="002E61EB"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Nazmin discussed th</w:t>
            </w:r>
            <w:r w:rsidR="004E0C65" w:rsidRPr="00BB64F9">
              <w:rPr>
                <w:rFonts w:asciiTheme="minorHAnsi" w:eastAsia="Segoe UI" w:hAnsiTheme="minorHAnsi" w:cstheme="minorHAnsi"/>
                <w:sz w:val="22"/>
                <w:szCs w:val="22"/>
              </w:rPr>
              <w:t xml:space="preserve">e internal challenges that Southampton LA has faced and their plans on how to improve </w:t>
            </w:r>
            <w:proofErr w:type="gramStart"/>
            <w:r w:rsidR="004E0C65" w:rsidRPr="00BB64F9">
              <w:rPr>
                <w:rFonts w:asciiTheme="minorHAnsi" w:eastAsia="Segoe UI" w:hAnsiTheme="minorHAnsi" w:cstheme="minorHAnsi"/>
                <w:sz w:val="22"/>
                <w:szCs w:val="22"/>
              </w:rPr>
              <w:t>in regards to</w:t>
            </w:r>
            <w:proofErr w:type="gramEnd"/>
            <w:r w:rsidR="004E0C65" w:rsidRPr="00BB64F9">
              <w:rPr>
                <w:rFonts w:asciiTheme="minorHAnsi" w:eastAsia="Segoe UI" w:hAnsiTheme="minorHAnsi" w:cstheme="minorHAnsi"/>
                <w:sz w:val="22"/>
                <w:szCs w:val="22"/>
              </w:rPr>
              <w:t xml:space="preserve"> </w:t>
            </w:r>
            <w:r w:rsidRPr="00BB64F9">
              <w:rPr>
                <w:rFonts w:asciiTheme="minorHAnsi" w:eastAsia="Segoe UI" w:hAnsiTheme="minorHAnsi" w:cstheme="minorHAnsi"/>
                <w:sz w:val="22"/>
                <w:szCs w:val="22"/>
              </w:rPr>
              <w:t xml:space="preserve">improving </w:t>
            </w:r>
            <w:r w:rsidR="004E0C65" w:rsidRPr="00BB64F9">
              <w:rPr>
                <w:rFonts w:asciiTheme="minorHAnsi" w:eastAsia="Segoe UI" w:hAnsiTheme="minorHAnsi" w:cstheme="minorHAnsi"/>
                <w:sz w:val="22"/>
                <w:szCs w:val="22"/>
              </w:rPr>
              <w:t xml:space="preserve">their </w:t>
            </w:r>
            <w:r w:rsidRPr="00BB64F9">
              <w:rPr>
                <w:rFonts w:asciiTheme="minorHAnsi" w:eastAsia="Segoe UI" w:hAnsiTheme="minorHAnsi" w:cstheme="minorHAnsi"/>
                <w:sz w:val="22"/>
                <w:szCs w:val="22"/>
              </w:rPr>
              <w:t xml:space="preserve">effective commissioning arrangements for national continuing care. </w:t>
            </w:r>
          </w:p>
          <w:p w14:paraId="1AA952DA" w14:textId="77777777" w:rsidR="00584179" w:rsidRPr="00BB64F9" w:rsidRDefault="004E0C65"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An overview was given around their </w:t>
            </w:r>
            <w:r w:rsidR="002E61EB" w:rsidRPr="00BB64F9">
              <w:rPr>
                <w:rFonts w:asciiTheme="minorHAnsi" w:eastAsia="Segoe UI" w:hAnsiTheme="minorHAnsi" w:cstheme="minorHAnsi"/>
                <w:sz w:val="22"/>
                <w:szCs w:val="22"/>
              </w:rPr>
              <w:t>children's commissioning team</w:t>
            </w:r>
            <w:r w:rsidR="00584179" w:rsidRPr="00BB64F9">
              <w:rPr>
                <w:rFonts w:asciiTheme="minorHAnsi" w:eastAsia="Segoe UI" w:hAnsiTheme="minorHAnsi" w:cstheme="minorHAnsi"/>
                <w:sz w:val="22"/>
                <w:szCs w:val="22"/>
              </w:rPr>
              <w:t xml:space="preserve"> that they have developed, their </w:t>
            </w:r>
            <w:r w:rsidR="002E61EB" w:rsidRPr="00BB64F9">
              <w:rPr>
                <w:rFonts w:asciiTheme="minorHAnsi" w:eastAsia="Segoe UI" w:hAnsiTheme="minorHAnsi" w:cstheme="minorHAnsi"/>
                <w:sz w:val="22"/>
                <w:szCs w:val="22"/>
              </w:rPr>
              <w:t>outcomes</w:t>
            </w:r>
            <w:r w:rsidR="00584179" w:rsidRPr="00BB64F9">
              <w:rPr>
                <w:rFonts w:asciiTheme="minorHAnsi" w:eastAsia="Segoe UI" w:hAnsiTheme="minorHAnsi" w:cstheme="minorHAnsi"/>
                <w:sz w:val="22"/>
                <w:szCs w:val="22"/>
              </w:rPr>
              <w:t>, a</w:t>
            </w:r>
            <w:r w:rsidR="002E61EB" w:rsidRPr="00BB64F9">
              <w:rPr>
                <w:rFonts w:asciiTheme="minorHAnsi" w:eastAsia="Segoe UI" w:hAnsiTheme="minorHAnsi" w:cstheme="minorHAnsi"/>
                <w:sz w:val="22"/>
                <w:szCs w:val="22"/>
              </w:rPr>
              <w:t xml:space="preserve">nd the principles that </w:t>
            </w:r>
            <w:r w:rsidR="00584179" w:rsidRPr="00BB64F9">
              <w:rPr>
                <w:rFonts w:asciiTheme="minorHAnsi" w:eastAsia="Segoe UI" w:hAnsiTheme="minorHAnsi" w:cstheme="minorHAnsi"/>
                <w:sz w:val="22"/>
                <w:szCs w:val="22"/>
              </w:rPr>
              <w:t xml:space="preserve">they </w:t>
            </w:r>
            <w:r w:rsidR="002E61EB" w:rsidRPr="00BB64F9">
              <w:rPr>
                <w:rFonts w:asciiTheme="minorHAnsi" w:eastAsia="Segoe UI" w:hAnsiTheme="minorHAnsi" w:cstheme="minorHAnsi"/>
                <w:sz w:val="22"/>
                <w:szCs w:val="22"/>
              </w:rPr>
              <w:t xml:space="preserve">apply to in </w:t>
            </w:r>
            <w:proofErr w:type="gramStart"/>
            <w:r w:rsidR="002E61EB" w:rsidRPr="00BB64F9">
              <w:rPr>
                <w:rFonts w:asciiTheme="minorHAnsi" w:eastAsia="Segoe UI" w:hAnsiTheme="minorHAnsi" w:cstheme="minorHAnsi"/>
                <w:sz w:val="22"/>
                <w:szCs w:val="22"/>
              </w:rPr>
              <w:t>all of</w:t>
            </w:r>
            <w:proofErr w:type="gramEnd"/>
            <w:r w:rsidR="002E61EB" w:rsidRPr="00BB64F9">
              <w:rPr>
                <w:rFonts w:asciiTheme="minorHAnsi" w:eastAsia="Segoe UI" w:hAnsiTheme="minorHAnsi" w:cstheme="minorHAnsi"/>
                <w:sz w:val="22"/>
                <w:szCs w:val="22"/>
              </w:rPr>
              <w:t xml:space="preserve"> </w:t>
            </w:r>
            <w:r w:rsidR="00584179" w:rsidRPr="00BB64F9">
              <w:rPr>
                <w:rFonts w:asciiTheme="minorHAnsi" w:eastAsia="Segoe UI" w:hAnsiTheme="minorHAnsi" w:cstheme="minorHAnsi"/>
                <w:sz w:val="22"/>
                <w:szCs w:val="22"/>
              </w:rPr>
              <w:t xml:space="preserve">their </w:t>
            </w:r>
            <w:r w:rsidR="002E61EB" w:rsidRPr="00BB64F9">
              <w:rPr>
                <w:rFonts w:asciiTheme="minorHAnsi" w:eastAsia="Segoe UI" w:hAnsiTheme="minorHAnsi" w:cstheme="minorHAnsi"/>
                <w:sz w:val="22"/>
                <w:szCs w:val="22"/>
              </w:rPr>
              <w:t>commissioning</w:t>
            </w:r>
            <w:r w:rsidR="00584179" w:rsidRPr="00BB64F9">
              <w:rPr>
                <w:rFonts w:asciiTheme="minorHAnsi" w:eastAsia="Segoe UI" w:hAnsiTheme="minorHAnsi" w:cstheme="minorHAnsi"/>
                <w:sz w:val="22"/>
                <w:szCs w:val="22"/>
              </w:rPr>
              <w:t>.</w:t>
            </w:r>
          </w:p>
          <w:p w14:paraId="38ECEA97" w14:textId="77777777" w:rsidR="00584179" w:rsidRPr="00BB64F9" w:rsidRDefault="00584179"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The 2024 pen</w:t>
            </w:r>
            <w:r w:rsidR="002E61EB" w:rsidRPr="00BB64F9">
              <w:rPr>
                <w:rFonts w:asciiTheme="minorHAnsi" w:eastAsia="Segoe UI" w:hAnsiTheme="minorHAnsi" w:cstheme="minorHAnsi"/>
                <w:sz w:val="22"/>
                <w:szCs w:val="22"/>
              </w:rPr>
              <w:t xml:space="preserve"> profile for Southampton</w:t>
            </w:r>
            <w:r w:rsidRPr="00BB64F9">
              <w:rPr>
                <w:rFonts w:asciiTheme="minorHAnsi" w:eastAsia="Segoe UI" w:hAnsiTheme="minorHAnsi" w:cstheme="minorHAnsi"/>
                <w:sz w:val="22"/>
                <w:szCs w:val="22"/>
              </w:rPr>
              <w:t xml:space="preserve"> was also shared.</w:t>
            </w:r>
          </w:p>
          <w:p w14:paraId="40E6A62E" w14:textId="77777777" w:rsidR="00130E14" w:rsidRPr="00BB64F9" w:rsidRDefault="00584179"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Further details were then shared with the outline of the case for change where Nazmin gave details of what was identified including </w:t>
            </w:r>
            <w:r w:rsidR="002E61EB" w:rsidRPr="00BB64F9">
              <w:rPr>
                <w:rFonts w:asciiTheme="minorHAnsi" w:eastAsia="Segoe UI" w:hAnsiTheme="minorHAnsi" w:cstheme="minorHAnsi"/>
                <w:sz w:val="22"/>
                <w:szCs w:val="22"/>
              </w:rPr>
              <w:t>conversations</w:t>
            </w:r>
            <w:r w:rsidRPr="00BB64F9">
              <w:rPr>
                <w:rFonts w:asciiTheme="minorHAnsi" w:eastAsia="Segoe UI" w:hAnsiTheme="minorHAnsi" w:cstheme="minorHAnsi"/>
                <w:sz w:val="22"/>
                <w:szCs w:val="22"/>
              </w:rPr>
              <w:t xml:space="preserve"> about funding, panel memberships, residential placements, decision making flow issues, delays in assessment, placement brokerage etc. </w:t>
            </w:r>
          </w:p>
          <w:p w14:paraId="2D5FDC9B" w14:textId="77777777" w:rsidR="00130E14" w:rsidRPr="00BB64F9" w:rsidRDefault="00130E14" w:rsidP="00BB64F9">
            <w:pPr>
              <w:pStyle w:val="ListParagraph"/>
              <w:numPr>
                <w:ilvl w:val="0"/>
                <w:numId w:val="6"/>
              </w:numPr>
              <w:ind w:left="454" w:hanging="284"/>
              <w:rPr>
                <w:rFonts w:asciiTheme="minorHAnsi" w:eastAsia="Segoe UI" w:hAnsiTheme="minorHAnsi" w:cstheme="minorHAnsi"/>
                <w:sz w:val="22"/>
                <w:szCs w:val="22"/>
              </w:rPr>
            </w:pPr>
            <w:r w:rsidRPr="00BB64F9">
              <w:rPr>
                <w:rFonts w:asciiTheme="minorHAnsi" w:eastAsia="Segoe UI" w:hAnsiTheme="minorHAnsi" w:cstheme="minorHAnsi"/>
                <w:sz w:val="22"/>
                <w:szCs w:val="22"/>
              </w:rPr>
              <w:t>The improvement journey was then shared in terms of what Southampton LA have gone on and what it has achieved including</w:t>
            </w:r>
          </w:p>
          <w:p w14:paraId="4B118AE5" w14:textId="7622BAA9" w:rsidR="00130E14" w:rsidRPr="00BB64F9" w:rsidRDefault="00130E14" w:rsidP="00BB64F9">
            <w:pPr>
              <w:rPr>
                <w:rFonts w:asciiTheme="minorHAnsi" w:eastAsia="Segoe UI" w:hAnsiTheme="minorHAnsi" w:cstheme="minorHAnsi"/>
                <w:sz w:val="22"/>
                <w:szCs w:val="22"/>
              </w:rPr>
            </w:pPr>
            <w:r w:rsidRPr="00BB64F9">
              <w:rPr>
                <w:rFonts w:asciiTheme="minorHAnsi" w:eastAsia="Segoe UI" w:hAnsiTheme="minorHAnsi" w:cstheme="minorHAnsi"/>
                <w:sz w:val="22"/>
                <w:szCs w:val="22"/>
              </w:rPr>
              <w:t>Updated panel terms of reference to ensure decision-makers are included as members.</w:t>
            </w:r>
          </w:p>
          <w:p w14:paraId="7B0A45AF"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Commissioned clinical reviews for placements with high associated costs.</w:t>
            </w:r>
          </w:p>
          <w:p w14:paraId="54204A40"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Initiated data collection to support the funding matrix.</w:t>
            </w:r>
          </w:p>
          <w:p w14:paraId="75CD66DE"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Developed a complex care pathway for non-continuing care in collaboration with the ICB.</w:t>
            </w:r>
          </w:p>
          <w:p w14:paraId="63F048E2"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Enhanced the Dynamic Support Register process.</w:t>
            </w:r>
          </w:p>
          <w:p w14:paraId="1428F838"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Engaged with care providers to strengthen market relationships.</w:t>
            </w:r>
          </w:p>
          <w:p w14:paraId="02C74853"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Collaborated with ICB colleagues to review the pre-checklist for children’s continuing care.</w:t>
            </w:r>
          </w:p>
          <w:p w14:paraId="322E52AC" w14:textId="77777777"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 xml:space="preserve">Strengthen the Multi agency care planning </w:t>
            </w:r>
          </w:p>
          <w:p w14:paraId="37E90A47" w14:textId="3B08F532" w:rsidR="00130E14" w:rsidRPr="00BB64F9" w:rsidRDefault="00130E14" w:rsidP="00BB64F9">
            <w:pPr>
              <w:numPr>
                <w:ilvl w:val="0"/>
                <w:numId w:val="30"/>
              </w:num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Identified training needs for social workers; NHS training has been shared, followed by a Q&amp;A session.</w:t>
            </w:r>
          </w:p>
          <w:p w14:paraId="3BBD0C3F" w14:textId="77777777" w:rsidR="00130E14" w:rsidRPr="00BB64F9" w:rsidRDefault="00130E14" w:rsidP="00BB64F9">
            <w:p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Further in-depth information can be found on the slides shared.</w:t>
            </w:r>
          </w:p>
          <w:p w14:paraId="6964B264" w14:textId="594E03D9" w:rsidR="00BB64F9" w:rsidRPr="005F1DFB" w:rsidRDefault="00130E14" w:rsidP="00BB64F9">
            <w:pPr>
              <w:tabs>
                <w:tab w:val="left" w:pos="720"/>
              </w:tabs>
              <w:rPr>
                <w:rFonts w:asciiTheme="minorHAnsi" w:eastAsia="Segoe UI" w:hAnsiTheme="minorHAnsi" w:cstheme="minorHAnsi"/>
                <w:sz w:val="22"/>
                <w:szCs w:val="22"/>
              </w:rPr>
            </w:pPr>
            <w:r w:rsidRPr="00BB64F9">
              <w:rPr>
                <w:rFonts w:asciiTheme="minorHAnsi" w:eastAsia="Segoe UI" w:hAnsiTheme="minorHAnsi" w:cstheme="minorHAnsi"/>
                <w:sz w:val="22"/>
                <w:szCs w:val="22"/>
              </w:rPr>
              <w:t>If anyone has any further questions, they can contact Nazmin directly.</w:t>
            </w:r>
          </w:p>
        </w:tc>
      </w:tr>
      <w:tr w:rsidR="007B1AA0" w:rsidRPr="00BB64F9" w14:paraId="5A1A23B7" w14:textId="77777777" w:rsidTr="00216627">
        <w:tc>
          <w:tcPr>
            <w:tcW w:w="2714" w:type="dxa"/>
            <w:tcBorders>
              <w:top w:val="single" w:sz="4" w:space="0" w:color="auto"/>
              <w:left w:val="single" w:sz="4" w:space="0" w:color="auto"/>
              <w:bottom w:val="single" w:sz="4" w:space="0" w:color="auto"/>
              <w:right w:val="single" w:sz="4" w:space="0" w:color="auto"/>
            </w:tcBorders>
          </w:tcPr>
          <w:p w14:paraId="042A9B8D" w14:textId="74B39244" w:rsidR="007B1AA0" w:rsidRPr="00BB64F9" w:rsidRDefault="00DB0136" w:rsidP="00BB64F9">
            <w:pPr>
              <w:pStyle w:val="ListParagraph"/>
              <w:numPr>
                <w:ilvl w:val="0"/>
                <w:numId w:val="6"/>
              </w:numPr>
              <w:tabs>
                <w:tab w:val="left" w:pos="6115"/>
              </w:tabs>
              <w:ind w:left="338" w:hanging="338"/>
              <w:contextualSpacing w:val="0"/>
              <w:rPr>
                <w:rFonts w:asciiTheme="minorHAnsi" w:hAnsiTheme="minorHAnsi" w:cstheme="minorHAnsi"/>
                <w:b/>
                <w:bCs/>
                <w:sz w:val="22"/>
                <w:szCs w:val="22"/>
              </w:rPr>
            </w:pPr>
            <w:r w:rsidRPr="00BB64F9">
              <w:rPr>
                <w:rFonts w:asciiTheme="minorHAnsi" w:hAnsiTheme="minorHAnsi" w:cstheme="minorHAnsi"/>
                <w:b/>
                <w:bCs/>
                <w:sz w:val="22"/>
                <w:szCs w:val="22"/>
              </w:rPr>
              <w:t>Referrals for children and young people for continuing care</w:t>
            </w:r>
          </w:p>
        </w:tc>
        <w:tc>
          <w:tcPr>
            <w:tcW w:w="7242" w:type="dxa"/>
            <w:tcBorders>
              <w:top w:val="single" w:sz="4" w:space="0" w:color="auto"/>
              <w:left w:val="single" w:sz="4" w:space="0" w:color="auto"/>
              <w:bottom w:val="single" w:sz="4" w:space="0" w:color="auto"/>
              <w:right w:val="single" w:sz="4" w:space="0" w:color="auto"/>
            </w:tcBorders>
          </w:tcPr>
          <w:p w14:paraId="414F8BD3" w14:textId="77777777" w:rsidR="00130E14" w:rsidRPr="00E20F9B" w:rsidRDefault="00130E14" w:rsidP="00E20F9B">
            <w:pPr>
              <w:rPr>
                <w:rFonts w:asciiTheme="minorHAnsi" w:eastAsia="Segoe UI" w:hAnsiTheme="minorHAnsi" w:cstheme="minorHAnsi"/>
                <w:sz w:val="22"/>
                <w:szCs w:val="22"/>
              </w:rPr>
            </w:pPr>
            <w:r w:rsidRPr="00E20F9B">
              <w:rPr>
                <w:rFonts w:asciiTheme="minorHAnsi" w:eastAsia="Segoe UI" w:hAnsiTheme="minorHAnsi" w:cstheme="minorHAnsi"/>
                <w:sz w:val="22"/>
                <w:szCs w:val="22"/>
              </w:rPr>
              <w:t>Amanda Griffiths from Milton Keynes led this session.</w:t>
            </w:r>
          </w:p>
          <w:p w14:paraId="515C6320" w14:textId="4B41D8FD" w:rsidR="0094107A" w:rsidRPr="005F1DFB" w:rsidRDefault="00130E14"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Amanda shared the number of C&amp;YP ref</w:t>
            </w:r>
            <w:r w:rsidR="00EF4276" w:rsidRPr="005F1DFB">
              <w:rPr>
                <w:rFonts w:asciiTheme="minorHAnsi" w:eastAsia="Segoe UI" w:hAnsiTheme="minorHAnsi" w:cstheme="minorHAnsi"/>
                <w:sz w:val="22"/>
                <w:szCs w:val="22"/>
              </w:rPr>
              <w:t>erred</w:t>
            </w:r>
            <w:r w:rsidRPr="005F1DFB">
              <w:rPr>
                <w:rFonts w:asciiTheme="minorHAnsi" w:eastAsia="Segoe UI" w:hAnsiTheme="minorHAnsi" w:cstheme="minorHAnsi"/>
                <w:sz w:val="22"/>
                <w:szCs w:val="22"/>
              </w:rPr>
              <w:t xml:space="preserve"> to ICB CCC team from May to December 2025. 13 young people were referred, of which only 30% </w:t>
            </w:r>
            <w:r w:rsidRPr="005F1DFB">
              <w:rPr>
                <w:rFonts w:asciiTheme="minorHAnsi" w:eastAsia="Segoe UI" w:hAnsiTheme="minorHAnsi" w:cstheme="minorHAnsi"/>
                <w:sz w:val="22"/>
                <w:szCs w:val="22"/>
              </w:rPr>
              <w:lastRenderedPageBreak/>
              <w:t xml:space="preserve">were accepted at triage. From this, </w:t>
            </w:r>
            <w:r w:rsidR="0094107A" w:rsidRPr="005F1DFB">
              <w:rPr>
                <w:rFonts w:asciiTheme="minorHAnsi" w:eastAsia="Segoe UI" w:hAnsiTheme="minorHAnsi" w:cstheme="minorHAnsi"/>
                <w:sz w:val="22"/>
                <w:szCs w:val="22"/>
              </w:rPr>
              <w:t xml:space="preserve">15% of the young people </w:t>
            </w:r>
            <w:proofErr w:type="gramStart"/>
            <w:r w:rsidR="0094107A" w:rsidRPr="005F1DFB">
              <w:rPr>
                <w:rFonts w:asciiTheme="minorHAnsi" w:eastAsia="Segoe UI" w:hAnsiTheme="minorHAnsi" w:cstheme="minorHAnsi"/>
                <w:sz w:val="22"/>
                <w:szCs w:val="22"/>
              </w:rPr>
              <w:t>a</w:t>
            </w:r>
            <w:r w:rsidRPr="005F1DFB">
              <w:rPr>
                <w:rFonts w:asciiTheme="minorHAnsi" w:eastAsia="Segoe UI" w:hAnsiTheme="minorHAnsi" w:cstheme="minorHAnsi"/>
                <w:sz w:val="22"/>
                <w:szCs w:val="22"/>
              </w:rPr>
              <w:t>ctually met</w:t>
            </w:r>
            <w:proofErr w:type="gramEnd"/>
            <w:r w:rsidRPr="005F1DFB">
              <w:rPr>
                <w:rFonts w:asciiTheme="minorHAnsi" w:eastAsia="Segoe UI" w:hAnsiTheme="minorHAnsi" w:cstheme="minorHAnsi"/>
                <w:sz w:val="22"/>
                <w:szCs w:val="22"/>
              </w:rPr>
              <w:t xml:space="preserve"> the </w:t>
            </w:r>
            <w:r w:rsidR="0094107A" w:rsidRPr="005F1DFB">
              <w:rPr>
                <w:rFonts w:asciiTheme="minorHAnsi" w:eastAsia="Segoe UI" w:hAnsiTheme="minorHAnsi" w:cstheme="minorHAnsi"/>
                <w:sz w:val="22"/>
                <w:szCs w:val="22"/>
              </w:rPr>
              <w:t>c</w:t>
            </w:r>
            <w:r w:rsidRPr="005F1DFB">
              <w:rPr>
                <w:rFonts w:asciiTheme="minorHAnsi" w:eastAsia="Segoe UI" w:hAnsiTheme="minorHAnsi" w:cstheme="minorHAnsi"/>
                <w:sz w:val="22"/>
                <w:szCs w:val="22"/>
              </w:rPr>
              <w:t>riteria</w:t>
            </w:r>
            <w:r w:rsidR="0094107A" w:rsidRPr="005F1DFB">
              <w:rPr>
                <w:rFonts w:asciiTheme="minorHAnsi" w:eastAsia="Segoe UI" w:hAnsiTheme="minorHAnsi" w:cstheme="minorHAnsi"/>
                <w:sz w:val="22"/>
                <w:szCs w:val="22"/>
              </w:rPr>
              <w:t>.</w:t>
            </w:r>
          </w:p>
          <w:p w14:paraId="54046E4D" w14:textId="77777777" w:rsidR="0094107A"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The</w:t>
            </w:r>
            <w:r w:rsidR="00130E14" w:rsidRPr="005F1DFB">
              <w:rPr>
                <w:rFonts w:asciiTheme="minorHAnsi" w:eastAsia="Segoe UI" w:hAnsiTheme="minorHAnsi" w:cstheme="minorHAnsi"/>
                <w:sz w:val="22"/>
                <w:szCs w:val="22"/>
              </w:rPr>
              <w:t xml:space="preserve"> main concerns </w:t>
            </w:r>
            <w:r w:rsidRPr="005F1DFB">
              <w:rPr>
                <w:rFonts w:asciiTheme="minorHAnsi" w:eastAsia="Segoe UI" w:hAnsiTheme="minorHAnsi" w:cstheme="minorHAnsi"/>
                <w:sz w:val="22"/>
                <w:szCs w:val="22"/>
              </w:rPr>
              <w:t>are around the a</w:t>
            </w:r>
            <w:r w:rsidR="00130E14" w:rsidRPr="005F1DFB">
              <w:rPr>
                <w:rFonts w:asciiTheme="minorHAnsi" w:eastAsia="Segoe UI" w:hAnsiTheme="minorHAnsi" w:cstheme="minorHAnsi"/>
                <w:sz w:val="22"/>
                <w:szCs w:val="22"/>
              </w:rPr>
              <w:t>mount of clinical information that is required at that checklist stage</w:t>
            </w:r>
            <w:r w:rsidRPr="005F1DFB">
              <w:rPr>
                <w:rFonts w:asciiTheme="minorHAnsi" w:eastAsia="Segoe UI" w:hAnsiTheme="minorHAnsi" w:cstheme="minorHAnsi"/>
                <w:sz w:val="22"/>
                <w:szCs w:val="22"/>
              </w:rPr>
              <w:t>.</w:t>
            </w:r>
          </w:p>
          <w:p w14:paraId="6AF83D37" w14:textId="459C3DA1" w:rsidR="0094107A" w:rsidRPr="005F1DFB" w:rsidRDefault="00130E14"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The ICB team refuse to access a child or young person's record until it</w:t>
            </w:r>
            <w:r w:rsidR="0094107A" w:rsidRPr="005F1DFB">
              <w:rPr>
                <w:rFonts w:asciiTheme="minorHAnsi" w:eastAsia="Segoe UI" w:hAnsiTheme="minorHAnsi" w:cstheme="minorHAnsi"/>
                <w:sz w:val="22"/>
                <w:szCs w:val="22"/>
              </w:rPr>
              <w:t xml:space="preserve"> has </w:t>
            </w:r>
            <w:r w:rsidRPr="005F1DFB">
              <w:rPr>
                <w:rFonts w:asciiTheme="minorHAnsi" w:eastAsia="Segoe UI" w:hAnsiTheme="minorHAnsi" w:cstheme="minorHAnsi"/>
                <w:sz w:val="22"/>
                <w:szCs w:val="22"/>
              </w:rPr>
              <w:t>been through a triage</w:t>
            </w:r>
            <w:r w:rsidR="0094107A" w:rsidRPr="005F1DFB">
              <w:rPr>
                <w:rFonts w:asciiTheme="minorHAnsi" w:eastAsia="Segoe UI" w:hAnsiTheme="minorHAnsi" w:cstheme="minorHAnsi"/>
                <w:sz w:val="22"/>
                <w:szCs w:val="22"/>
              </w:rPr>
              <w:t xml:space="preserve">, and in cases where the </w:t>
            </w:r>
            <w:r w:rsidRPr="005F1DFB">
              <w:rPr>
                <w:rFonts w:asciiTheme="minorHAnsi" w:eastAsia="Segoe UI" w:hAnsiTheme="minorHAnsi" w:cstheme="minorHAnsi"/>
                <w:sz w:val="22"/>
                <w:szCs w:val="22"/>
              </w:rPr>
              <w:t>social worker can't get the information then</w:t>
            </w:r>
            <w:r w:rsidR="0094107A" w:rsidRPr="005F1DFB">
              <w:rPr>
                <w:rFonts w:asciiTheme="minorHAnsi" w:eastAsia="Segoe UI" w:hAnsiTheme="minorHAnsi" w:cstheme="minorHAnsi"/>
                <w:sz w:val="22"/>
                <w:szCs w:val="22"/>
              </w:rPr>
              <w:t xml:space="preserve"> t</w:t>
            </w:r>
            <w:r w:rsidRPr="005F1DFB">
              <w:rPr>
                <w:rFonts w:asciiTheme="minorHAnsi" w:eastAsia="Segoe UI" w:hAnsiTheme="minorHAnsi" w:cstheme="minorHAnsi"/>
                <w:sz w:val="22"/>
                <w:szCs w:val="22"/>
              </w:rPr>
              <w:t>he referral will be closed</w:t>
            </w:r>
            <w:r w:rsidR="0094107A" w:rsidRPr="005F1DFB">
              <w:rPr>
                <w:rFonts w:asciiTheme="minorHAnsi" w:eastAsia="Segoe UI" w:hAnsiTheme="minorHAnsi" w:cstheme="minorHAnsi"/>
                <w:sz w:val="22"/>
                <w:szCs w:val="22"/>
              </w:rPr>
              <w:t>.</w:t>
            </w:r>
          </w:p>
          <w:p w14:paraId="5377AF12" w14:textId="77777777" w:rsidR="0094107A"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C</w:t>
            </w:r>
            <w:r w:rsidR="00130E14" w:rsidRPr="005F1DFB">
              <w:rPr>
                <w:rFonts w:asciiTheme="minorHAnsi" w:eastAsia="Segoe UI" w:hAnsiTheme="minorHAnsi" w:cstheme="minorHAnsi"/>
                <w:sz w:val="22"/>
                <w:szCs w:val="22"/>
              </w:rPr>
              <w:t>urrently there</w:t>
            </w:r>
            <w:r w:rsidRPr="005F1DFB">
              <w:rPr>
                <w:rFonts w:asciiTheme="minorHAnsi" w:eastAsia="Segoe UI" w:hAnsiTheme="minorHAnsi" w:cstheme="minorHAnsi"/>
                <w:sz w:val="22"/>
                <w:szCs w:val="22"/>
              </w:rPr>
              <w:t xml:space="preserve"> is </w:t>
            </w:r>
            <w:r w:rsidR="00130E14" w:rsidRPr="005F1DFB">
              <w:rPr>
                <w:rFonts w:asciiTheme="minorHAnsi" w:eastAsia="Segoe UI" w:hAnsiTheme="minorHAnsi" w:cstheme="minorHAnsi"/>
                <w:sz w:val="22"/>
                <w:szCs w:val="22"/>
              </w:rPr>
              <w:t>no agreed process to escalate th</w:t>
            </w:r>
            <w:r w:rsidRPr="005F1DFB">
              <w:rPr>
                <w:rFonts w:asciiTheme="minorHAnsi" w:eastAsia="Segoe UI" w:hAnsiTheme="minorHAnsi" w:cstheme="minorHAnsi"/>
                <w:sz w:val="22"/>
                <w:szCs w:val="22"/>
              </w:rPr>
              <w:t>e</w:t>
            </w:r>
            <w:r w:rsidR="00130E14" w:rsidRPr="005F1DFB">
              <w:rPr>
                <w:rFonts w:asciiTheme="minorHAnsi" w:eastAsia="Segoe UI" w:hAnsiTheme="minorHAnsi" w:cstheme="minorHAnsi"/>
                <w:sz w:val="22"/>
                <w:szCs w:val="22"/>
              </w:rPr>
              <w:t>se concerns</w:t>
            </w:r>
            <w:r w:rsidRPr="005F1DFB">
              <w:rPr>
                <w:rFonts w:asciiTheme="minorHAnsi" w:eastAsia="Segoe UI" w:hAnsiTheme="minorHAnsi" w:cstheme="minorHAnsi"/>
                <w:sz w:val="22"/>
                <w:szCs w:val="22"/>
              </w:rPr>
              <w:t xml:space="preserve">. We </w:t>
            </w:r>
            <w:r w:rsidR="00130E14" w:rsidRPr="005F1DFB">
              <w:rPr>
                <w:rFonts w:asciiTheme="minorHAnsi" w:eastAsia="Segoe UI" w:hAnsiTheme="minorHAnsi" w:cstheme="minorHAnsi"/>
                <w:sz w:val="22"/>
                <w:szCs w:val="22"/>
              </w:rPr>
              <w:t>know that there are children in Milton Keynes who are eligible but have not been assessed</w:t>
            </w:r>
            <w:r w:rsidRPr="005F1DFB">
              <w:rPr>
                <w:rFonts w:asciiTheme="minorHAnsi" w:eastAsia="Segoe UI" w:hAnsiTheme="minorHAnsi" w:cstheme="minorHAnsi"/>
                <w:sz w:val="22"/>
                <w:szCs w:val="22"/>
              </w:rPr>
              <w:t>.</w:t>
            </w:r>
          </w:p>
          <w:p w14:paraId="4DE53608" w14:textId="77777777" w:rsidR="0094107A"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 xml:space="preserve">There are </w:t>
            </w:r>
            <w:r w:rsidR="00130E14" w:rsidRPr="005F1DFB">
              <w:rPr>
                <w:rFonts w:asciiTheme="minorHAnsi" w:eastAsia="Segoe UI" w:hAnsiTheme="minorHAnsi" w:cstheme="minorHAnsi"/>
                <w:sz w:val="22"/>
                <w:szCs w:val="22"/>
              </w:rPr>
              <w:t xml:space="preserve">young people </w:t>
            </w:r>
            <w:r w:rsidRPr="005F1DFB">
              <w:rPr>
                <w:rFonts w:asciiTheme="minorHAnsi" w:eastAsia="Segoe UI" w:hAnsiTheme="minorHAnsi" w:cstheme="minorHAnsi"/>
                <w:sz w:val="22"/>
                <w:szCs w:val="22"/>
              </w:rPr>
              <w:t xml:space="preserve">who are </w:t>
            </w:r>
            <w:r w:rsidR="00130E14" w:rsidRPr="005F1DFB">
              <w:rPr>
                <w:rFonts w:asciiTheme="minorHAnsi" w:eastAsia="Segoe UI" w:hAnsiTheme="minorHAnsi" w:cstheme="minorHAnsi"/>
                <w:sz w:val="22"/>
                <w:szCs w:val="22"/>
              </w:rPr>
              <w:t xml:space="preserve">assessed as not eligible for continuing care </w:t>
            </w:r>
            <w:r w:rsidRPr="005F1DFB">
              <w:rPr>
                <w:rFonts w:asciiTheme="minorHAnsi" w:eastAsia="Segoe UI" w:hAnsiTheme="minorHAnsi" w:cstheme="minorHAnsi"/>
                <w:sz w:val="22"/>
                <w:szCs w:val="22"/>
              </w:rPr>
              <w:t xml:space="preserve">but are </w:t>
            </w:r>
            <w:r w:rsidR="00130E14" w:rsidRPr="005F1DFB">
              <w:rPr>
                <w:rFonts w:asciiTheme="minorHAnsi" w:eastAsia="Segoe UI" w:hAnsiTheme="minorHAnsi" w:cstheme="minorHAnsi"/>
                <w:sz w:val="22"/>
                <w:szCs w:val="22"/>
              </w:rPr>
              <w:t xml:space="preserve">eligible for NHS continuing health care when they transition to adulthood. </w:t>
            </w:r>
          </w:p>
          <w:p w14:paraId="00B9AA0A" w14:textId="77777777" w:rsidR="0094107A"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The types of evidence expected at referral stage was also shared and discussed</w:t>
            </w:r>
          </w:p>
          <w:p w14:paraId="500E89E9" w14:textId="0049D529" w:rsidR="0094107A"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 xml:space="preserve">The plan moving forward is to work </w:t>
            </w:r>
            <w:r w:rsidR="00130E14" w:rsidRPr="005F1DFB">
              <w:rPr>
                <w:rFonts w:asciiTheme="minorHAnsi" w:eastAsia="Segoe UI" w:hAnsiTheme="minorHAnsi" w:cstheme="minorHAnsi"/>
                <w:sz w:val="22"/>
                <w:szCs w:val="22"/>
              </w:rPr>
              <w:t xml:space="preserve">with the quality assurance manager for </w:t>
            </w:r>
            <w:proofErr w:type="gramStart"/>
            <w:r w:rsidR="00130E14" w:rsidRPr="005F1DFB">
              <w:rPr>
                <w:rFonts w:asciiTheme="minorHAnsi" w:eastAsia="Segoe UI" w:hAnsiTheme="minorHAnsi" w:cstheme="minorHAnsi"/>
                <w:sz w:val="22"/>
                <w:szCs w:val="22"/>
              </w:rPr>
              <w:t>the all</w:t>
            </w:r>
            <w:proofErr w:type="gramEnd"/>
            <w:r w:rsidR="00130E14" w:rsidRPr="005F1DFB">
              <w:rPr>
                <w:rFonts w:asciiTheme="minorHAnsi" w:eastAsia="Segoe UI" w:hAnsiTheme="minorHAnsi" w:cstheme="minorHAnsi"/>
                <w:sz w:val="22"/>
                <w:szCs w:val="22"/>
              </w:rPr>
              <w:t xml:space="preserve"> age team and mainly </w:t>
            </w:r>
            <w:r w:rsidRPr="005F1DFB">
              <w:rPr>
                <w:rFonts w:asciiTheme="minorHAnsi" w:eastAsia="Segoe UI" w:hAnsiTheme="minorHAnsi" w:cstheme="minorHAnsi"/>
                <w:sz w:val="22"/>
                <w:szCs w:val="22"/>
              </w:rPr>
              <w:t xml:space="preserve">around </w:t>
            </w:r>
            <w:r w:rsidR="00130E14" w:rsidRPr="005F1DFB">
              <w:rPr>
                <w:rFonts w:asciiTheme="minorHAnsi" w:eastAsia="Segoe UI" w:hAnsiTheme="minorHAnsi" w:cstheme="minorHAnsi"/>
                <w:sz w:val="22"/>
                <w:szCs w:val="22"/>
              </w:rPr>
              <w:t>the escalation processes around children, young people who are turned down at DST stage</w:t>
            </w:r>
            <w:r w:rsidRPr="005F1DFB">
              <w:rPr>
                <w:rFonts w:asciiTheme="minorHAnsi" w:eastAsia="Segoe UI" w:hAnsiTheme="minorHAnsi" w:cstheme="minorHAnsi"/>
                <w:sz w:val="22"/>
                <w:szCs w:val="22"/>
              </w:rPr>
              <w:t xml:space="preserve"> and </w:t>
            </w:r>
            <w:r w:rsidR="00130E14" w:rsidRPr="005F1DFB">
              <w:rPr>
                <w:rFonts w:asciiTheme="minorHAnsi" w:eastAsia="Segoe UI" w:hAnsiTheme="minorHAnsi" w:cstheme="minorHAnsi"/>
                <w:sz w:val="22"/>
                <w:szCs w:val="22"/>
              </w:rPr>
              <w:t xml:space="preserve">working with our legal team around a legal challenge around </w:t>
            </w:r>
            <w:r w:rsidRPr="005F1DFB">
              <w:rPr>
                <w:rFonts w:asciiTheme="minorHAnsi" w:eastAsia="Segoe UI" w:hAnsiTheme="minorHAnsi" w:cstheme="minorHAnsi"/>
                <w:sz w:val="22"/>
                <w:szCs w:val="22"/>
              </w:rPr>
              <w:t xml:space="preserve">the NHS refusing to use the information to accept the </w:t>
            </w:r>
            <w:r w:rsidR="005F1DFB" w:rsidRPr="005F1DFB">
              <w:rPr>
                <w:rFonts w:asciiTheme="minorHAnsi" w:eastAsia="Segoe UI" w:hAnsiTheme="minorHAnsi" w:cstheme="minorHAnsi"/>
                <w:sz w:val="22"/>
                <w:szCs w:val="22"/>
              </w:rPr>
              <w:t>referral</w:t>
            </w:r>
            <w:r w:rsidRPr="005F1DFB">
              <w:rPr>
                <w:rFonts w:asciiTheme="minorHAnsi" w:eastAsia="Segoe UI" w:hAnsiTheme="minorHAnsi" w:cstheme="minorHAnsi"/>
                <w:sz w:val="22"/>
                <w:szCs w:val="22"/>
              </w:rPr>
              <w:t xml:space="preserve">. </w:t>
            </w:r>
          </w:p>
          <w:p w14:paraId="13E6EA10" w14:textId="1CFFA61F" w:rsidR="007B1AA0" w:rsidRPr="005F1DFB" w:rsidRDefault="0094107A" w:rsidP="005F1DFB">
            <w:pPr>
              <w:pStyle w:val="ListParagraph"/>
              <w:numPr>
                <w:ilvl w:val="0"/>
                <w:numId w:val="34"/>
              </w:numPr>
              <w:ind w:left="454" w:hanging="284"/>
              <w:rPr>
                <w:rFonts w:asciiTheme="minorHAnsi" w:eastAsia="Segoe UI" w:hAnsiTheme="minorHAnsi" w:cstheme="minorHAnsi"/>
                <w:sz w:val="22"/>
                <w:szCs w:val="22"/>
              </w:rPr>
            </w:pPr>
            <w:r w:rsidRPr="005F1DFB">
              <w:rPr>
                <w:rFonts w:asciiTheme="minorHAnsi" w:eastAsia="Segoe UI" w:hAnsiTheme="minorHAnsi" w:cstheme="minorHAnsi"/>
                <w:sz w:val="22"/>
                <w:szCs w:val="22"/>
              </w:rPr>
              <w:t xml:space="preserve">They also </w:t>
            </w:r>
            <w:r w:rsidR="00130E14" w:rsidRPr="005F1DFB">
              <w:rPr>
                <w:rFonts w:asciiTheme="minorHAnsi" w:eastAsia="Segoe UI" w:hAnsiTheme="minorHAnsi" w:cstheme="minorHAnsi"/>
                <w:sz w:val="22"/>
                <w:szCs w:val="22"/>
              </w:rPr>
              <w:t>support families make complaints, but sometimes</w:t>
            </w:r>
            <w:r w:rsidR="00E20F9B">
              <w:rPr>
                <w:rFonts w:asciiTheme="minorHAnsi" w:eastAsia="Segoe UI" w:hAnsiTheme="minorHAnsi" w:cstheme="minorHAnsi"/>
                <w:sz w:val="22"/>
                <w:szCs w:val="22"/>
              </w:rPr>
              <w:t xml:space="preserve"> families </w:t>
            </w:r>
            <w:r w:rsidRPr="005F1DFB">
              <w:rPr>
                <w:rFonts w:asciiTheme="minorHAnsi" w:eastAsia="Segoe UI" w:hAnsiTheme="minorHAnsi" w:cstheme="minorHAnsi"/>
                <w:sz w:val="22"/>
                <w:szCs w:val="22"/>
              </w:rPr>
              <w:t>do not have</w:t>
            </w:r>
            <w:r w:rsidR="00130E14" w:rsidRPr="005F1DFB">
              <w:rPr>
                <w:rFonts w:asciiTheme="minorHAnsi" w:eastAsia="Segoe UI" w:hAnsiTheme="minorHAnsi" w:cstheme="minorHAnsi"/>
                <w:sz w:val="22"/>
                <w:szCs w:val="22"/>
              </w:rPr>
              <w:t xml:space="preserve"> the time and the energy to </w:t>
            </w:r>
            <w:proofErr w:type="gramStart"/>
            <w:r w:rsidR="00130E14" w:rsidRPr="005F1DFB">
              <w:rPr>
                <w:rFonts w:asciiTheme="minorHAnsi" w:eastAsia="Segoe UI" w:hAnsiTheme="minorHAnsi" w:cstheme="minorHAnsi"/>
                <w:sz w:val="22"/>
                <w:szCs w:val="22"/>
              </w:rPr>
              <w:t xml:space="preserve">actually </w:t>
            </w:r>
            <w:r w:rsidRPr="005F1DFB">
              <w:rPr>
                <w:rFonts w:asciiTheme="minorHAnsi" w:eastAsia="Segoe UI" w:hAnsiTheme="minorHAnsi" w:cstheme="minorHAnsi"/>
                <w:sz w:val="22"/>
                <w:szCs w:val="22"/>
              </w:rPr>
              <w:t>follow</w:t>
            </w:r>
            <w:proofErr w:type="gramEnd"/>
            <w:r w:rsidRPr="005F1DFB">
              <w:rPr>
                <w:rFonts w:asciiTheme="minorHAnsi" w:eastAsia="Segoe UI" w:hAnsiTheme="minorHAnsi" w:cstheme="minorHAnsi"/>
                <w:sz w:val="22"/>
                <w:szCs w:val="22"/>
              </w:rPr>
              <w:t xml:space="preserve"> this through. </w:t>
            </w:r>
            <w:r w:rsidR="00130E14" w:rsidRPr="005F1DFB">
              <w:rPr>
                <w:rFonts w:asciiTheme="minorHAnsi" w:eastAsia="Segoe UI" w:hAnsiTheme="minorHAnsi" w:cstheme="minorHAnsi"/>
                <w:sz w:val="22"/>
                <w:szCs w:val="22"/>
              </w:rPr>
              <w:t xml:space="preserve"> </w:t>
            </w:r>
          </w:p>
          <w:p w14:paraId="719E1F0D" w14:textId="52CA5964" w:rsidR="005F1DFB" w:rsidRPr="005F1DFB" w:rsidRDefault="0094107A" w:rsidP="005F1DFB">
            <w:pPr>
              <w:tabs>
                <w:tab w:val="left" w:pos="720"/>
              </w:tabs>
              <w:ind w:left="170"/>
              <w:rPr>
                <w:rFonts w:asciiTheme="minorHAnsi" w:eastAsia="Segoe UI" w:hAnsiTheme="minorHAnsi" w:cstheme="minorHAnsi"/>
                <w:sz w:val="22"/>
                <w:szCs w:val="22"/>
              </w:rPr>
            </w:pPr>
            <w:r w:rsidRPr="005F1DFB">
              <w:rPr>
                <w:rFonts w:asciiTheme="minorHAnsi" w:eastAsia="Segoe UI" w:hAnsiTheme="minorHAnsi" w:cstheme="minorHAnsi"/>
                <w:sz w:val="22"/>
                <w:szCs w:val="22"/>
              </w:rPr>
              <w:t>Further in-depth information can be found on the slides shared.</w:t>
            </w:r>
          </w:p>
        </w:tc>
      </w:tr>
      <w:tr w:rsidR="007B1AA0" w:rsidRPr="00BB64F9" w14:paraId="3323F4C9" w14:textId="77777777" w:rsidTr="00216627">
        <w:tc>
          <w:tcPr>
            <w:tcW w:w="2714" w:type="dxa"/>
            <w:tcBorders>
              <w:top w:val="single" w:sz="4" w:space="0" w:color="auto"/>
              <w:left w:val="single" w:sz="4" w:space="0" w:color="auto"/>
              <w:bottom w:val="single" w:sz="4" w:space="0" w:color="auto"/>
              <w:right w:val="single" w:sz="4" w:space="0" w:color="auto"/>
            </w:tcBorders>
          </w:tcPr>
          <w:p w14:paraId="2CEE3EF2" w14:textId="791DA643" w:rsidR="007B1AA0" w:rsidRPr="00BB64F9" w:rsidRDefault="007B1AA0" w:rsidP="00BB64F9">
            <w:pPr>
              <w:pStyle w:val="ListParagraph"/>
              <w:numPr>
                <w:ilvl w:val="0"/>
                <w:numId w:val="1"/>
              </w:numPr>
              <w:tabs>
                <w:tab w:val="left" w:pos="6115"/>
              </w:tabs>
              <w:ind w:left="337"/>
              <w:rPr>
                <w:rFonts w:asciiTheme="minorHAnsi" w:hAnsiTheme="minorHAnsi" w:cstheme="minorHAnsi"/>
                <w:b/>
                <w:bCs/>
                <w:sz w:val="22"/>
                <w:szCs w:val="22"/>
              </w:rPr>
            </w:pPr>
            <w:r w:rsidRPr="00BB64F9">
              <w:rPr>
                <w:rFonts w:asciiTheme="minorHAnsi" w:hAnsiTheme="minorHAnsi" w:cstheme="minorHAnsi"/>
                <w:b/>
                <w:bCs/>
                <w:sz w:val="22"/>
                <w:szCs w:val="22"/>
              </w:rPr>
              <w:lastRenderedPageBreak/>
              <w:t>AOB</w:t>
            </w:r>
          </w:p>
        </w:tc>
        <w:tc>
          <w:tcPr>
            <w:tcW w:w="7242" w:type="dxa"/>
            <w:tcBorders>
              <w:top w:val="single" w:sz="4" w:space="0" w:color="auto"/>
              <w:left w:val="single" w:sz="4" w:space="0" w:color="auto"/>
              <w:bottom w:val="single" w:sz="4" w:space="0" w:color="auto"/>
              <w:right w:val="single" w:sz="4" w:space="0" w:color="auto"/>
            </w:tcBorders>
          </w:tcPr>
          <w:p w14:paraId="53060F2F" w14:textId="77777777" w:rsidR="00DB0136" w:rsidRPr="00BB64F9" w:rsidRDefault="00DB0136" w:rsidP="00BB64F9">
            <w:pPr>
              <w:rPr>
                <w:rFonts w:asciiTheme="minorHAnsi" w:hAnsiTheme="minorHAnsi" w:cstheme="minorHAnsi"/>
                <w:b/>
                <w:bCs/>
                <w:sz w:val="22"/>
                <w:szCs w:val="22"/>
                <w:u w:val="single"/>
              </w:rPr>
            </w:pPr>
            <w:r w:rsidRPr="00BB64F9">
              <w:rPr>
                <w:rFonts w:asciiTheme="minorHAnsi" w:hAnsiTheme="minorHAnsi" w:cstheme="minorHAnsi"/>
                <w:b/>
                <w:bCs/>
                <w:sz w:val="22"/>
                <w:szCs w:val="22"/>
                <w:u w:val="single"/>
              </w:rPr>
              <w:t>March Conference</w:t>
            </w:r>
          </w:p>
          <w:p w14:paraId="5E6EB6BB" w14:textId="2C8A5C5C" w:rsidR="007B1AA0" w:rsidRPr="00BB64F9" w:rsidRDefault="00DB0136" w:rsidP="005F1DFB">
            <w:pPr>
              <w:pStyle w:val="ListParagraph"/>
              <w:numPr>
                <w:ilvl w:val="0"/>
                <w:numId w:val="6"/>
              </w:numPr>
              <w:ind w:left="454" w:hanging="284"/>
              <w:rPr>
                <w:rFonts w:asciiTheme="minorHAnsi" w:hAnsiTheme="minorHAnsi" w:cstheme="minorHAnsi"/>
                <w:sz w:val="22"/>
                <w:szCs w:val="22"/>
              </w:rPr>
            </w:pPr>
            <w:r w:rsidRPr="00BB64F9">
              <w:rPr>
                <w:rFonts w:asciiTheme="minorHAnsi" w:hAnsiTheme="minorHAnsi" w:cstheme="minorHAnsi"/>
                <w:sz w:val="22"/>
                <w:szCs w:val="22"/>
              </w:rPr>
              <w:t>A reminder was given regarding our in-person conference taking place in March.</w:t>
            </w:r>
          </w:p>
          <w:p w14:paraId="42919597" w14:textId="773D0BDD" w:rsidR="00DB0136" w:rsidRPr="00BB64F9" w:rsidRDefault="00DB0136" w:rsidP="005F1DFB">
            <w:pPr>
              <w:pStyle w:val="ListParagraph"/>
              <w:numPr>
                <w:ilvl w:val="0"/>
                <w:numId w:val="6"/>
              </w:numPr>
              <w:ind w:left="454" w:hanging="284"/>
              <w:rPr>
                <w:rFonts w:asciiTheme="minorHAnsi" w:hAnsiTheme="minorHAnsi" w:cstheme="minorHAnsi"/>
                <w:sz w:val="22"/>
                <w:szCs w:val="22"/>
              </w:rPr>
            </w:pPr>
            <w:r w:rsidRPr="00BB64F9">
              <w:rPr>
                <w:rFonts w:asciiTheme="minorHAnsi" w:hAnsiTheme="minorHAnsi" w:cstheme="minorHAnsi"/>
                <w:sz w:val="22"/>
                <w:szCs w:val="22"/>
              </w:rPr>
              <w:t xml:space="preserve">We have a colleague from Contact </w:t>
            </w:r>
            <w:proofErr w:type="gramStart"/>
            <w:r w:rsidRPr="00BB64F9">
              <w:rPr>
                <w:rFonts w:asciiTheme="minorHAnsi" w:hAnsiTheme="minorHAnsi" w:cstheme="minorHAnsi"/>
                <w:sz w:val="22"/>
                <w:szCs w:val="22"/>
              </w:rPr>
              <w:t>A</w:t>
            </w:r>
            <w:proofErr w:type="gramEnd"/>
            <w:r w:rsidRPr="00BB64F9">
              <w:rPr>
                <w:rFonts w:asciiTheme="minorHAnsi" w:hAnsiTheme="minorHAnsi" w:cstheme="minorHAnsi"/>
                <w:sz w:val="22"/>
                <w:szCs w:val="22"/>
              </w:rPr>
              <w:t xml:space="preserve"> Family to discuss </w:t>
            </w:r>
            <w:proofErr w:type="gramStart"/>
            <w:r w:rsidRPr="00BB64F9">
              <w:rPr>
                <w:rFonts w:asciiTheme="minorHAnsi" w:hAnsiTheme="minorHAnsi" w:cstheme="minorHAnsi"/>
                <w:sz w:val="22"/>
                <w:szCs w:val="22"/>
              </w:rPr>
              <w:t>families</w:t>
            </w:r>
            <w:proofErr w:type="gramEnd"/>
            <w:r w:rsidRPr="00BB64F9">
              <w:rPr>
                <w:rFonts w:asciiTheme="minorHAnsi" w:hAnsiTheme="minorHAnsi" w:cstheme="minorHAnsi"/>
                <w:sz w:val="22"/>
                <w:szCs w:val="22"/>
              </w:rPr>
              <w:t xml:space="preserve"> experiences of children going through children’s continuing care.</w:t>
            </w:r>
          </w:p>
          <w:p w14:paraId="348CE255" w14:textId="5825485E" w:rsidR="00DB0136" w:rsidRPr="00BB64F9" w:rsidRDefault="00DB0136" w:rsidP="005F1DFB">
            <w:pPr>
              <w:pStyle w:val="ListParagraph"/>
              <w:numPr>
                <w:ilvl w:val="0"/>
                <w:numId w:val="6"/>
              </w:numPr>
              <w:ind w:left="454" w:hanging="284"/>
              <w:rPr>
                <w:rFonts w:asciiTheme="minorHAnsi" w:hAnsiTheme="minorHAnsi" w:cstheme="minorHAnsi"/>
                <w:sz w:val="22"/>
                <w:szCs w:val="22"/>
              </w:rPr>
            </w:pPr>
            <w:r w:rsidRPr="00BB64F9">
              <w:rPr>
                <w:rFonts w:asciiTheme="minorHAnsi" w:hAnsiTheme="minorHAnsi" w:cstheme="minorHAnsi"/>
                <w:sz w:val="22"/>
                <w:szCs w:val="22"/>
              </w:rPr>
              <w:t>We will also share analyses of the questionnaire.</w:t>
            </w:r>
          </w:p>
          <w:p w14:paraId="65D7C5FE" w14:textId="77777777" w:rsidR="00DB0136" w:rsidRPr="00BB64F9" w:rsidRDefault="00DB0136" w:rsidP="00BB64F9">
            <w:pPr>
              <w:rPr>
                <w:rFonts w:asciiTheme="minorHAnsi" w:hAnsiTheme="minorHAnsi" w:cstheme="minorHAnsi"/>
                <w:sz w:val="22"/>
                <w:szCs w:val="22"/>
              </w:rPr>
            </w:pPr>
            <w:r w:rsidRPr="00BB64F9">
              <w:rPr>
                <w:rFonts w:asciiTheme="minorHAnsi" w:hAnsiTheme="minorHAnsi" w:cstheme="minorHAnsi"/>
                <w:b/>
                <w:bCs/>
                <w:sz w:val="22"/>
                <w:szCs w:val="22"/>
              </w:rPr>
              <w:t>Action</w:t>
            </w:r>
            <w:r w:rsidRPr="00BB64F9">
              <w:rPr>
                <w:rFonts w:asciiTheme="minorHAnsi" w:hAnsiTheme="minorHAnsi" w:cstheme="minorHAnsi"/>
                <w:sz w:val="22"/>
                <w:szCs w:val="22"/>
              </w:rPr>
              <w:t xml:space="preserve"> – if there are any items that colleagues which to add to the agenda for this, please email Sonia</w:t>
            </w:r>
          </w:p>
          <w:p w14:paraId="30025B86" w14:textId="77777777" w:rsidR="0094107A" w:rsidRPr="00BB64F9" w:rsidRDefault="00EF4276" w:rsidP="00BB64F9">
            <w:pPr>
              <w:rPr>
                <w:rFonts w:asciiTheme="minorHAnsi" w:hAnsiTheme="minorHAnsi" w:cstheme="minorHAnsi"/>
                <w:sz w:val="22"/>
                <w:szCs w:val="22"/>
              </w:rPr>
            </w:pPr>
            <w:r w:rsidRPr="00BB64F9">
              <w:rPr>
                <w:rFonts w:asciiTheme="minorHAnsi" w:hAnsiTheme="minorHAnsi" w:cstheme="minorHAnsi"/>
                <w:b/>
                <w:bCs/>
                <w:sz w:val="22"/>
                <w:szCs w:val="22"/>
                <w:u w:val="single"/>
              </w:rPr>
              <w:t>NHS England Webinar</w:t>
            </w:r>
          </w:p>
          <w:p w14:paraId="41BDF986" w14:textId="77777777"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sz w:val="22"/>
                <w:szCs w:val="22"/>
              </w:rPr>
              <w:t>A webinar is being held by NHS England titled ‘CYPCC Webinar - Challenging Behaviour domain' on Thursday 15</w:t>
            </w:r>
            <w:r w:rsidRPr="00BB64F9">
              <w:rPr>
                <w:rFonts w:asciiTheme="minorHAnsi" w:hAnsiTheme="minorHAnsi" w:cstheme="minorHAnsi"/>
                <w:sz w:val="22"/>
                <w:szCs w:val="22"/>
                <w:vertAlign w:val="superscript"/>
              </w:rPr>
              <w:t>th</w:t>
            </w:r>
            <w:r w:rsidRPr="00BB64F9">
              <w:rPr>
                <w:rFonts w:asciiTheme="minorHAnsi" w:hAnsiTheme="minorHAnsi" w:cstheme="minorHAnsi"/>
                <w:sz w:val="22"/>
                <w:szCs w:val="22"/>
              </w:rPr>
              <w:t> January 2026, 10am to 11:30am. </w:t>
            </w:r>
          </w:p>
          <w:p w14:paraId="46E383DE" w14:textId="77777777"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b/>
                <w:bCs/>
                <w:sz w:val="22"/>
                <w:szCs w:val="22"/>
              </w:rPr>
              <w:t xml:space="preserve">Action – </w:t>
            </w:r>
            <w:r w:rsidRPr="00BB64F9">
              <w:rPr>
                <w:rFonts w:asciiTheme="minorHAnsi" w:hAnsiTheme="minorHAnsi" w:cstheme="minorHAnsi"/>
                <w:sz w:val="22"/>
                <w:szCs w:val="22"/>
              </w:rPr>
              <w:t>Sonia to share the link to this after the meeting</w:t>
            </w:r>
          </w:p>
          <w:p w14:paraId="02EB04E4" w14:textId="193C32B2"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b/>
                <w:bCs/>
                <w:sz w:val="22"/>
                <w:szCs w:val="22"/>
                <w:u w:val="single"/>
              </w:rPr>
              <w:t>Contact a Family</w:t>
            </w:r>
          </w:p>
          <w:p w14:paraId="0902223B" w14:textId="77777777"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sz w:val="22"/>
                <w:szCs w:val="22"/>
              </w:rPr>
              <w:t>Contact have made freedom of information (FOI) requests to all 42 ICBs in England about their funding of continuing care packages.</w:t>
            </w:r>
          </w:p>
          <w:p w14:paraId="633CF12D" w14:textId="49C43C9A" w:rsidR="00EF4276" w:rsidRPr="00BB64F9" w:rsidRDefault="00EF4276" w:rsidP="00BB64F9">
            <w:pPr>
              <w:rPr>
                <w:rFonts w:asciiTheme="minorHAnsi" w:hAnsiTheme="minorHAnsi" w:cstheme="minorHAnsi"/>
                <w:sz w:val="22"/>
                <w:szCs w:val="22"/>
              </w:rPr>
            </w:pPr>
            <w:r w:rsidRPr="00BB64F9">
              <w:rPr>
                <w:rFonts w:asciiTheme="minorHAnsi" w:hAnsiTheme="minorHAnsi" w:cstheme="minorHAnsi"/>
                <w:b/>
                <w:bCs/>
                <w:sz w:val="22"/>
                <w:szCs w:val="22"/>
              </w:rPr>
              <w:t>Action</w:t>
            </w:r>
            <w:r w:rsidRPr="00BB64F9">
              <w:rPr>
                <w:rFonts w:asciiTheme="minorHAnsi" w:hAnsiTheme="minorHAnsi" w:cstheme="minorHAnsi"/>
                <w:sz w:val="22"/>
                <w:szCs w:val="22"/>
              </w:rPr>
              <w:t xml:space="preserve"> – Sonia to share the link to this webpage which includes the link to the petition to demand urgent reform of children’s continuing care </w:t>
            </w:r>
          </w:p>
          <w:p w14:paraId="4AF1A3C1" w14:textId="3DAD4410" w:rsidR="00EF4276" w:rsidRPr="00BB64F9" w:rsidRDefault="00EF4276" w:rsidP="00BB64F9">
            <w:pPr>
              <w:rPr>
                <w:rFonts w:asciiTheme="minorHAnsi" w:hAnsiTheme="minorHAnsi" w:cstheme="minorHAnsi"/>
                <w:sz w:val="22"/>
                <w:szCs w:val="22"/>
              </w:rPr>
            </w:pPr>
          </w:p>
        </w:tc>
      </w:tr>
      <w:tr w:rsidR="00525E53" w:rsidRPr="00BB64F9" w14:paraId="42A6067C" w14:textId="77777777" w:rsidTr="00216627">
        <w:tc>
          <w:tcPr>
            <w:tcW w:w="2714" w:type="dxa"/>
            <w:tcBorders>
              <w:top w:val="single" w:sz="4" w:space="0" w:color="auto"/>
              <w:left w:val="single" w:sz="4" w:space="0" w:color="auto"/>
              <w:bottom w:val="single" w:sz="4" w:space="0" w:color="auto"/>
              <w:right w:val="single" w:sz="4" w:space="0" w:color="auto"/>
            </w:tcBorders>
          </w:tcPr>
          <w:p w14:paraId="7B3CCA9C" w14:textId="3A09F0B2" w:rsidR="00A10491" w:rsidRPr="00BB64F9" w:rsidRDefault="00A10491" w:rsidP="00BB64F9">
            <w:pPr>
              <w:pStyle w:val="ListParagraph"/>
              <w:numPr>
                <w:ilvl w:val="0"/>
                <w:numId w:val="1"/>
              </w:numPr>
              <w:ind w:left="337"/>
              <w:rPr>
                <w:rFonts w:asciiTheme="minorHAnsi" w:hAnsiTheme="minorHAnsi" w:cstheme="minorHAnsi"/>
                <w:b/>
                <w:bCs/>
                <w:sz w:val="22"/>
                <w:szCs w:val="22"/>
              </w:rPr>
            </w:pPr>
            <w:r w:rsidRPr="00BB64F9">
              <w:rPr>
                <w:rFonts w:asciiTheme="minorHAnsi" w:hAnsiTheme="minorHAnsi" w:cstheme="minorHAnsi"/>
                <w:b/>
                <w:bCs/>
                <w:sz w:val="22"/>
                <w:szCs w:val="22"/>
              </w:rPr>
              <w:t>Future meeting dates</w:t>
            </w:r>
          </w:p>
          <w:p w14:paraId="1D2F06C1" w14:textId="3720FB99" w:rsidR="00525E53" w:rsidRPr="00BB64F9" w:rsidRDefault="00525E53" w:rsidP="00BB64F9">
            <w:pPr>
              <w:rPr>
                <w:rFonts w:ascii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401297F9" w14:textId="7F031E8F" w:rsidR="005F4333" w:rsidRPr="00E20F9B" w:rsidRDefault="007B1AA0" w:rsidP="00BB64F9">
            <w:pPr>
              <w:rPr>
                <w:rFonts w:asciiTheme="minorHAnsi" w:hAnsiTheme="minorHAnsi" w:cstheme="minorHAnsi"/>
                <w:sz w:val="22"/>
                <w:szCs w:val="22"/>
              </w:rPr>
            </w:pPr>
            <w:r w:rsidRPr="00E20F9B">
              <w:rPr>
                <w:rFonts w:asciiTheme="minorHAnsi" w:hAnsiTheme="minorHAnsi" w:cstheme="minorHAnsi"/>
                <w:sz w:val="22"/>
                <w:szCs w:val="22"/>
              </w:rPr>
              <w:t>Future meeting dates</w:t>
            </w:r>
          </w:p>
          <w:p w14:paraId="76CD01F1" w14:textId="77777777" w:rsidR="00E20F9B" w:rsidRDefault="009C6C30" w:rsidP="00BB64F9">
            <w:pPr>
              <w:rPr>
                <w:rFonts w:asciiTheme="minorHAnsi" w:hAnsiTheme="minorHAnsi" w:cstheme="minorHAnsi"/>
                <w:sz w:val="22"/>
                <w:szCs w:val="22"/>
              </w:rPr>
            </w:pPr>
            <w:r w:rsidRPr="00E20F9B">
              <w:rPr>
                <w:rFonts w:asciiTheme="minorHAnsi" w:hAnsiTheme="minorHAnsi" w:cstheme="minorHAnsi"/>
                <w:sz w:val="22"/>
                <w:szCs w:val="22"/>
              </w:rPr>
              <w:t xml:space="preserve">In-person event on </w:t>
            </w:r>
            <w:r w:rsidR="008B6FBF" w:rsidRPr="00E20F9B">
              <w:rPr>
                <w:rFonts w:asciiTheme="minorHAnsi" w:hAnsiTheme="minorHAnsi" w:cstheme="minorHAnsi"/>
                <w:sz w:val="22"/>
                <w:szCs w:val="22"/>
              </w:rPr>
              <w:t>Friday 6</w:t>
            </w:r>
            <w:r w:rsidR="008B6FBF" w:rsidRPr="00E20F9B">
              <w:rPr>
                <w:rFonts w:asciiTheme="minorHAnsi" w:hAnsiTheme="minorHAnsi" w:cstheme="minorHAnsi"/>
                <w:sz w:val="22"/>
                <w:szCs w:val="22"/>
                <w:vertAlign w:val="superscript"/>
              </w:rPr>
              <w:t>th</w:t>
            </w:r>
            <w:r w:rsidR="008B6FBF" w:rsidRPr="00E20F9B">
              <w:rPr>
                <w:rFonts w:asciiTheme="minorHAnsi" w:hAnsiTheme="minorHAnsi" w:cstheme="minorHAnsi"/>
                <w:sz w:val="22"/>
                <w:szCs w:val="22"/>
              </w:rPr>
              <w:t xml:space="preserve"> March 2026</w:t>
            </w:r>
            <w:r w:rsidR="00B52B39" w:rsidRPr="00E20F9B">
              <w:rPr>
                <w:rFonts w:asciiTheme="minorHAnsi" w:hAnsiTheme="minorHAnsi" w:cstheme="minorHAnsi"/>
                <w:sz w:val="22"/>
                <w:szCs w:val="22"/>
              </w:rPr>
              <w:t xml:space="preserve">, </w:t>
            </w:r>
            <w:hyperlink r:id="rId8" w:history="1">
              <w:r w:rsidR="00B52B39" w:rsidRPr="00E20F9B">
                <w:rPr>
                  <w:rStyle w:val="Hyperlink"/>
                  <w:rFonts w:asciiTheme="minorHAnsi" w:hAnsiTheme="minorHAnsi" w:cstheme="minorHAnsi"/>
                  <w:color w:val="auto"/>
                  <w:sz w:val="22"/>
                  <w:szCs w:val="22"/>
                </w:rPr>
                <w:t>book here</w:t>
              </w:r>
            </w:hyperlink>
          </w:p>
          <w:p w14:paraId="5F1AF640" w14:textId="56D4217E" w:rsidR="00E20F9B" w:rsidRPr="00E20F9B" w:rsidRDefault="00E20F9B" w:rsidP="00BB64F9">
            <w:pPr>
              <w:rPr>
                <w:rFonts w:asciiTheme="minorHAnsi" w:hAnsiTheme="minorHAnsi" w:cstheme="minorHAnsi"/>
                <w:sz w:val="22"/>
                <w:szCs w:val="22"/>
              </w:rPr>
            </w:pPr>
            <w:r>
              <w:rPr>
                <w:rFonts w:asciiTheme="minorHAnsi" w:hAnsiTheme="minorHAnsi" w:cstheme="minorHAnsi"/>
                <w:sz w:val="22"/>
                <w:szCs w:val="22"/>
              </w:rPr>
              <w:t>This event is taking place at Broadway House, Tothill Street London, SW1H 9NQ, with arrival of delegates from 9:30am and a 10:00am start and 3:00pm finish</w:t>
            </w:r>
            <w:r w:rsidRPr="00E20F9B">
              <w:rPr>
                <w:rFonts w:asciiTheme="minorHAnsi" w:hAnsiTheme="minorHAnsi" w:cstheme="minorHAnsi"/>
                <w:sz w:val="22"/>
                <w:szCs w:val="22"/>
              </w:rPr>
              <w:t xml:space="preserve"> </w:t>
            </w:r>
          </w:p>
          <w:p w14:paraId="064A706B" w14:textId="77777777" w:rsidR="007B1AA0" w:rsidRPr="00E20F9B" w:rsidRDefault="007B1AA0" w:rsidP="00BB64F9">
            <w:pPr>
              <w:rPr>
                <w:rFonts w:asciiTheme="minorHAnsi" w:hAnsiTheme="minorHAnsi" w:cstheme="minorHAnsi"/>
                <w:sz w:val="22"/>
                <w:szCs w:val="22"/>
              </w:rPr>
            </w:pPr>
            <w:r w:rsidRPr="00E20F9B">
              <w:rPr>
                <w:rFonts w:asciiTheme="minorHAnsi" w:hAnsiTheme="minorHAnsi" w:cstheme="minorHAnsi"/>
                <w:sz w:val="22"/>
                <w:szCs w:val="22"/>
              </w:rPr>
              <w:t>Monday 11</w:t>
            </w:r>
            <w:r w:rsidRPr="00E20F9B">
              <w:rPr>
                <w:rFonts w:asciiTheme="minorHAnsi" w:hAnsiTheme="minorHAnsi" w:cstheme="minorHAnsi"/>
                <w:sz w:val="22"/>
                <w:szCs w:val="22"/>
                <w:vertAlign w:val="superscript"/>
              </w:rPr>
              <w:t>th</w:t>
            </w:r>
            <w:r w:rsidRPr="00E20F9B">
              <w:rPr>
                <w:rFonts w:asciiTheme="minorHAnsi" w:hAnsiTheme="minorHAnsi" w:cstheme="minorHAnsi"/>
                <w:sz w:val="22"/>
                <w:szCs w:val="22"/>
              </w:rPr>
              <w:t xml:space="preserve"> May 2026, virtual via Teams</w:t>
            </w:r>
          </w:p>
          <w:p w14:paraId="3022D083" w14:textId="072A6C07" w:rsidR="007B1AA0" w:rsidRPr="00BB64F9" w:rsidRDefault="007B1AA0" w:rsidP="00BB64F9">
            <w:pPr>
              <w:rPr>
                <w:rFonts w:asciiTheme="minorHAnsi" w:hAnsiTheme="minorHAnsi" w:cstheme="minorHAnsi"/>
                <w:sz w:val="22"/>
                <w:szCs w:val="22"/>
              </w:rPr>
            </w:pPr>
            <w:r w:rsidRPr="00E20F9B">
              <w:rPr>
                <w:rFonts w:asciiTheme="minorHAnsi" w:hAnsiTheme="minorHAnsi" w:cstheme="minorHAnsi"/>
                <w:sz w:val="22"/>
                <w:szCs w:val="22"/>
              </w:rPr>
              <w:t>Monday 20</w:t>
            </w:r>
            <w:r w:rsidRPr="00E20F9B">
              <w:rPr>
                <w:rFonts w:asciiTheme="minorHAnsi" w:hAnsiTheme="minorHAnsi" w:cstheme="minorHAnsi"/>
                <w:sz w:val="22"/>
                <w:szCs w:val="22"/>
                <w:vertAlign w:val="superscript"/>
              </w:rPr>
              <w:t>th</w:t>
            </w:r>
            <w:r w:rsidRPr="00E20F9B">
              <w:rPr>
                <w:rFonts w:asciiTheme="minorHAnsi" w:hAnsiTheme="minorHAnsi" w:cstheme="minorHAnsi"/>
                <w:sz w:val="22"/>
                <w:szCs w:val="22"/>
              </w:rPr>
              <w:t xml:space="preserve"> July 2026, virtual via Teams</w:t>
            </w:r>
          </w:p>
        </w:tc>
      </w:tr>
    </w:tbl>
    <w:p w14:paraId="68E13F9A" w14:textId="77777777" w:rsidR="003F2D0C" w:rsidRPr="00BB64F9" w:rsidRDefault="003F2D0C" w:rsidP="00BB64F9">
      <w:pPr>
        <w:rPr>
          <w:rFonts w:asciiTheme="minorHAnsi" w:hAnsiTheme="minorHAnsi" w:cstheme="minorHAnsi"/>
          <w:sz w:val="22"/>
          <w:szCs w:val="22"/>
        </w:rPr>
      </w:pPr>
    </w:p>
    <w:sectPr w:rsidR="003F2D0C" w:rsidRPr="00BB64F9" w:rsidSect="001122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D060" w14:textId="77777777" w:rsidR="007E7754" w:rsidRDefault="007E7754" w:rsidP="00006198">
      <w:r>
        <w:separator/>
      </w:r>
    </w:p>
  </w:endnote>
  <w:endnote w:type="continuationSeparator" w:id="0">
    <w:p w14:paraId="6F012B98" w14:textId="77777777" w:rsidR="007E7754" w:rsidRDefault="007E7754" w:rsidP="0000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7EE8" w14:textId="77777777" w:rsidR="005F4333" w:rsidRDefault="005F4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42280"/>
      <w:docPartObj>
        <w:docPartGallery w:val="Page Numbers (Bottom of Page)"/>
        <w:docPartUnique/>
      </w:docPartObj>
    </w:sdtPr>
    <w:sdtEndPr>
      <w:rPr>
        <w:rFonts w:ascii="Arial" w:hAnsi="Arial" w:cs="Arial"/>
        <w:noProof/>
        <w:sz w:val="20"/>
      </w:rPr>
    </w:sdtEndPr>
    <w:sdtContent>
      <w:p w14:paraId="70F179CD" w14:textId="67A00560" w:rsidR="000655A4" w:rsidRPr="00006198" w:rsidRDefault="000655A4">
        <w:pPr>
          <w:pStyle w:val="Footer"/>
          <w:jc w:val="center"/>
          <w:rPr>
            <w:rFonts w:ascii="Arial" w:hAnsi="Arial" w:cs="Arial"/>
            <w:sz w:val="20"/>
          </w:rPr>
        </w:pPr>
        <w:r w:rsidRPr="00006198">
          <w:rPr>
            <w:rFonts w:ascii="Arial" w:hAnsi="Arial" w:cs="Arial"/>
            <w:sz w:val="20"/>
          </w:rPr>
          <w:fldChar w:fldCharType="begin"/>
        </w:r>
        <w:r w:rsidRPr="00006198">
          <w:rPr>
            <w:rFonts w:ascii="Arial" w:hAnsi="Arial" w:cs="Arial"/>
            <w:sz w:val="20"/>
          </w:rPr>
          <w:instrText xml:space="preserve"> PAGE   \* MERGEFORMAT </w:instrText>
        </w:r>
        <w:r w:rsidRPr="00006198">
          <w:rPr>
            <w:rFonts w:ascii="Arial" w:hAnsi="Arial" w:cs="Arial"/>
            <w:sz w:val="20"/>
          </w:rPr>
          <w:fldChar w:fldCharType="separate"/>
        </w:r>
        <w:r w:rsidR="00297BB4">
          <w:rPr>
            <w:rFonts w:ascii="Arial" w:hAnsi="Arial" w:cs="Arial"/>
            <w:noProof/>
            <w:sz w:val="20"/>
          </w:rPr>
          <w:t>4</w:t>
        </w:r>
        <w:r w:rsidRPr="00006198">
          <w:rPr>
            <w:rFonts w:ascii="Arial" w:hAnsi="Arial" w:cs="Arial"/>
            <w:noProof/>
            <w:sz w:val="20"/>
          </w:rPr>
          <w:fldChar w:fldCharType="end"/>
        </w:r>
      </w:p>
    </w:sdtContent>
  </w:sdt>
  <w:p w14:paraId="7ADAAB80" w14:textId="77777777" w:rsidR="000655A4" w:rsidRDefault="00065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880" w14:textId="77777777" w:rsidR="005F4333" w:rsidRDefault="005F4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970A" w14:textId="77777777" w:rsidR="007E7754" w:rsidRDefault="007E7754" w:rsidP="00006198">
      <w:r>
        <w:separator/>
      </w:r>
    </w:p>
  </w:footnote>
  <w:footnote w:type="continuationSeparator" w:id="0">
    <w:p w14:paraId="4ED97C5B" w14:textId="77777777" w:rsidR="007E7754" w:rsidRDefault="007E7754" w:rsidP="0000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2EC7" w14:textId="0B549EDE" w:rsidR="005F4333" w:rsidRDefault="005F4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D818" w14:textId="485F647E" w:rsidR="00A10491" w:rsidRDefault="00A10491">
    <w:pPr>
      <w:pStyle w:val="Header"/>
    </w:pPr>
    <w:r w:rsidRPr="00216627">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4838DE60" wp14:editId="4C6AE038">
          <wp:simplePos x="0" y="0"/>
          <wp:positionH relativeFrom="column">
            <wp:posOffset>4902200</wp:posOffset>
          </wp:positionH>
          <wp:positionV relativeFrom="paragraph">
            <wp:posOffset>-299085</wp:posOffset>
          </wp:positionV>
          <wp:extent cx="1473200" cy="977900"/>
          <wp:effectExtent l="0" t="0" r="0" b="0"/>
          <wp:wrapNone/>
          <wp:docPr id="7721300" name="Picture 7721300" descr="C:\Users\cfl0282\AppData\Local\Microsoft\Windows\Temporary Internet Files\Content.Word\1.91 SE19 SEND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l0282\AppData\Local\Microsoft\Windows\Temporary Internet Files\Content.Word\1.91 SE19 SEND Netwo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200" cy="977900"/>
                  </a:xfrm>
                  <a:prstGeom prst="rect">
                    <a:avLst/>
                  </a:prstGeom>
                  <a:noFill/>
                  <a:ln>
                    <a:noFill/>
                  </a:ln>
                </pic:spPr>
              </pic:pic>
            </a:graphicData>
          </a:graphic>
        </wp:anchor>
      </w:drawing>
    </w:r>
    <w:r w:rsidRPr="003079BB">
      <w:rPr>
        <w:noProof/>
        <w:szCs w:val="24"/>
        <w:lang w:eastAsia="en-GB"/>
      </w:rPr>
      <w:drawing>
        <wp:inline distT="0" distB="0" distL="0" distR="0" wp14:anchorId="59236401" wp14:editId="6E6F4C35">
          <wp:extent cx="1800641" cy="562610"/>
          <wp:effectExtent l="0" t="0" r="9525" b="8890"/>
          <wp:docPr id="3" name="Picture 3" descr="C:\Users\Sonia Dayal\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 Dayal\Desktop\Pictur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5468" cy="570367"/>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A076" w14:textId="2BD451D8" w:rsidR="005F4333" w:rsidRDefault="005F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7"/>
    <w:multiLevelType w:val="hybridMultilevel"/>
    <w:tmpl w:val="A1A2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79A5"/>
    <w:multiLevelType w:val="hybridMultilevel"/>
    <w:tmpl w:val="1F127CE6"/>
    <w:lvl w:ilvl="0" w:tplc="017068E4">
      <w:start w:val="1"/>
      <w:numFmt w:val="bullet"/>
      <w:lvlText w:val=""/>
      <w:lvlJc w:val="left"/>
      <w:pPr>
        <w:tabs>
          <w:tab w:val="num" w:pos="720"/>
        </w:tabs>
        <w:ind w:left="720" w:hanging="360"/>
      </w:pPr>
      <w:rPr>
        <w:rFonts w:ascii="Symbol" w:hAnsi="Symbol" w:hint="default"/>
      </w:rPr>
    </w:lvl>
    <w:lvl w:ilvl="1" w:tplc="62525962" w:tentative="1">
      <w:start w:val="1"/>
      <w:numFmt w:val="bullet"/>
      <w:lvlText w:val=""/>
      <w:lvlJc w:val="left"/>
      <w:pPr>
        <w:tabs>
          <w:tab w:val="num" w:pos="1440"/>
        </w:tabs>
        <w:ind w:left="1440" w:hanging="360"/>
      </w:pPr>
      <w:rPr>
        <w:rFonts w:ascii="Symbol" w:hAnsi="Symbol" w:hint="default"/>
      </w:rPr>
    </w:lvl>
    <w:lvl w:ilvl="2" w:tplc="6FDA993C" w:tentative="1">
      <w:start w:val="1"/>
      <w:numFmt w:val="bullet"/>
      <w:lvlText w:val=""/>
      <w:lvlJc w:val="left"/>
      <w:pPr>
        <w:tabs>
          <w:tab w:val="num" w:pos="2160"/>
        </w:tabs>
        <w:ind w:left="2160" w:hanging="360"/>
      </w:pPr>
      <w:rPr>
        <w:rFonts w:ascii="Symbol" w:hAnsi="Symbol" w:hint="default"/>
      </w:rPr>
    </w:lvl>
    <w:lvl w:ilvl="3" w:tplc="08D8ACB4" w:tentative="1">
      <w:start w:val="1"/>
      <w:numFmt w:val="bullet"/>
      <w:lvlText w:val=""/>
      <w:lvlJc w:val="left"/>
      <w:pPr>
        <w:tabs>
          <w:tab w:val="num" w:pos="2880"/>
        </w:tabs>
        <w:ind w:left="2880" w:hanging="360"/>
      </w:pPr>
      <w:rPr>
        <w:rFonts w:ascii="Symbol" w:hAnsi="Symbol" w:hint="default"/>
      </w:rPr>
    </w:lvl>
    <w:lvl w:ilvl="4" w:tplc="159EB3EE" w:tentative="1">
      <w:start w:val="1"/>
      <w:numFmt w:val="bullet"/>
      <w:lvlText w:val=""/>
      <w:lvlJc w:val="left"/>
      <w:pPr>
        <w:tabs>
          <w:tab w:val="num" w:pos="3600"/>
        </w:tabs>
        <w:ind w:left="3600" w:hanging="360"/>
      </w:pPr>
      <w:rPr>
        <w:rFonts w:ascii="Symbol" w:hAnsi="Symbol" w:hint="default"/>
      </w:rPr>
    </w:lvl>
    <w:lvl w:ilvl="5" w:tplc="5AACD562" w:tentative="1">
      <w:start w:val="1"/>
      <w:numFmt w:val="bullet"/>
      <w:lvlText w:val=""/>
      <w:lvlJc w:val="left"/>
      <w:pPr>
        <w:tabs>
          <w:tab w:val="num" w:pos="4320"/>
        </w:tabs>
        <w:ind w:left="4320" w:hanging="360"/>
      </w:pPr>
      <w:rPr>
        <w:rFonts w:ascii="Symbol" w:hAnsi="Symbol" w:hint="default"/>
      </w:rPr>
    </w:lvl>
    <w:lvl w:ilvl="6" w:tplc="BD9CAACE" w:tentative="1">
      <w:start w:val="1"/>
      <w:numFmt w:val="bullet"/>
      <w:lvlText w:val=""/>
      <w:lvlJc w:val="left"/>
      <w:pPr>
        <w:tabs>
          <w:tab w:val="num" w:pos="5040"/>
        </w:tabs>
        <w:ind w:left="5040" w:hanging="360"/>
      </w:pPr>
      <w:rPr>
        <w:rFonts w:ascii="Symbol" w:hAnsi="Symbol" w:hint="default"/>
      </w:rPr>
    </w:lvl>
    <w:lvl w:ilvl="7" w:tplc="1E6434C8" w:tentative="1">
      <w:start w:val="1"/>
      <w:numFmt w:val="bullet"/>
      <w:lvlText w:val=""/>
      <w:lvlJc w:val="left"/>
      <w:pPr>
        <w:tabs>
          <w:tab w:val="num" w:pos="5760"/>
        </w:tabs>
        <w:ind w:left="5760" w:hanging="360"/>
      </w:pPr>
      <w:rPr>
        <w:rFonts w:ascii="Symbol" w:hAnsi="Symbol" w:hint="default"/>
      </w:rPr>
    </w:lvl>
    <w:lvl w:ilvl="8" w:tplc="6ABC440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EA5738"/>
    <w:multiLevelType w:val="hybridMultilevel"/>
    <w:tmpl w:val="9B92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83EE5"/>
    <w:multiLevelType w:val="hybridMultilevel"/>
    <w:tmpl w:val="B3CC2436"/>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9B16AC"/>
    <w:multiLevelType w:val="hybridMultilevel"/>
    <w:tmpl w:val="079E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F57FA"/>
    <w:multiLevelType w:val="hybridMultilevel"/>
    <w:tmpl w:val="DA0A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83CCD"/>
    <w:multiLevelType w:val="hybridMultilevel"/>
    <w:tmpl w:val="9EF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64245"/>
    <w:multiLevelType w:val="hybridMultilevel"/>
    <w:tmpl w:val="03B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45DAE"/>
    <w:multiLevelType w:val="hybridMultilevel"/>
    <w:tmpl w:val="37EA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8421E"/>
    <w:multiLevelType w:val="hybridMultilevel"/>
    <w:tmpl w:val="8A28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74DDB"/>
    <w:multiLevelType w:val="hybridMultilevel"/>
    <w:tmpl w:val="2BD0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D76BA"/>
    <w:multiLevelType w:val="hybridMultilevel"/>
    <w:tmpl w:val="0830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C3F8D"/>
    <w:multiLevelType w:val="hybridMultilevel"/>
    <w:tmpl w:val="75F8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D192C"/>
    <w:multiLevelType w:val="hybridMultilevel"/>
    <w:tmpl w:val="CFF0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90163"/>
    <w:multiLevelType w:val="hybridMultilevel"/>
    <w:tmpl w:val="511C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D3BD1"/>
    <w:multiLevelType w:val="hybridMultilevel"/>
    <w:tmpl w:val="139A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118FD"/>
    <w:multiLevelType w:val="hybridMultilevel"/>
    <w:tmpl w:val="C67C04D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7" w15:restartNumberingAfterBreak="0">
    <w:nsid w:val="44496B2E"/>
    <w:multiLevelType w:val="hybridMultilevel"/>
    <w:tmpl w:val="4A5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A650C"/>
    <w:multiLevelType w:val="hybridMultilevel"/>
    <w:tmpl w:val="96E4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E3EC5"/>
    <w:multiLevelType w:val="hybridMultilevel"/>
    <w:tmpl w:val="7740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A71D9"/>
    <w:multiLevelType w:val="hybridMultilevel"/>
    <w:tmpl w:val="FBF2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5C6A14"/>
    <w:multiLevelType w:val="hybridMultilevel"/>
    <w:tmpl w:val="1F34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B7856"/>
    <w:multiLevelType w:val="hybridMultilevel"/>
    <w:tmpl w:val="838AC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5E6016"/>
    <w:multiLevelType w:val="hybridMultilevel"/>
    <w:tmpl w:val="975A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23E18"/>
    <w:multiLevelType w:val="hybridMultilevel"/>
    <w:tmpl w:val="C4E0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4784E"/>
    <w:multiLevelType w:val="hybridMultilevel"/>
    <w:tmpl w:val="7ADCB87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62375"/>
    <w:multiLevelType w:val="hybridMultilevel"/>
    <w:tmpl w:val="D2B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67A98"/>
    <w:multiLevelType w:val="hybridMultilevel"/>
    <w:tmpl w:val="CD328C4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74361DDE"/>
    <w:multiLevelType w:val="hybridMultilevel"/>
    <w:tmpl w:val="137C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92971"/>
    <w:multiLevelType w:val="hybridMultilevel"/>
    <w:tmpl w:val="0664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B34E5"/>
    <w:multiLevelType w:val="hybridMultilevel"/>
    <w:tmpl w:val="CD8A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A1E28"/>
    <w:multiLevelType w:val="hybridMultilevel"/>
    <w:tmpl w:val="1158E330"/>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32" w15:restartNumberingAfterBreak="0">
    <w:nsid w:val="7E9E5A08"/>
    <w:multiLevelType w:val="hybridMultilevel"/>
    <w:tmpl w:val="62FA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123CA"/>
    <w:multiLevelType w:val="hybridMultilevel"/>
    <w:tmpl w:val="62D8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24222">
    <w:abstractNumId w:val="25"/>
  </w:num>
  <w:num w:numId="2" w16cid:durableId="538125577">
    <w:abstractNumId w:val="3"/>
  </w:num>
  <w:num w:numId="3" w16cid:durableId="2041273193">
    <w:abstractNumId w:val="19"/>
  </w:num>
  <w:num w:numId="4" w16cid:durableId="1273829839">
    <w:abstractNumId w:val="5"/>
  </w:num>
  <w:num w:numId="5" w16cid:durableId="896551675">
    <w:abstractNumId w:val="15"/>
  </w:num>
  <w:num w:numId="6" w16cid:durableId="1847479779">
    <w:abstractNumId w:val="21"/>
  </w:num>
  <w:num w:numId="7" w16cid:durableId="789203284">
    <w:abstractNumId w:val="2"/>
  </w:num>
  <w:num w:numId="8" w16cid:durableId="1902475572">
    <w:abstractNumId w:val="11"/>
  </w:num>
  <w:num w:numId="9" w16cid:durableId="1925722266">
    <w:abstractNumId w:val="7"/>
  </w:num>
  <w:num w:numId="10" w16cid:durableId="1356299877">
    <w:abstractNumId w:val="12"/>
  </w:num>
  <w:num w:numId="11" w16cid:durableId="1936591273">
    <w:abstractNumId w:val="8"/>
  </w:num>
  <w:num w:numId="12" w16cid:durableId="505752367">
    <w:abstractNumId w:val="4"/>
  </w:num>
  <w:num w:numId="13" w16cid:durableId="883753580">
    <w:abstractNumId w:val="14"/>
  </w:num>
  <w:num w:numId="14" w16cid:durableId="722097846">
    <w:abstractNumId w:val="9"/>
  </w:num>
  <w:num w:numId="15" w16cid:durableId="1869684831">
    <w:abstractNumId w:val="10"/>
  </w:num>
  <w:num w:numId="16" w16cid:durableId="2041322316">
    <w:abstractNumId w:val="13"/>
  </w:num>
  <w:num w:numId="17" w16cid:durableId="1873105420">
    <w:abstractNumId w:val="22"/>
  </w:num>
  <w:num w:numId="18" w16cid:durableId="2068603364">
    <w:abstractNumId w:val="17"/>
  </w:num>
  <w:num w:numId="19" w16cid:durableId="75176331">
    <w:abstractNumId w:val="6"/>
  </w:num>
  <w:num w:numId="20" w16cid:durableId="1390689201">
    <w:abstractNumId w:val="18"/>
  </w:num>
  <w:num w:numId="21" w16cid:durableId="1401515758">
    <w:abstractNumId w:val="29"/>
  </w:num>
  <w:num w:numId="22" w16cid:durableId="278492450">
    <w:abstractNumId w:val="31"/>
  </w:num>
  <w:num w:numId="23" w16cid:durableId="1863324140">
    <w:abstractNumId w:val="16"/>
  </w:num>
  <w:num w:numId="24" w16cid:durableId="1939942832">
    <w:abstractNumId w:val="33"/>
  </w:num>
  <w:num w:numId="25" w16cid:durableId="1331256575">
    <w:abstractNumId w:val="20"/>
  </w:num>
  <w:num w:numId="26" w16cid:durableId="1576277826">
    <w:abstractNumId w:val="27"/>
  </w:num>
  <w:num w:numId="27" w16cid:durableId="1453282441">
    <w:abstractNumId w:val="23"/>
  </w:num>
  <w:num w:numId="28" w16cid:durableId="1175267723">
    <w:abstractNumId w:val="30"/>
  </w:num>
  <w:num w:numId="29" w16cid:durableId="270095298">
    <w:abstractNumId w:val="28"/>
  </w:num>
  <w:num w:numId="30" w16cid:durableId="1468088671">
    <w:abstractNumId w:val="1"/>
  </w:num>
  <w:num w:numId="31" w16cid:durableId="1436906513">
    <w:abstractNumId w:val="0"/>
  </w:num>
  <w:num w:numId="32" w16cid:durableId="2108110053">
    <w:abstractNumId w:val="24"/>
  </w:num>
  <w:num w:numId="33" w16cid:durableId="1552619627">
    <w:abstractNumId w:val="26"/>
  </w:num>
  <w:num w:numId="34" w16cid:durableId="1866675189">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C3"/>
    <w:rsid w:val="00000006"/>
    <w:rsid w:val="000031D7"/>
    <w:rsid w:val="000035DD"/>
    <w:rsid w:val="000035F1"/>
    <w:rsid w:val="00004C76"/>
    <w:rsid w:val="00006198"/>
    <w:rsid w:val="0000636C"/>
    <w:rsid w:val="00007304"/>
    <w:rsid w:val="00007485"/>
    <w:rsid w:val="00010255"/>
    <w:rsid w:val="00010335"/>
    <w:rsid w:val="00011D6C"/>
    <w:rsid w:val="00011F80"/>
    <w:rsid w:val="00013F6F"/>
    <w:rsid w:val="00014D9C"/>
    <w:rsid w:val="00014FEA"/>
    <w:rsid w:val="0001640A"/>
    <w:rsid w:val="00017430"/>
    <w:rsid w:val="000228FD"/>
    <w:rsid w:val="000237B1"/>
    <w:rsid w:val="00024199"/>
    <w:rsid w:val="00024B85"/>
    <w:rsid w:val="00030CBC"/>
    <w:rsid w:val="00031210"/>
    <w:rsid w:val="0003709B"/>
    <w:rsid w:val="00040FFD"/>
    <w:rsid w:val="00041186"/>
    <w:rsid w:val="00041E99"/>
    <w:rsid w:val="00042BCF"/>
    <w:rsid w:val="00043618"/>
    <w:rsid w:val="00047BD0"/>
    <w:rsid w:val="00050F05"/>
    <w:rsid w:val="0005253A"/>
    <w:rsid w:val="000533B5"/>
    <w:rsid w:val="00053F5F"/>
    <w:rsid w:val="000557E7"/>
    <w:rsid w:val="00055CAD"/>
    <w:rsid w:val="000612B8"/>
    <w:rsid w:val="00061EF0"/>
    <w:rsid w:val="000624DB"/>
    <w:rsid w:val="0006299D"/>
    <w:rsid w:val="00063255"/>
    <w:rsid w:val="000655A4"/>
    <w:rsid w:val="00065F52"/>
    <w:rsid w:val="00072997"/>
    <w:rsid w:val="00072A73"/>
    <w:rsid w:val="000730B0"/>
    <w:rsid w:val="0007614D"/>
    <w:rsid w:val="00076B6E"/>
    <w:rsid w:val="00076F16"/>
    <w:rsid w:val="00077183"/>
    <w:rsid w:val="0008377B"/>
    <w:rsid w:val="00084B9B"/>
    <w:rsid w:val="00086445"/>
    <w:rsid w:val="00086F20"/>
    <w:rsid w:val="0008782B"/>
    <w:rsid w:val="00090F00"/>
    <w:rsid w:val="00093045"/>
    <w:rsid w:val="00096111"/>
    <w:rsid w:val="000962F9"/>
    <w:rsid w:val="00096716"/>
    <w:rsid w:val="000A1892"/>
    <w:rsid w:val="000A263D"/>
    <w:rsid w:val="000A6240"/>
    <w:rsid w:val="000A6C97"/>
    <w:rsid w:val="000A7CA7"/>
    <w:rsid w:val="000B006D"/>
    <w:rsid w:val="000B1B2D"/>
    <w:rsid w:val="000B5546"/>
    <w:rsid w:val="000B60CB"/>
    <w:rsid w:val="000C016A"/>
    <w:rsid w:val="000C073A"/>
    <w:rsid w:val="000C20AB"/>
    <w:rsid w:val="000C220A"/>
    <w:rsid w:val="000C2976"/>
    <w:rsid w:val="000C4B57"/>
    <w:rsid w:val="000C4B6F"/>
    <w:rsid w:val="000D0DD5"/>
    <w:rsid w:val="000D111E"/>
    <w:rsid w:val="000D18D2"/>
    <w:rsid w:val="000D1B6B"/>
    <w:rsid w:val="000D2D2B"/>
    <w:rsid w:val="000D49B3"/>
    <w:rsid w:val="000D4FD1"/>
    <w:rsid w:val="000D5463"/>
    <w:rsid w:val="000E1A99"/>
    <w:rsid w:val="000E254E"/>
    <w:rsid w:val="000E3AB4"/>
    <w:rsid w:val="000E4D97"/>
    <w:rsid w:val="000E5AFC"/>
    <w:rsid w:val="000E5BBA"/>
    <w:rsid w:val="000E65F1"/>
    <w:rsid w:val="000F0721"/>
    <w:rsid w:val="000F20B9"/>
    <w:rsid w:val="000F328F"/>
    <w:rsid w:val="000F3A1B"/>
    <w:rsid w:val="000F3EEC"/>
    <w:rsid w:val="000F6149"/>
    <w:rsid w:val="000F6F27"/>
    <w:rsid w:val="001011E7"/>
    <w:rsid w:val="00101F1D"/>
    <w:rsid w:val="001037C5"/>
    <w:rsid w:val="00103A10"/>
    <w:rsid w:val="001040A8"/>
    <w:rsid w:val="001049DA"/>
    <w:rsid w:val="0010687D"/>
    <w:rsid w:val="00106C6C"/>
    <w:rsid w:val="00107CFD"/>
    <w:rsid w:val="0011048E"/>
    <w:rsid w:val="00110956"/>
    <w:rsid w:val="0011098C"/>
    <w:rsid w:val="00112252"/>
    <w:rsid w:val="00113844"/>
    <w:rsid w:val="00113CE6"/>
    <w:rsid w:val="00114B33"/>
    <w:rsid w:val="00115213"/>
    <w:rsid w:val="001154FC"/>
    <w:rsid w:val="00115986"/>
    <w:rsid w:val="00115AC6"/>
    <w:rsid w:val="00115B5C"/>
    <w:rsid w:val="00121B8B"/>
    <w:rsid w:val="00123D8E"/>
    <w:rsid w:val="00124A75"/>
    <w:rsid w:val="0013041A"/>
    <w:rsid w:val="00130B39"/>
    <w:rsid w:val="00130E14"/>
    <w:rsid w:val="00131852"/>
    <w:rsid w:val="00132104"/>
    <w:rsid w:val="00133723"/>
    <w:rsid w:val="001348F0"/>
    <w:rsid w:val="00135436"/>
    <w:rsid w:val="0013580A"/>
    <w:rsid w:val="00135BE6"/>
    <w:rsid w:val="00137689"/>
    <w:rsid w:val="00137D96"/>
    <w:rsid w:val="00140465"/>
    <w:rsid w:val="00140475"/>
    <w:rsid w:val="00141250"/>
    <w:rsid w:val="0014148B"/>
    <w:rsid w:val="00141A30"/>
    <w:rsid w:val="00142CC6"/>
    <w:rsid w:val="00144129"/>
    <w:rsid w:val="0014460A"/>
    <w:rsid w:val="001454B1"/>
    <w:rsid w:val="00147107"/>
    <w:rsid w:val="001477A6"/>
    <w:rsid w:val="00147F3D"/>
    <w:rsid w:val="00150152"/>
    <w:rsid w:val="00150C2B"/>
    <w:rsid w:val="00151164"/>
    <w:rsid w:val="001513D1"/>
    <w:rsid w:val="00151BE1"/>
    <w:rsid w:val="00152B68"/>
    <w:rsid w:val="00152C1D"/>
    <w:rsid w:val="00154801"/>
    <w:rsid w:val="00154A67"/>
    <w:rsid w:val="00155BA7"/>
    <w:rsid w:val="00155D2D"/>
    <w:rsid w:val="00155E29"/>
    <w:rsid w:val="0015654B"/>
    <w:rsid w:val="001603E4"/>
    <w:rsid w:val="001621F6"/>
    <w:rsid w:val="00165B98"/>
    <w:rsid w:val="00167091"/>
    <w:rsid w:val="001674F7"/>
    <w:rsid w:val="00167B7B"/>
    <w:rsid w:val="00170B0E"/>
    <w:rsid w:val="001720B6"/>
    <w:rsid w:val="001730DD"/>
    <w:rsid w:val="00173C96"/>
    <w:rsid w:val="00174595"/>
    <w:rsid w:val="00177050"/>
    <w:rsid w:val="00177F09"/>
    <w:rsid w:val="00180985"/>
    <w:rsid w:val="00180AE0"/>
    <w:rsid w:val="00181523"/>
    <w:rsid w:val="001815D4"/>
    <w:rsid w:val="001854DB"/>
    <w:rsid w:val="001861A0"/>
    <w:rsid w:val="00186F0D"/>
    <w:rsid w:val="001902F7"/>
    <w:rsid w:val="001911CC"/>
    <w:rsid w:val="00191723"/>
    <w:rsid w:val="00191973"/>
    <w:rsid w:val="00191C7F"/>
    <w:rsid w:val="00191F11"/>
    <w:rsid w:val="001920D8"/>
    <w:rsid w:val="00192520"/>
    <w:rsid w:val="00192541"/>
    <w:rsid w:val="001929B6"/>
    <w:rsid w:val="00192B55"/>
    <w:rsid w:val="001A0C34"/>
    <w:rsid w:val="001A1C99"/>
    <w:rsid w:val="001A22CC"/>
    <w:rsid w:val="001A2327"/>
    <w:rsid w:val="001A4121"/>
    <w:rsid w:val="001A4D18"/>
    <w:rsid w:val="001B28D4"/>
    <w:rsid w:val="001B513C"/>
    <w:rsid w:val="001B6909"/>
    <w:rsid w:val="001B77E0"/>
    <w:rsid w:val="001C15CB"/>
    <w:rsid w:val="001C47E8"/>
    <w:rsid w:val="001C49E5"/>
    <w:rsid w:val="001C4C98"/>
    <w:rsid w:val="001C52A6"/>
    <w:rsid w:val="001C5740"/>
    <w:rsid w:val="001C6E9E"/>
    <w:rsid w:val="001D0690"/>
    <w:rsid w:val="001D15C2"/>
    <w:rsid w:val="001D22CE"/>
    <w:rsid w:val="001D7A60"/>
    <w:rsid w:val="001E172C"/>
    <w:rsid w:val="001E2572"/>
    <w:rsid w:val="001E2A25"/>
    <w:rsid w:val="001E590D"/>
    <w:rsid w:val="001E6575"/>
    <w:rsid w:val="001E6890"/>
    <w:rsid w:val="001E788B"/>
    <w:rsid w:val="001F3090"/>
    <w:rsid w:val="001F467A"/>
    <w:rsid w:val="001F66E8"/>
    <w:rsid w:val="001F7829"/>
    <w:rsid w:val="00200710"/>
    <w:rsid w:val="00200FA2"/>
    <w:rsid w:val="00203257"/>
    <w:rsid w:val="0020398B"/>
    <w:rsid w:val="00204D7D"/>
    <w:rsid w:val="002052F0"/>
    <w:rsid w:val="00205757"/>
    <w:rsid w:val="002057E1"/>
    <w:rsid w:val="00205C14"/>
    <w:rsid w:val="00206BF7"/>
    <w:rsid w:val="00206DC6"/>
    <w:rsid w:val="00213556"/>
    <w:rsid w:val="0021453F"/>
    <w:rsid w:val="00216627"/>
    <w:rsid w:val="002173CD"/>
    <w:rsid w:val="0022029C"/>
    <w:rsid w:val="0022394E"/>
    <w:rsid w:val="0022543B"/>
    <w:rsid w:val="0023004F"/>
    <w:rsid w:val="002308DD"/>
    <w:rsid w:val="002308FF"/>
    <w:rsid w:val="00230987"/>
    <w:rsid w:val="00231668"/>
    <w:rsid w:val="002351FE"/>
    <w:rsid w:val="002357D1"/>
    <w:rsid w:val="00236996"/>
    <w:rsid w:val="00241ED8"/>
    <w:rsid w:val="00242804"/>
    <w:rsid w:val="00243302"/>
    <w:rsid w:val="00243A42"/>
    <w:rsid w:val="00245195"/>
    <w:rsid w:val="00245349"/>
    <w:rsid w:val="00245A6B"/>
    <w:rsid w:val="00246DED"/>
    <w:rsid w:val="00247577"/>
    <w:rsid w:val="00251BC4"/>
    <w:rsid w:val="0025272F"/>
    <w:rsid w:val="00252E57"/>
    <w:rsid w:val="00253605"/>
    <w:rsid w:val="00253CB3"/>
    <w:rsid w:val="00254541"/>
    <w:rsid w:val="00255401"/>
    <w:rsid w:val="00255B89"/>
    <w:rsid w:val="00255F9E"/>
    <w:rsid w:val="00261E7D"/>
    <w:rsid w:val="002633D4"/>
    <w:rsid w:val="00267654"/>
    <w:rsid w:val="002705DD"/>
    <w:rsid w:val="00271976"/>
    <w:rsid w:val="00273F11"/>
    <w:rsid w:val="00275AE7"/>
    <w:rsid w:val="00275DE0"/>
    <w:rsid w:val="00276BDF"/>
    <w:rsid w:val="00281910"/>
    <w:rsid w:val="002842D9"/>
    <w:rsid w:val="00284E94"/>
    <w:rsid w:val="00293231"/>
    <w:rsid w:val="00293540"/>
    <w:rsid w:val="0029505A"/>
    <w:rsid w:val="0029601E"/>
    <w:rsid w:val="00297BB4"/>
    <w:rsid w:val="002A06F8"/>
    <w:rsid w:val="002A0BDD"/>
    <w:rsid w:val="002A52DA"/>
    <w:rsid w:val="002A63C6"/>
    <w:rsid w:val="002A6B56"/>
    <w:rsid w:val="002B0988"/>
    <w:rsid w:val="002B0AC7"/>
    <w:rsid w:val="002B13D3"/>
    <w:rsid w:val="002B2F5C"/>
    <w:rsid w:val="002B3FB8"/>
    <w:rsid w:val="002B55DB"/>
    <w:rsid w:val="002B5FEE"/>
    <w:rsid w:val="002C005E"/>
    <w:rsid w:val="002C1116"/>
    <w:rsid w:val="002C2F37"/>
    <w:rsid w:val="002C3F63"/>
    <w:rsid w:val="002C4E5E"/>
    <w:rsid w:val="002C5754"/>
    <w:rsid w:val="002C5DD1"/>
    <w:rsid w:val="002D03F2"/>
    <w:rsid w:val="002D12F5"/>
    <w:rsid w:val="002D17DC"/>
    <w:rsid w:val="002D17F1"/>
    <w:rsid w:val="002D2BFB"/>
    <w:rsid w:val="002D2E1A"/>
    <w:rsid w:val="002D38A8"/>
    <w:rsid w:val="002D3BEA"/>
    <w:rsid w:val="002D4D56"/>
    <w:rsid w:val="002D56A8"/>
    <w:rsid w:val="002D72FA"/>
    <w:rsid w:val="002D7C2A"/>
    <w:rsid w:val="002E1230"/>
    <w:rsid w:val="002E1FA0"/>
    <w:rsid w:val="002E33E1"/>
    <w:rsid w:val="002E4777"/>
    <w:rsid w:val="002E4B4B"/>
    <w:rsid w:val="002E6149"/>
    <w:rsid w:val="002E6178"/>
    <w:rsid w:val="002E61EB"/>
    <w:rsid w:val="002E7272"/>
    <w:rsid w:val="002E77FE"/>
    <w:rsid w:val="002F0329"/>
    <w:rsid w:val="002F0AB7"/>
    <w:rsid w:val="002F146A"/>
    <w:rsid w:val="002F1A92"/>
    <w:rsid w:val="002F6F26"/>
    <w:rsid w:val="002F7AE3"/>
    <w:rsid w:val="003004EE"/>
    <w:rsid w:val="00302419"/>
    <w:rsid w:val="00303833"/>
    <w:rsid w:val="0030443C"/>
    <w:rsid w:val="003063CE"/>
    <w:rsid w:val="0030668F"/>
    <w:rsid w:val="00306720"/>
    <w:rsid w:val="00306EF0"/>
    <w:rsid w:val="00307873"/>
    <w:rsid w:val="0031085B"/>
    <w:rsid w:val="00310C25"/>
    <w:rsid w:val="00311AC1"/>
    <w:rsid w:val="00313737"/>
    <w:rsid w:val="0031419D"/>
    <w:rsid w:val="0031440C"/>
    <w:rsid w:val="0031487C"/>
    <w:rsid w:val="00314BB8"/>
    <w:rsid w:val="0031522F"/>
    <w:rsid w:val="00315ECA"/>
    <w:rsid w:val="0032259B"/>
    <w:rsid w:val="00325EC1"/>
    <w:rsid w:val="00330C2A"/>
    <w:rsid w:val="00331A18"/>
    <w:rsid w:val="00333717"/>
    <w:rsid w:val="00336C90"/>
    <w:rsid w:val="00337442"/>
    <w:rsid w:val="003407DA"/>
    <w:rsid w:val="00340EEF"/>
    <w:rsid w:val="00340F91"/>
    <w:rsid w:val="0034140C"/>
    <w:rsid w:val="003415CF"/>
    <w:rsid w:val="00342EA8"/>
    <w:rsid w:val="0034419E"/>
    <w:rsid w:val="003443AB"/>
    <w:rsid w:val="00344707"/>
    <w:rsid w:val="00345A31"/>
    <w:rsid w:val="00345BDB"/>
    <w:rsid w:val="00345C9A"/>
    <w:rsid w:val="00346C1A"/>
    <w:rsid w:val="00350469"/>
    <w:rsid w:val="00350D81"/>
    <w:rsid w:val="00352339"/>
    <w:rsid w:val="00352C8F"/>
    <w:rsid w:val="00352EF5"/>
    <w:rsid w:val="0035475C"/>
    <w:rsid w:val="00354A04"/>
    <w:rsid w:val="00355140"/>
    <w:rsid w:val="0035579F"/>
    <w:rsid w:val="00356CEC"/>
    <w:rsid w:val="003573C3"/>
    <w:rsid w:val="003620CC"/>
    <w:rsid w:val="003641EB"/>
    <w:rsid w:val="00365C0D"/>
    <w:rsid w:val="0036611C"/>
    <w:rsid w:val="00367583"/>
    <w:rsid w:val="00370EC1"/>
    <w:rsid w:val="003711AC"/>
    <w:rsid w:val="00371DCB"/>
    <w:rsid w:val="003723FB"/>
    <w:rsid w:val="003730AA"/>
    <w:rsid w:val="003737EA"/>
    <w:rsid w:val="003760AB"/>
    <w:rsid w:val="003762C8"/>
    <w:rsid w:val="003831AC"/>
    <w:rsid w:val="00384A9C"/>
    <w:rsid w:val="00386A78"/>
    <w:rsid w:val="00386EBD"/>
    <w:rsid w:val="003870D4"/>
    <w:rsid w:val="00390DF4"/>
    <w:rsid w:val="00395C28"/>
    <w:rsid w:val="003A0F36"/>
    <w:rsid w:val="003A282E"/>
    <w:rsid w:val="003A293B"/>
    <w:rsid w:val="003A4390"/>
    <w:rsid w:val="003A657F"/>
    <w:rsid w:val="003A680D"/>
    <w:rsid w:val="003B2583"/>
    <w:rsid w:val="003B2F1D"/>
    <w:rsid w:val="003B3BF9"/>
    <w:rsid w:val="003B6158"/>
    <w:rsid w:val="003B75DD"/>
    <w:rsid w:val="003B7E97"/>
    <w:rsid w:val="003C09BC"/>
    <w:rsid w:val="003C0BFD"/>
    <w:rsid w:val="003C2048"/>
    <w:rsid w:val="003C4EDA"/>
    <w:rsid w:val="003C50D9"/>
    <w:rsid w:val="003C54C0"/>
    <w:rsid w:val="003C671D"/>
    <w:rsid w:val="003C7AAB"/>
    <w:rsid w:val="003D076E"/>
    <w:rsid w:val="003D15F4"/>
    <w:rsid w:val="003D22B5"/>
    <w:rsid w:val="003D530F"/>
    <w:rsid w:val="003D5374"/>
    <w:rsid w:val="003D5B5C"/>
    <w:rsid w:val="003D5EEC"/>
    <w:rsid w:val="003E078A"/>
    <w:rsid w:val="003E1FBC"/>
    <w:rsid w:val="003E2A0F"/>
    <w:rsid w:val="003E2D26"/>
    <w:rsid w:val="003E3066"/>
    <w:rsid w:val="003E321A"/>
    <w:rsid w:val="003E3937"/>
    <w:rsid w:val="003E524A"/>
    <w:rsid w:val="003E736F"/>
    <w:rsid w:val="003F2D0C"/>
    <w:rsid w:val="003F4527"/>
    <w:rsid w:val="003F4CE3"/>
    <w:rsid w:val="003F53AE"/>
    <w:rsid w:val="003F5ABD"/>
    <w:rsid w:val="003F5C2F"/>
    <w:rsid w:val="003F64B2"/>
    <w:rsid w:val="003F727A"/>
    <w:rsid w:val="003F779D"/>
    <w:rsid w:val="00401D43"/>
    <w:rsid w:val="004037A0"/>
    <w:rsid w:val="004054ED"/>
    <w:rsid w:val="00405E8E"/>
    <w:rsid w:val="00406564"/>
    <w:rsid w:val="00406BCF"/>
    <w:rsid w:val="00410256"/>
    <w:rsid w:val="0041090D"/>
    <w:rsid w:val="00411265"/>
    <w:rsid w:val="00412546"/>
    <w:rsid w:val="00412A29"/>
    <w:rsid w:val="00414EAA"/>
    <w:rsid w:val="004152E3"/>
    <w:rsid w:val="00416359"/>
    <w:rsid w:val="00425CD8"/>
    <w:rsid w:val="00427A7F"/>
    <w:rsid w:val="00427B03"/>
    <w:rsid w:val="0043069D"/>
    <w:rsid w:val="0043087A"/>
    <w:rsid w:val="0043247F"/>
    <w:rsid w:val="00433480"/>
    <w:rsid w:val="00433693"/>
    <w:rsid w:val="00434132"/>
    <w:rsid w:val="00436156"/>
    <w:rsid w:val="0043701F"/>
    <w:rsid w:val="00437868"/>
    <w:rsid w:val="00440074"/>
    <w:rsid w:val="0044093D"/>
    <w:rsid w:val="00445555"/>
    <w:rsid w:val="00445A79"/>
    <w:rsid w:val="00446D08"/>
    <w:rsid w:val="004478CF"/>
    <w:rsid w:val="00447B84"/>
    <w:rsid w:val="00452040"/>
    <w:rsid w:val="0045331A"/>
    <w:rsid w:val="004534BF"/>
    <w:rsid w:val="00457C05"/>
    <w:rsid w:val="00463491"/>
    <w:rsid w:val="0046657A"/>
    <w:rsid w:val="00467974"/>
    <w:rsid w:val="00470766"/>
    <w:rsid w:val="00470FB8"/>
    <w:rsid w:val="00472027"/>
    <w:rsid w:val="00472E90"/>
    <w:rsid w:val="00475655"/>
    <w:rsid w:val="00476512"/>
    <w:rsid w:val="004828A7"/>
    <w:rsid w:val="00484862"/>
    <w:rsid w:val="00491028"/>
    <w:rsid w:val="004923D8"/>
    <w:rsid w:val="004955E6"/>
    <w:rsid w:val="004967F4"/>
    <w:rsid w:val="00496980"/>
    <w:rsid w:val="004A098B"/>
    <w:rsid w:val="004A1C30"/>
    <w:rsid w:val="004A33F2"/>
    <w:rsid w:val="004A544C"/>
    <w:rsid w:val="004A5D29"/>
    <w:rsid w:val="004A6D36"/>
    <w:rsid w:val="004A7640"/>
    <w:rsid w:val="004B00FF"/>
    <w:rsid w:val="004B236B"/>
    <w:rsid w:val="004B23D1"/>
    <w:rsid w:val="004C17C9"/>
    <w:rsid w:val="004C21BF"/>
    <w:rsid w:val="004C36F9"/>
    <w:rsid w:val="004C4994"/>
    <w:rsid w:val="004C5E49"/>
    <w:rsid w:val="004C6B3F"/>
    <w:rsid w:val="004C7165"/>
    <w:rsid w:val="004D11FC"/>
    <w:rsid w:val="004D5CFA"/>
    <w:rsid w:val="004D6ACF"/>
    <w:rsid w:val="004D6C16"/>
    <w:rsid w:val="004D7FB3"/>
    <w:rsid w:val="004E039B"/>
    <w:rsid w:val="004E0C65"/>
    <w:rsid w:val="004E105E"/>
    <w:rsid w:val="004E1D1D"/>
    <w:rsid w:val="004E2D0B"/>
    <w:rsid w:val="004E30B4"/>
    <w:rsid w:val="004E4920"/>
    <w:rsid w:val="004E49FF"/>
    <w:rsid w:val="004E53EF"/>
    <w:rsid w:val="004E60FD"/>
    <w:rsid w:val="004E6775"/>
    <w:rsid w:val="004E6AC9"/>
    <w:rsid w:val="004F0EDA"/>
    <w:rsid w:val="004F2765"/>
    <w:rsid w:val="004F544B"/>
    <w:rsid w:val="004F71CC"/>
    <w:rsid w:val="00500662"/>
    <w:rsid w:val="0050167E"/>
    <w:rsid w:val="005035E4"/>
    <w:rsid w:val="0050535F"/>
    <w:rsid w:val="00505E6E"/>
    <w:rsid w:val="00506741"/>
    <w:rsid w:val="00512854"/>
    <w:rsid w:val="00514E18"/>
    <w:rsid w:val="005162D2"/>
    <w:rsid w:val="005203FD"/>
    <w:rsid w:val="00522089"/>
    <w:rsid w:val="0052228E"/>
    <w:rsid w:val="00525449"/>
    <w:rsid w:val="00525E53"/>
    <w:rsid w:val="00527321"/>
    <w:rsid w:val="005338EC"/>
    <w:rsid w:val="005351F6"/>
    <w:rsid w:val="00535E10"/>
    <w:rsid w:val="0054075A"/>
    <w:rsid w:val="0054117E"/>
    <w:rsid w:val="00547169"/>
    <w:rsid w:val="00547263"/>
    <w:rsid w:val="00553BDA"/>
    <w:rsid w:val="005546E6"/>
    <w:rsid w:val="00554D55"/>
    <w:rsid w:val="00556384"/>
    <w:rsid w:val="0055668F"/>
    <w:rsid w:val="00560881"/>
    <w:rsid w:val="00561039"/>
    <w:rsid w:val="00562024"/>
    <w:rsid w:val="00562126"/>
    <w:rsid w:val="00566F59"/>
    <w:rsid w:val="005709D3"/>
    <w:rsid w:val="005710BF"/>
    <w:rsid w:val="005718FE"/>
    <w:rsid w:val="00573126"/>
    <w:rsid w:val="00573A93"/>
    <w:rsid w:val="005814A3"/>
    <w:rsid w:val="00581957"/>
    <w:rsid w:val="00582C8E"/>
    <w:rsid w:val="00583D1A"/>
    <w:rsid w:val="00584179"/>
    <w:rsid w:val="0058684F"/>
    <w:rsid w:val="00586EF1"/>
    <w:rsid w:val="00587680"/>
    <w:rsid w:val="005903CE"/>
    <w:rsid w:val="00591D45"/>
    <w:rsid w:val="00592576"/>
    <w:rsid w:val="0059259D"/>
    <w:rsid w:val="005975F4"/>
    <w:rsid w:val="005A0995"/>
    <w:rsid w:val="005A251A"/>
    <w:rsid w:val="005A4703"/>
    <w:rsid w:val="005A5CA2"/>
    <w:rsid w:val="005A73DD"/>
    <w:rsid w:val="005A7D25"/>
    <w:rsid w:val="005B0D1A"/>
    <w:rsid w:val="005B1AF1"/>
    <w:rsid w:val="005B1FC6"/>
    <w:rsid w:val="005B2D45"/>
    <w:rsid w:val="005B2DAA"/>
    <w:rsid w:val="005B4645"/>
    <w:rsid w:val="005B4964"/>
    <w:rsid w:val="005B4CF7"/>
    <w:rsid w:val="005B4DA5"/>
    <w:rsid w:val="005B6E30"/>
    <w:rsid w:val="005C070B"/>
    <w:rsid w:val="005C1A76"/>
    <w:rsid w:val="005C2886"/>
    <w:rsid w:val="005C6DF1"/>
    <w:rsid w:val="005D02FB"/>
    <w:rsid w:val="005D0512"/>
    <w:rsid w:val="005D3AA6"/>
    <w:rsid w:val="005D5284"/>
    <w:rsid w:val="005D6FC3"/>
    <w:rsid w:val="005D79CB"/>
    <w:rsid w:val="005E0724"/>
    <w:rsid w:val="005E0BA5"/>
    <w:rsid w:val="005E1768"/>
    <w:rsid w:val="005E1F0E"/>
    <w:rsid w:val="005E35AB"/>
    <w:rsid w:val="005E36B0"/>
    <w:rsid w:val="005E61F3"/>
    <w:rsid w:val="005E77CD"/>
    <w:rsid w:val="005F0256"/>
    <w:rsid w:val="005F0604"/>
    <w:rsid w:val="005F0847"/>
    <w:rsid w:val="005F1DFB"/>
    <w:rsid w:val="005F1F0B"/>
    <w:rsid w:val="005F36F6"/>
    <w:rsid w:val="005F4333"/>
    <w:rsid w:val="005F43C4"/>
    <w:rsid w:val="005F4A7D"/>
    <w:rsid w:val="005F5A6D"/>
    <w:rsid w:val="005F5A86"/>
    <w:rsid w:val="005F7EC3"/>
    <w:rsid w:val="00600AB1"/>
    <w:rsid w:val="006040E7"/>
    <w:rsid w:val="00604B51"/>
    <w:rsid w:val="00604F47"/>
    <w:rsid w:val="00606BAE"/>
    <w:rsid w:val="00607B5D"/>
    <w:rsid w:val="00607D8A"/>
    <w:rsid w:val="00613513"/>
    <w:rsid w:val="006135C7"/>
    <w:rsid w:val="00614BC7"/>
    <w:rsid w:val="00616FD4"/>
    <w:rsid w:val="00617FEB"/>
    <w:rsid w:val="00621231"/>
    <w:rsid w:val="00621FFB"/>
    <w:rsid w:val="00624195"/>
    <w:rsid w:val="006257AC"/>
    <w:rsid w:val="00625DED"/>
    <w:rsid w:val="00626428"/>
    <w:rsid w:val="00630997"/>
    <w:rsid w:val="006324D6"/>
    <w:rsid w:val="0063289F"/>
    <w:rsid w:val="0063330D"/>
    <w:rsid w:val="0063377E"/>
    <w:rsid w:val="0063414D"/>
    <w:rsid w:val="00634AC1"/>
    <w:rsid w:val="00635F39"/>
    <w:rsid w:val="00637460"/>
    <w:rsid w:val="006417CB"/>
    <w:rsid w:val="00642C14"/>
    <w:rsid w:val="00642C27"/>
    <w:rsid w:val="006449A0"/>
    <w:rsid w:val="00644F47"/>
    <w:rsid w:val="00646A5A"/>
    <w:rsid w:val="0064768C"/>
    <w:rsid w:val="00650106"/>
    <w:rsid w:val="00650664"/>
    <w:rsid w:val="00650BDB"/>
    <w:rsid w:val="00653317"/>
    <w:rsid w:val="006534EF"/>
    <w:rsid w:val="00653AE3"/>
    <w:rsid w:val="00654DDC"/>
    <w:rsid w:val="00656346"/>
    <w:rsid w:val="00656CF5"/>
    <w:rsid w:val="0065714C"/>
    <w:rsid w:val="006573F0"/>
    <w:rsid w:val="00661571"/>
    <w:rsid w:val="006616F0"/>
    <w:rsid w:val="006655F4"/>
    <w:rsid w:val="00665CB9"/>
    <w:rsid w:val="00672563"/>
    <w:rsid w:val="0067281F"/>
    <w:rsid w:val="00672F8A"/>
    <w:rsid w:val="0067531D"/>
    <w:rsid w:val="00675E6D"/>
    <w:rsid w:val="006761B7"/>
    <w:rsid w:val="00676F8B"/>
    <w:rsid w:val="00681829"/>
    <w:rsid w:val="00682351"/>
    <w:rsid w:val="00685D5B"/>
    <w:rsid w:val="006870FA"/>
    <w:rsid w:val="0069125A"/>
    <w:rsid w:val="0069141A"/>
    <w:rsid w:val="00691557"/>
    <w:rsid w:val="0069352C"/>
    <w:rsid w:val="006955FF"/>
    <w:rsid w:val="00695C18"/>
    <w:rsid w:val="006A00CB"/>
    <w:rsid w:val="006A0C16"/>
    <w:rsid w:val="006A153A"/>
    <w:rsid w:val="006A4A69"/>
    <w:rsid w:val="006A4AA1"/>
    <w:rsid w:val="006A751A"/>
    <w:rsid w:val="006B0076"/>
    <w:rsid w:val="006B0BEB"/>
    <w:rsid w:val="006B22B2"/>
    <w:rsid w:val="006B4AC4"/>
    <w:rsid w:val="006B6A9F"/>
    <w:rsid w:val="006B6DE7"/>
    <w:rsid w:val="006C3811"/>
    <w:rsid w:val="006C56E8"/>
    <w:rsid w:val="006C5ADD"/>
    <w:rsid w:val="006C61EF"/>
    <w:rsid w:val="006D0456"/>
    <w:rsid w:val="006D2769"/>
    <w:rsid w:val="006D28DF"/>
    <w:rsid w:val="006D3698"/>
    <w:rsid w:val="006D719E"/>
    <w:rsid w:val="006D7B2C"/>
    <w:rsid w:val="006D7F91"/>
    <w:rsid w:val="006E0370"/>
    <w:rsid w:val="006E0435"/>
    <w:rsid w:val="006E1F43"/>
    <w:rsid w:val="006E291D"/>
    <w:rsid w:val="006E4FCB"/>
    <w:rsid w:val="006E6602"/>
    <w:rsid w:val="006E746E"/>
    <w:rsid w:val="006F0736"/>
    <w:rsid w:val="006F0CF8"/>
    <w:rsid w:val="006F15D7"/>
    <w:rsid w:val="006F1E29"/>
    <w:rsid w:val="006F4832"/>
    <w:rsid w:val="006F497B"/>
    <w:rsid w:val="006F529D"/>
    <w:rsid w:val="006F5802"/>
    <w:rsid w:val="006F655E"/>
    <w:rsid w:val="0070019B"/>
    <w:rsid w:val="00702AEA"/>
    <w:rsid w:val="00704B3B"/>
    <w:rsid w:val="007070C9"/>
    <w:rsid w:val="0071064A"/>
    <w:rsid w:val="007109B0"/>
    <w:rsid w:val="0071367D"/>
    <w:rsid w:val="00713D9A"/>
    <w:rsid w:val="00714AB4"/>
    <w:rsid w:val="007157EA"/>
    <w:rsid w:val="0071644B"/>
    <w:rsid w:val="0071673B"/>
    <w:rsid w:val="0071716B"/>
    <w:rsid w:val="007175C2"/>
    <w:rsid w:val="00720B1F"/>
    <w:rsid w:val="00721FD6"/>
    <w:rsid w:val="007220A6"/>
    <w:rsid w:val="0072286C"/>
    <w:rsid w:val="0072527A"/>
    <w:rsid w:val="00726416"/>
    <w:rsid w:val="0072651F"/>
    <w:rsid w:val="007310DC"/>
    <w:rsid w:val="00733BDC"/>
    <w:rsid w:val="00734181"/>
    <w:rsid w:val="007362CD"/>
    <w:rsid w:val="0073685E"/>
    <w:rsid w:val="00736D30"/>
    <w:rsid w:val="00737F8D"/>
    <w:rsid w:val="00743B96"/>
    <w:rsid w:val="00744BD2"/>
    <w:rsid w:val="00746E9D"/>
    <w:rsid w:val="00747F56"/>
    <w:rsid w:val="00752BEA"/>
    <w:rsid w:val="007573A2"/>
    <w:rsid w:val="00761F0C"/>
    <w:rsid w:val="007630E7"/>
    <w:rsid w:val="00764476"/>
    <w:rsid w:val="007648DE"/>
    <w:rsid w:val="0077020C"/>
    <w:rsid w:val="007704DA"/>
    <w:rsid w:val="007710E9"/>
    <w:rsid w:val="007721BE"/>
    <w:rsid w:val="007737B2"/>
    <w:rsid w:val="007756FF"/>
    <w:rsid w:val="00776A12"/>
    <w:rsid w:val="0077761E"/>
    <w:rsid w:val="00780422"/>
    <w:rsid w:val="007806AF"/>
    <w:rsid w:val="0078078F"/>
    <w:rsid w:val="0078154D"/>
    <w:rsid w:val="00781A67"/>
    <w:rsid w:val="00783DB9"/>
    <w:rsid w:val="00783F21"/>
    <w:rsid w:val="0078455A"/>
    <w:rsid w:val="0078641F"/>
    <w:rsid w:val="00787737"/>
    <w:rsid w:val="00790D9D"/>
    <w:rsid w:val="0079116E"/>
    <w:rsid w:val="00792AEE"/>
    <w:rsid w:val="00795665"/>
    <w:rsid w:val="00795724"/>
    <w:rsid w:val="00796C4A"/>
    <w:rsid w:val="00797EFE"/>
    <w:rsid w:val="007A0965"/>
    <w:rsid w:val="007A2AFC"/>
    <w:rsid w:val="007A5451"/>
    <w:rsid w:val="007A572A"/>
    <w:rsid w:val="007A58B5"/>
    <w:rsid w:val="007A6972"/>
    <w:rsid w:val="007A7AE3"/>
    <w:rsid w:val="007B0CFA"/>
    <w:rsid w:val="007B0E84"/>
    <w:rsid w:val="007B1AA0"/>
    <w:rsid w:val="007B2867"/>
    <w:rsid w:val="007B28D9"/>
    <w:rsid w:val="007B45D9"/>
    <w:rsid w:val="007B48A4"/>
    <w:rsid w:val="007B4A39"/>
    <w:rsid w:val="007B5C85"/>
    <w:rsid w:val="007B5FC3"/>
    <w:rsid w:val="007B7670"/>
    <w:rsid w:val="007C347C"/>
    <w:rsid w:val="007C5744"/>
    <w:rsid w:val="007C5B1E"/>
    <w:rsid w:val="007C743A"/>
    <w:rsid w:val="007D00F2"/>
    <w:rsid w:val="007D123F"/>
    <w:rsid w:val="007D4579"/>
    <w:rsid w:val="007D4E4B"/>
    <w:rsid w:val="007D6CF9"/>
    <w:rsid w:val="007D732A"/>
    <w:rsid w:val="007D7BD1"/>
    <w:rsid w:val="007E0F0B"/>
    <w:rsid w:val="007E1CC6"/>
    <w:rsid w:val="007E225E"/>
    <w:rsid w:val="007E2F44"/>
    <w:rsid w:val="007E4808"/>
    <w:rsid w:val="007E5D79"/>
    <w:rsid w:val="007E7754"/>
    <w:rsid w:val="007F0DB1"/>
    <w:rsid w:val="007F51EB"/>
    <w:rsid w:val="007F626A"/>
    <w:rsid w:val="007F7030"/>
    <w:rsid w:val="007F7DCE"/>
    <w:rsid w:val="00800523"/>
    <w:rsid w:val="008013DA"/>
    <w:rsid w:val="00801FD9"/>
    <w:rsid w:val="008027AE"/>
    <w:rsid w:val="0080474B"/>
    <w:rsid w:val="00806FEA"/>
    <w:rsid w:val="0080704E"/>
    <w:rsid w:val="00807404"/>
    <w:rsid w:val="008108D3"/>
    <w:rsid w:val="00810B16"/>
    <w:rsid w:val="00811CC7"/>
    <w:rsid w:val="00814AC8"/>
    <w:rsid w:val="00814F29"/>
    <w:rsid w:val="00816CFB"/>
    <w:rsid w:val="008177B1"/>
    <w:rsid w:val="00824704"/>
    <w:rsid w:val="00825760"/>
    <w:rsid w:val="008268B0"/>
    <w:rsid w:val="00826A78"/>
    <w:rsid w:val="00826B63"/>
    <w:rsid w:val="00830B99"/>
    <w:rsid w:val="0083144F"/>
    <w:rsid w:val="0083300B"/>
    <w:rsid w:val="00835342"/>
    <w:rsid w:val="008362FC"/>
    <w:rsid w:val="00837E6B"/>
    <w:rsid w:val="0084011F"/>
    <w:rsid w:val="00840386"/>
    <w:rsid w:val="00842297"/>
    <w:rsid w:val="00842304"/>
    <w:rsid w:val="00842D56"/>
    <w:rsid w:val="00846C19"/>
    <w:rsid w:val="00847A5E"/>
    <w:rsid w:val="00847BBD"/>
    <w:rsid w:val="00847E82"/>
    <w:rsid w:val="008501A5"/>
    <w:rsid w:val="008529A5"/>
    <w:rsid w:val="00854331"/>
    <w:rsid w:val="0085542D"/>
    <w:rsid w:val="0085747F"/>
    <w:rsid w:val="008605BB"/>
    <w:rsid w:val="008607E3"/>
    <w:rsid w:val="00863DA8"/>
    <w:rsid w:val="00864100"/>
    <w:rsid w:val="00864360"/>
    <w:rsid w:val="008644EE"/>
    <w:rsid w:val="00865813"/>
    <w:rsid w:val="00865D53"/>
    <w:rsid w:val="008667BF"/>
    <w:rsid w:val="00866874"/>
    <w:rsid w:val="0086731C"/>
    <w:rsid w:val="0086772C"/>
    <w:rsid w:val="008702A8"/>
    <w:rsid w:val="00875CA8"/>
    <w:rsid w:val="00881019"/>
    <w:rsid w:val="00883AC3"/>
    <w:rsid w:val="0088581A"/>
    <w:rsid w:val="00887194"/>
    <w:rsid w:val="0088729B"/>
    <w:rsid w:val="00887E0E"/>
    <w:rsid w:val="0089053F"/>
    <w:rsid w:val="008910A1"/>
    <w:rsid w:val="00891C77"/>
    <w:rsid w:val="00892648"/>
    <w:rsid w:val="00892A18"/>
    <w:rsid w:val="00892B5D"/>
    <w:rsid w:val="008950F5"/>
    <w:rsid w:val="00897D27"/>
    <w:rsid w:val="008A08FA"/>
    <w:rsid w:val="008A2FAA"/>
    <w:rsid w:val="008A79A8"/>
    <w:rsid w:val="008B1742"/>
    <w:rsid w:val="008B2DC9"/>
    <w:rsid w:val="008B302C"/>
    <w:rsid w:val="008B550E"/>
    <w:rsid w:val="008B6FBF"/>
    <w:rsid w:val="008B785E"/>
    <w:rsid w:val="008B7FBD"/>
    <w:rsid w:val="008C0756"/>
    <w:rsid w:val="008C0F2B"/>
    <w:rsid w:val="008C13A9"/>
    <w:rsid w:val="008C18A4"/>
    <w:rsid w:val="008C3498"/>
    <w:rsid w:val="008C3DCF"/>
    <w:rsid w:val="008C4630"/>
    <w:rsid w:val="008C5756"/>
    <w:rsid w:val="008C688E"/>
    <w:rsid w:val="008C782F"/>
    <w:rsid w:val="008D0ABB"/>
    <w:rsid w:val="008D2002"/>
    <w:rsid w:val="008D2CFF"/>
    <w:rsid w:val="008D3526"/>
    <w:rsid w:val="008D606D"/>
    <w:rsid w:val="008D6175"/>
    <w:rsid w:val="008E012D"/>
    <w:rsid w:val="008E024C"/>
    <w:rsid w:val="008E05AC"/>
    <w:rsid w:val="008E0FC8"/>
    <w:rsid w:val="008E2DBB"/>
    <w:rsid w:val="008E440B"/>
    <w:rsid w:val="008E7752"/>
    <w:rsid w:val="008E7BD0"/>
    <w:rsid w:val="008E7F79"/>
    <w:rsid w:val="008F30D6"/>
    <w:rsid w:val="008F419A"/>
    <w:rsid w:val="008F6CCF"/>
    <w:rsid w:val="008F6FEC"/>
    <w:rsid w:val="008F7738"/>
    <w:rsid w:val="008F7787"/>
    <w:rsid w:val="008F7CE6"/>
    <w:rsid w:val="0090008C"/>
    <w:rsid w:val="00900948"/>
    <w:rsid w:val="00901315"/>
    <w:rsid w:val="009016B6"/>
    <w:rsid w:val="00901FAB"/>
    <w:rsid w:val="009035F6"/>
    <w:rsid w:val="00903DA4"/>
    <w:rsid w:val="00906900"/>
    <w:rsid w:val="0090711B"/>
    <w:rsid w:val="00907898"/>
    <w:rsid w:val="009100F8"/>
    <w:rsid w:val="009106DA"/>
    <w:rsid w:val="009120BE"/>
    <w:rsid w:val="009122E8"/>
    <w:rsid w:val="00912DDE"/>
    <w:rsid w:val="00913E92"/>
    <w:rsid w:val="009200F2"/>
    <w:rsid w:val="009206CF"/>
    <w:rsid w:val="00920D3C"/>
    <w:rsid w:val="00920DCA"/>
    <w:rsid w:val="00922A98"/>
    <w:rsid w:val="009239E5"/>
    <w:rsid w:val="00930276"/>
    <w:rsid w:val="00932187"/>
    <w:rsid w:val="00935504"/>
    <w:rsid w:val="00936765"/>
    <w:rsid w:val="00936C7B"/>
    <w:rsid w:val="00940576"/>
    <w:rsid w:val="0094107A"/>
    <w:rsid w:val="0094207B"/>
    <w:rsid w:val="009421D4"/>
    <w:rsid w:val="009425A7"/>
    <w:rsid w:val="00943146"/>
    <w:rsid w:val="009444ED"/>
    <w:rsid w:val="00947782"/>
    <w:rsid w:val="00947AC7"/>
    <w:rsid w:val="00950FEC"/>
    <w:rsid w:val="0095267E"/>
    <w:rsid w:val="00952D3E"/>
    <w:rsid w:val="0095388B"/>
    <w:rsid w:val="00955084"/>
    <w:rsid w:val="00955D1D"/>
    <w:rsid w:val="0095724A"/>
    <w:rsid w:val="009579A9"/>
    <w:rsid w:val="009613AC"/>
    <w:rsid w:val="00961C6C"/>
    <w:rsid w:val="009622DF"/>
    <w:rsid w:val="009626D1"/>
    <w:rsid w:val="00962CD3"/>
    <w:rsid w:val="009648A6"/>
    <w:rsid w:val="009667BE"/>
    <w:rsid w:val="00967F05"/>
    <w:rsid w:val="00970179"/>
    <w:rsid w:val="00970BAD"/>
    <w:rsid w:val="00970FD7"/>
    <w:rsid w:val="0097155F"/>
    <w:rsid w:val="009743FF"/>
    <w:rsid w:val="0097632A"/>
    <w:rsid w:val="0097713A"/>
    <w:rsid w:val="009819E8"/>
    <w:rsid w:val="00984237"/>
    <w:rsid w:val="00984922"/>
    <w:rsid w:val="0098498D"/>
    <w:rsid w:val="00984EF3"/>
    <w:rsid w:val="00986088"/>
    <w:rsid w:val="00986233"/>
    <w:rsid w:val="009917C1"/>
    <w:rsid w:val="009919FE"/>
    <w:rsid w:val="00991B80"/>
    <w:rsid w:val="009926BF"/>
    <w:rsid w:val="009931FF"/>
    <w:rsid w:val="00994E00"/>
    <w:rsid w:val="00994E61"/>
    <w:rsid w:val="00995884"/>
    <w:rsid w:val="009A038B"/>
    <w:rsid w:val="009A0716"/>
    <w:rsid w:val="009A4102"/>
    <w:rsid w:val="009A4182"/>
    <w:rsid w:val="009A45E9"/>
    <w:rsid w:val="009A54A3"/>
    <w:rsid w:val="009A6126"/>
    <w:rsid w:val="009B363B"/>
    <w:rsid w:val="009B4DAB"/>
    <w:rsid w:val="009B4EEC"/>
    <w:rsid w:val="009B4FB8"/>
    <w:rsid w:val="009B62B9"/>
    <w:rsid w:val="009B6632"/>
    <w:rsid w:val="009B6E8C"/>
    <w:rsid w:val="009C0EEC"/>
    <w:rsid w:val="009C249B"/>
    <w:rsid w:val="009C4A95"/>
    <w:rsid w:val="009C4F5C"/>
    <w:rsid w:val="009C5E4C"/>
    <w:rsid w:val="009C6185"/>
    <w:rsid w:val="009C6C30"/>
    <w:rsid w:val="009C718D"/>
    <w:rsid w:val="009D060E"/>
    <w:rsid w:val="009D0DD5"/>
    <w:rsid w:val="009D1464"/>
    <w:rsid w:val="009D31E2"/>
    <w:rsid w:val="009D3BE3"/>
    <w:rsid w:val="009D5814"/>
    <w:rsid w:val="009E0CCC"/>
    <w:rsid w:val="009E2ECB"/>
    <w:rsid w:val="009E3DD1"/>
    <w:rsid w:val="009E644A"/>
    <w:rsid w:val="009F2BE7"/>
    <w:rsid w:val="009F2CEA"/>
    <w:rsid w:val="009F62B7"/>
    <w:rsid w:val="009F6B16"/>
    <w:rsid w:val="009F7DE9"/>
    <w:rsid w:val="00A036DC"/>
    <w:rsid w:val="00A10491"/>
    <w:rsid w:val="00A12C98"/>
    <w:rsid w:val="00A12E8A"/>
    <w:rsid w:val="00A13023"/>
    <w:rsid w:val="00A14E10"/>
    <w:rsid w:val="00A15C8F"/>
    <w:rsid w:val="00A172A3"/>
    <w:rsid w:val="00A206C6"/>
    <w:rsid w:val="00A2356A"/>
    <w:rsid w:val="00A303CD"/>
    <w:rsid w:val="00A30629"/>
    <w:rsid w:val="00A306FE"/>
    <w:rsid w:val="00A317D6"/>
    <w:rsid w:val="00A334A4"/>
    <w:rsid w:val="00A361F5"/>
    <w:rsid w:val="00A363AD"/>
    <w:rsid w:val="00A36678"/>
    <w:rsid w:val="00A36F70"/>
    <w:rsid w:val="00A401CF"/>
    <w:rsid w:val="00A40A4F"/>
    <w:rsid w:val="00A4337A"/>
    <w:rsid w:val="00A4351B"/>
    <w:rsid w:val="00A443CD"/>
    <w:rsid w:val="00A44755"/>
    <w:rsid w:val="00A47E63"/>
    <w:rsid w:val="00A500A7"/>
    <w:rsid w:val="00A50C6C"/>
    <w:rsid w:val="00A51BAA"/>
    <w:rsid w:val="00A528DA"/>
    <w:rsid w:val="00A52D56"/>
    <w:rsid w:val="00A53E25"/>
    <w:rsid w:val="00A53FED"/>
    <w:rsid w:val="00A553A7"/>
    <w:rsid w:val="00A55945"/>
    <w:rsid w:val="00A56008"/>
    <w:rsid w:val="00A562B7"/>
    <w:rsid w:val="00A56ED2"/>
    <w:rsid w:val="00A56F58"/>
    <w:rsid w:val="00A57D13"/>
    <w:rsid w:val="00A6160D"/>
    <w:rsid w:val="00A62C88"/>
    <w:rsid w:val="00A62DAE"/>
    <w:rsid w:val="00A62EA7"/>
    <w:rsid w:val="00A644C9"/>
    <w:rsid w:val="00A64B06"/>
    <w:rsid w:val="00A670E1"/>
    <w:rsid w:val="00A67407"/>
    <w:rsid w:val="00A70664"/>
    <w:rsid w:val="00A70B1D"/>
    <w:rsid w:val="00A75274"/>
    <w:rsid w:val="00A75D9F"/>
    <w:rsid w:val="00A76D07"/>
    <w:rsid w:val="00A7740C"/>
    <w:rsid w:val="00A803C0"/>
    <w:rsid w:val="00A81491"/>
    <w:rsid w:val="00A82425"/>
    <w:rsid w:val="00A8409D"/>
    <w:rsid w:val="00A84C29"/>
    <w:rsid w:val="00A90ADF"/>
    <w:rsid w:val="00A9119E"/>
    <w:rsid w:val="00A92A80"/>
    <w:rsid w:val="00A93345"/>
    <w:rsid w:val="00A9397D"/>
    <w:rsid w:val="00A93EAE"/>
    <w:rsid w:val="00A95846"/>
    <w:rsid w:val="00A978A2"/>
    <w:rsid w:val="00AA0928"/>
    <w:rsid w:val="00AA2C78"/>
    <w:rsid w:val="00AA2EDA"/>
    <w:rsid w:val="00AA38BD"/>
    <w:rsid w:val="00AA3EAA"/>
    <w:rsid w:val="00AA69D2"/>
    <w:rsid w:val="00AA709D"/>
    <w:rsid w:val="00AB0879"/>
    <w:rsid w:val="00AB0EDD"/>
    <w:rsid w:val="00AB2C34"/>
    <w:rsid w:val="00AB4907"/>
    <w:rsid w:val="00AB4EB3"/>
    <w:rsid w:val="00AB6581"/>
    <w:rsid w:val="00AB6CBF"/>
    <w:rsid w:val="00AC19D5"/>
    <w:rsid w:val="00AC225F"/>
    <w:rsid w:val="00AC26C2"/>
    <w:rsid w:val="00AC2DBA"/>
    <w:rsid w:val="00AC3E2C"/>
    <w:rsid w:val="00AC4878"/>
    <w:rsid w:val="00AC61A0"/>
    <w:rsid w:val="00AD121D"/>
    <w:rsid w:val="00AD47AB"/>
    <w:rsid w:val="00AD5CB1"/>
    <w:rsid w:val="00AD6E4E"/>
    <w:rsid w:val="00AE0B6A"/>
    <w:rsid w:val="00AE234C"/>
    <w:rsid w:val="00AE2586"/>
    <w:rsid w:val="00AE3D89"/>
    <w:rsid w:val="00AE42E7"/>
    <w:rsid w:val="00AF119C"/>
    <w:rsid w:val="00AF267F"/>
    <w:rsid w:val="00AF301F"/>
    <w:rsid w:val="00AF3BAA"/>
    <w:rsid w:val="00AF596F"/>
    <w:rsid w:val="00AF5DCB"/>
    <w:rsid w:val="00AF6AE4"/>
    <w:rsid w:val="00AF7FB2"/>
    <w:rsid w:val="00B03320"/>
    <w:rsid w:val="00B03D80"/>
    <w:rsid w:val="00B04E79"/>
    <w:rsid w:val="00B067B3"/>
    <w:rsid w:val="00B07374"/>
    <w:rsid w:val="00B07CB4"/>
    <w:rsid w:val="00B112FB"/>
    <w:rsid w:val="00B12A87"/>
    <w:rsid w:val="00B1348E"/>
    <w:rsid w:val="00B138CD"/>
    <w:rsid w:val="00B16EDD"/>
    <w:rsid w:val="00B17370"/>
    <w:rsid w:val="00B17B1C"/>
    <w:rsid w:val="00B17E84"/>
    <w:rsid w:val="00B21137"/>
    <w:rsid w:val="00B21EC8"/>
    <w:rsid w:val="00B22302"/>
    <w:rsid w:val="00B23082"/>
    <w:rsid w:val="00B23622"/>
    <w:rsid w:val="00B241F3"/>
    <w:rsid w:val="00B24479"/>
    <w:rsid w:val="00B24C05"/>
    <w:rsid w:val="00B24F29"/>
    <w:rsid w:val="00B250BC"/>
    <w:rsid w:val="00B26223"/>
    <w:rsid w:val="00B32366"/>
    <w:rsid w:val="00B32C9B"/>
    <w:rsid w:val="00B32D7A"/>
    <w:rsid w:val="00B33380"/>
    <w:rsid w:val="00B369C2"/>
    <w:rsid w:val="00B36B8D"/>
    <w:rsid w:val="00B375A5"/>
    <w:rsid w:val="00B37772"/>
    <w:rsid w:val="00B43385"/>
    <w:rsid w:val="00B4552F"/>
    <w:rsid w:val="00B46B4B"/>
    <w:rsid w:val="00B47453"/>
    <w:rsid w:val="00B5047E"/>
    <w:rsid w:val="00B50A4D"/>
    <w:rsid w:val="00B513EC"/>
    <w:rsid w:val="00B52199"/>
    <w:rsid w:val="00B52B39"/>
    <w:rsid w:val="00B54BA1"/>
    <w:rsid w:val="00B54D2A"/>
    <w:rsid w:val="00B565C5"/>
    <w:rsid w:val="00B571D6"/>
    <w:rsid w:val="00B57855"/>
    <w:rsid w:val="00B57C28"/>
    <w:rsid w:val="00B61056"/>
    <w:rsid w:val="00B61846"/>
    <w:rsid w:val="00B62766"/>
    <w:rsid w:val="00B628FA"/>
    <w:rsid w:val="00B62FDA"/>
    <w:rsid w:val="00B63814"/>
    <w:rsid w:val="00B65A8D"/>
    <w:rsid w:val="00B70507"/>
    <w:rsid w:val="00B70D4C"/>
    <w:rsid w:val="00B71E6B"/>
    <w:rsid w:val="00B73838"/>
    <w:rsid w:val="00B801DD"/>
    <w:rsid w:val="00B81467"/>
    <w:rsid w:val="00B85083"/>
    <w:rsid w:val="00B86F86"/>
    <w:rsid w:val="00B874CD"/>
    <w:rsid w:val="00B92285"/>
    <w:rsid w:val="00B932F0"/>
    <w:rsid w:val="00B97A65"/>
    <w:rsid w:val="00B97DEF"/>
    <w:rsid w:val="00BA06FA"/>
    <w:rsid w:val="00BA3073"/>
    <w:rsid w:val="00BA382B"/>
    <w:rsid w:val="00BA4074"/>
    <w:rsid w:val="00BA4335"/>
    <w:rsid w:val="00BA7A79"/>
    <w:rsid w:val="00BB0097"/>
    <w:rsid w:val="00BB0D24"/>
    <w:rsid w:val="00BB0DBC"/>
    <w:rsid w:val="00BB1E0A"/>
    <w:rsid w:val="00BB5EE2"/>
    <w:rsid w:val="00BB64F9"/>
    <w:rsid w:val="00BB71A5"/>
    <w:rsid w:val="00BC144C"/>
    <w:rsid w:val="00BC4B0D"/>
    <w:rsid w:val="00BC4BD9"/>
    <w:rsid w:val="00BC4CDC"/>
    <w:rsid w:val="00BC5E36"/>
    <w:rsid w:val="00BC62C4"/>
    <w:rsid w:val="00BC644D"/>
    <w:rsid w:val="00BC685C"/>
    <w:rsid w:val="00BC6D39"/>
    <w:rsid w:val="00BD027F"/>
    <w:rsid w:val="00BD184A"/>
    <w:rsid w:val="00BD23C4"/>
    <w:rsid w:val="00BD378C"/>
    <w:rsid w:val="00BD4A04"/>
    <w:rsid w:val="00BD75AA"/>
    <w:rsid w:val="00BD7B05"/>
    <w:rsid w:val="00BE0FDC"/>
    <w:rsid w:val="00BE16A3"/>
    <w:rsid w:val="00BE1CC7"/>
    <w:rsid w:val="00BE6AC7"/>
    <w:rsid w:val="00BE79BA"/>
    <w:rsid w:val="00BF1BE8"/>
    <w:rsid w:val="00BF56D5"/>
    <w:rsid w:val="00BF5E91"/>
    <w:rsid w:val="00BF72FF"/>
    <w:rsid w:val="00C00903"/>
    <w:rsid w:val="00C02B4E"/>
    <w:rsid w:val="00C03071"/>
    <w:rsid w:val="00C03B51"/>
    <w:rsid w:val="00C03C3D"/>
    <w:rsid w:val="00C041CA"/>
    <w:rsid w:val="00C04583"/>
    <w:rsid w:val="00C051EC"/>
    <w:rsid w:val="00C10534"/>
    <w:rsid w:val="00C110DD"/>
    <w:rsid w:val="00C11D74"/>
    <w:rsid w:val="00C130B3"/>
    <w:rsid w:val="00C15ACC"/>
    <w:rsid w:val="00C15F05"/>
    <w:rsid w:val="00C16D11"/>
    <w:rsid w:val="00C222B6"/>
    <w:rsid w:val="00C25F4B"/>
    <w:rsid w:val="00C27DA1"/>
    <w:rsid w:val="00C30351"/>
    <w:rsid w:val="00C31D8D"/>
    <w:rsid w:val="00C32A35"/>
    <w:rsid w:val="00C332F1"/>
    <w:rsid w:val="00C33329"/>
    <w:rsid w:val="00C3349C"/>
    <w:rsid w:val="00C35DC6"/>
    <w:rsid w:val="00C3606E"/>
    <w:rsid w:val="00C366E1"/>
    <w:rsid w:val="00C36DB7"/>
    <w:rsid w:val="00C405DE"/>
    <w:rsid w:val="00C41AC3"/>
    <w:rsid w:val="00C42157"/>
    <w:rsid w:val="00C45837"/>
    <w:rsid w:val="00C4608A"/>
    <w:rsid w:val="00C471D9"/>
    <w:rsid w:val="00C532D9"/>
    <w:rsid w:val="00C537B2"/>
    <w:rsid w:val="00C543E9"/>
    <w:rsid w:val="00C57AC8"/>
    <w:rsid w:val="00C61E1D"/>
    <w:rsid w:val="00C61EF1"/>
    <w:rsid w:val="00C62575"/>
    <w:rsid w:val="00C62C56"/>
    <w:rsid w:val="00C6600A"/>
    <w:rsid w:val="00C67FB9"/>
    <w:rsid w:val="00C70391"/>
    <w:rsid w:val="00C721E0"/>
    <w:rsid w:val="00C729D9"/>
    <w:rsid w:val="00C73283"/>
    <w:rsid w:val="00C778E7"/>
    <w:rsid w:val="00C81D7B"/>
    <w:rsid w:val="00C8539F"/>
    <w:rsid w:val="00C8624C"/>
    <w:rsid w:val="00C86D80"/>
    <w:rsid w:val="00C86E98"/>
    <w:rsid w:val="00C870D9"/>
    <w:rsid w:val="00C87781"/>
    <w:rsid w:val="00C9017C"/>
    <w:rsid w:val="00C9111D"/>
    <w:rsid w:val="00C91CB5"/>
    <w:rsid w:val="00C93B38"/>
    <w:rsid w:val="00C94F52"/>
    <w:rsid w:val="00C9503F"/>
    <w:rsid w:val="00C9588D"/>
    <w:rsid w:val="00C97765"/>
    <w:rsid w:val="00CA1A08"/>
    <w:rsid w:val="00CA2844"/>
    <w:rsid w:val="00CA393B"/>
    <w:rsid w:val="00CA3A48"/>
    <w:rsid w:val="00CA4142"/>
    <w:rsid w:val="00CA4CA5"/>
    <w:rsid w:val="00CB063A"/>
    <w:rsid w:val="00CB0C2D"/>
    <w:rsid w:val="00CB20FF"/>
    <w:rsid w:val="00CB2C1F"/>
    <w:rsid w:val="00CB4481"/>
    <w:rsid w:val="00CB47E5"/>
    <w:rsid w:val="00CB4B4A"/>
    <w:rsid w:val="00CB7955"/>
    <w:rsid w:val="00CC51E3"/>
    <w:rsid w:val="00CC6726"/>
    <w:rsid w:val="00CC7922"/>
    <w:rsid w:val="00CD0F7C"/>
    <w:rsid w:val="00CD358C"/>
    <w:rsid w:val="00CD4468"/>
    <w:rsid w:val="00CD53D5"/>
    <w:rsid w:val="00CD5807"/>
    <w:rsid w:val="00CD5CD3"/>
    <w:rsid w:val="00CD674E"/>
    <w:rsid w:val="00CD7889"/>
    <w:rsid w:val="00CE3258"/>
    <w:rsid w:val="00CE7870"/>
    <w:rsid w:val="00CF11B9"/>
    <w:rsid w:val="00CF12EE"/>
    <w:rsid w:val="00CF1C0F"/>
    <w:rsid w:val="00CF1F6C"/>
    <w:rsid w:val="00CF35C4"/>
    <w:rsid w:val="00CF3EC7"/>
    <w:rsid w:val="00CF4601"/>
    <w:rsid w:val="00CF4C25"/>
    <w:rsid w:val="00CF4ED9"/>
    <w:rsid w:val="00CF7733"/>
    <w:rsid w:val="00D021E6"/>
    <w:rsid w:val="00D0249C"/>
    <w:rsid w:val="00D02A4A"/>
    <w:rsid w:val="00D02FF3"/>
    <w:rsid w:val="00D02FF6"/>
    <w:rsid w:val="00D03F12"/>
    <w:rsid w:val="00D101C3"/>
    <w:rsid w:val="00D1066C"/>
    <w:rsid w:val="00D11EEE"/>
    <w:rsid w:val="00D16615"/>
    <w:rsid w:val="00D200BF"/>
    <w:rsid w:val="00D208AA"/>
    <w:rsid w:val="00D21EA6"/>
    <w:rsid w:val="00D22FC6"/>
    <w:rsid w:val="00D23F6D"/>
    <w:rsid w:val="00D243D1"/>
    <w:rsid w:val="00D24BBA"/>
    <w:rsid w:val="00D2624E"/>
    <w:rsid w:val="00D2740F"/>
    <w:rsid w:val="00D27528"/>
    <w:rsid w:val="00D27B46"/>
    <w:rsid w:val="00D3121B"/>
    <w:rsid w:val="00D32339"/>
    <w:rsid w:val="00D3251D"/>
    <w:rsid w:val="00D33C0C"/>
    <w:rsid w:val="00D34A1D"/>
    <w:rsid w:val="00D34FA5"/>
    <w:rsid w:val="00D352EA"/>
    <w:rsid w:val="00D3776B"/>
    <w:rsid w:val="00D37A56"/>
    <w:rsid w:val="00D37BEE"/>
    <w:rsid w:val="00D42A02"/>
    <w:rsid w:val="00D4320C"/>
    <w:rsid w:val="00D45515"/>
    <w:rsid w:val="00D455FC"/>
    <w:rsid w:val="00D46027"/>
    <w:rsid w:val="00D47022"/>
    <w:rsid w:val="00D50144"/>
    <w:rsid w:val="00D50A16"/>
    <w:rsid w:val="00D526E7"/>
    <w:rsid w:val="00D53584"/>
    <w:rsid w:val="00D5668E"/>
    <w:rsid w:val="00D56A1E"/>
    <w:rsid w:val="00D573F9"/>
    <w:rsid w:val="00D57A70"/>
    <w:rsid w:val="00D61867"/>
    <w:rsid w:val="00D632A3"/>
    <w:rsid w:val="00D63E32"/>
    <w:rsid w:val="00D65741"/>
    <w:rsid w:val="00D663EA"/>
    <w:rsid w:val="00D67CD0"/>
    <w:rsid w:val="00D703B8"/>
    <w:rsid w:val="00D717B7"/>
    <w:rsid w:val="00D7246E"/>
    <w:rsid w:val="00D72C70"/>
    <w:rsid w:val="00D741BC"/>
    <w:rsid w:val="00D74AF8"/>
    <w:rsid w:val="00D74E75"/>
    <w:rsid w:val="00D758D5"/>
    <w:rsid w:val="00D76215"/>
    <w:rsid w:val="00D76FAA"/>
    <w:rsid w:val="00D77B56"/>
    <w:rsid w:val="00D77CCE"/>
    <w:rsid w:val="00D800B9"/>
    <w:rsid w:val="00D80D01"/>
    <w:rsid w:val="00D80DA8"/>
    <w:rsid w:val="00D80F18"/>
    <w:rsid w:val="00D84795"/>
    <w:rsid w:val="00D86E7F"/>
    <w:rsid w:val="00D87947"/>
    <w:rsid w:val="00D90ABD"/>
    <w:rsid w:val="00D91876"/>
    <w:rsid w:val="00D923D2"/>
    <w:rsid w:val="00D9660D"/>
    <w:rsid w:val="00D96B62"/>
    <w:rsid w:val="00D96FAB"/>
    <w:rsid w:val="00D9780D"/>
    <w:rsid w:val="00DA116E"/>
    <w:rsid w:val="00DA2A63"/>
    <w:rsid w:val="00DA2BA3"/>
    <w:rsid w:val="00DA45E5"/>
    <w:rsid w:val="00DA5365"/>
    <w:rsid w:val="00DA6630"/>
    <w:rsid w:val="00DA7246"/>
    <w:rsid w:val="00DB0136"/>
    <w:rsid w:val="00DB2120"/>
    <w:rsid w:val="00DB591C"/>
    <w:rsid w:val="00DB594D"/>
    <w:rsid w:val="00DB5F0C"/>
    <w:rsid w:val="00DB71B0"/>
    <w:rsid w:val="00DC0A83"/>
    <w:rsid w:val="00DC19FB"/>
    <w:rsid w:val="00DC4837"/>
    <w:rsid w:val="00DC6BA8"/>
    <w:rsid w:val="00DD1DFE"/>
    <w:rsid w:val="00DD24EE"/>
    <w:rsid w:val="00DD266B"/>
    <w:rsid w:val="00DD462E"/>
    <w:rsid w:val="00DD52C1"/>
    <w:rsid w:val="00DD65C0"/>
    <w:rsid w:val="00DD7C7C"/>
    <w:rsid w:val="00DE5DB5"/>
    <w:rsid w:val="00DE6E5B"/>
    <w:rsid w:val="00DE73DA"/>
    <w:rsid w:val="00DF1033"/>
    <w:rsid w:val="00DF26E6"/>
    <w:rsid w:val="00DF3C26"/>
    <w:rsid w:val="00DF4DF3"/>
    <w:rsid w:val="00DF77D2"/>
    <w:rsid w:val="00E04215"/>
    <w:rsid w:val="00E06D57"/>
    <w:rsid w:val="00E0714B"/>
    <w:rsid w:val="00E07983"/>
    <w:rsid w:val="00E12647"/>
    <w:rsid w:val="00E14DAD"/>
    <w:rsid w:val="00E15B61"/>
    <w:rsid w:val="00E174EF"/>
    <w:rsid w:val="00E20F9B"/>
    <w:rsid w:val="00E218C8"/>
    <w:rsid w:val="00E24F08"/>
    <w:rsid w:val="00E26616"/>
    <w:rsid w:val="00E26F51"/>
    <w:rsid w:val="00E27D1D"/>
    <w:rsid w:val="00E32CF2"/>
    <w:rsid w:val="00E338A3"/>
    <w:rsid w:val="00E34B39"/>
    <w:rsid w:val="00E34E4E"/>
    <w:rsid w:val="00E34EBF"/>
    <w:rsid w:val="00E3701E"/>
    <w:rsid w:val="00E377DA"/>
    <w:rsid w:val="00E37AA2"/>
    <w:rsid w:val="00E40400"/>
    <w:rsid w:val="00E4110A"/>
    <w:rsid w:val="00E41185"/>
    <w:rsid w:val="00E41C28"/>
    <w:rsid w:val="00E428A1"/>
    <w:rsid w:val="00E42FAA"/>
    <w:rsid w:val="00E43648"/>
    <w:rsid w:val="00E45B20"/>
    <w:rsid w:val="00E45C1F"/>
    <w:rsid w:val="00E55167"/>
    <w:rsid w:val="00E55B42"/>
    <w:rsid w:val="00E56AC6"/>
    <w:rsid w:val="00E57B71"/>
    <w:rsid w:val="00E57D83"/>
    <w:rsid w:val="00E603C5"/>
    <w:rsid w:val="00E6292E"/>
    <w:rsid w:val="00E6520C"/>
    <w:rsid w:val="00E737FE"/>
    <w:rsid w:val="00E73D7F"/>
    <w:rsid w:val="00E74038"/>
    <w:rsid w:val="00E74D58"/>
    <w:rsid w:val="00E775CF"/>
    <w:rsid w:val="00E8126F"/>
    <w:rsid w:val="00E81634"/>
    <w:rsid w:val="00E83EE2"/>
    <w:rsid w:val="00E869EF"/>
    <w:rsid w:val="00E8706E"/>
    <w:rsid w:val="00E87A35"/>
    <w:rsid w:val="00E90A20"/>
    <w:rsid w:val="00E90C09"/>
    <w:rsid w:val="00E91ACA"/>
    <w:rsid w:val="00E93844"/>
    <w:rsid w:val="00E95872"/>
    <w:rsid w:val="00E9603E"/>
    <w:rsid w:val="00E9723B"/>
    <w:rsid w:val="00E973B6"/>
    <w:rsid w:val="00EA11E5"/>
    <w:rsid w:val="00EA2FA1"/>
    <w:rsid w:val="00EA365B"/>
    <w:rsid w:val="00EA406A"/>
    <w:rsid w:val="00EA4AD0"/>
    <w:rsid w:val="00EA637F"/>
    <w:rsid w:val="00EA65E5"/>
    <w:rsid w:val="00EB11D2"/>
    <w:rsid w:val="00EB1A94"/>
    <w:rsid w:val="00EB2B35"/>
    <w:rsid w:val="00EB3004"/>
    <w:rsid w:val="00EB3D21"/>
    <w:rsid w:val="00EB3F3C"/>
    <w:rsid w:val="00EB40D0"/>
    <w:rsid w:val="00EB475E"/>
    <w:rsid w:val="00EB5FD1"/>
    <w:rsid w:val="00EC09AA"/>
    <w:rsid w:val="00EC2A75"/>
    <w:rsid w:val="00EC3011"/>
    <w:rsid w:val="00EC59FB"/>
    <w:rsid w:val="00EC732D"/>
    <w:rsid w:val="00EC782A"/>
    <w:rsid w:val="00ED04D3"/>
    <w:rsid w:val="00ED35A2"/>
    <w:rsid w:val="00ED4BC8"/>
    <w:rsid w:val="00ED53A4"/>
    <w:rsid w:val="00ED6229"/>
    <w:rsid w:val="00ED76C3"/>
    <w:rsid w:val="00EE04A2"/>
    <w:rsid w:val="00EE37EC"/>
    <w:rsid w:val="00EE5DE8"/>
    <w:rsid w:val="00EE678A"/>
    <w:rsid w:val="00EF119F"/>
    <w:rsid w:val="00EF2112"/>
    <w:rsid w:val="00EF4276"/>
    <w:rsid w:val="00EF4B43"/>
    <w:rsid w:val="00EF7CB7"/>
    <w:rsid w:val="00F002FB"/>
    <w:rsid w:val="00F00CF1"/>
    <w:rsid w:val="00F01BD1"/>
    <w:rsid w:val="00F02142"/>
    <w:rsid w:val="00F0293D"/>
    <w:rsid w:val="00F0632C"/>
    <w:rsid w:val="00F06A28"/>
    <w:rsid w:val="00F07552"/>
    <w:rsid w:val="00F121EC"/>
    <w:rsid w:val="00F12668"/>
    <w:rsid w:val="00F13745"/>
    <w:rsid w:val="00F168B6"/>
    <w:rsid w:val="00F2082E"/>
    <w:rsid w:val="00F20B35"/>
    <w:rsid w:val="00F226D9"/>
    <w:rsid w:val="00F22C5F"/>
    <w:rsid w:val="00F2368C"/>
    <w:rsid w:val="00F26FDF"/>
    <w:rsid w:val="00F272FA"/>
    <w:rsid w:val="00F27F38"/>
    <w:rsid w:val="00F3329C"/>
    <w:rsid w:val="00F3338C"/>
    <w:rsid w:val="00F33C08"/>
    <w:rsid w:val="00F3511D"/>
    <w:rsid w:val="00F36E89"/>
    <w:rsid w:val="00F403C9"/>
    <w:rsid w:val="00F4125A"/>
    <w:rsid w:val="00F43D1F"/>
    <w:rsid w:val="00F44766"/>
    <w:rsid w:val="00F44F08"/>
    <w:rsid w:val="00F4558B"/>
    <w:rsid w:val="00F458FC"/>
    <w:rsid w:val="00F45AAB"/>
    <w:rsid w:val="00F510AD"/>
    <w:rsid w:val="00F5130E"/>
    <w:rsid w:val="00F5318C"/>
    <w:rsid w:val="00F542BC"/>
    <w:rsid w:val="00F552A7"/>
    <w:rsid w:val="00F577C7"/>
    <w:rsid w:val="00F6056A"/>
    <w:rsid w:val="00F6074B"/>
    <w:rsid w:val="00F60B8A"/>
    <w:rsid w:val="00F6234B"/>
    <w:rsid w:val="00F708A9"/>
    <w:rsid w:val="00F70A96"/>
    <w:rsid w:val="00F71A41"/>
    <w:rsid w:val="00F72C7C"/>
    <w:rsid w:val="00F75504"/>
    <w:rsid w:val="00F757D7"/>
    <w:rsid w:val="00F76351"/>
    <w:rsid w:val="00F767E3"/>
    <w:rsid w:val="00F771AA"/>
    <w:rsid w:val="00F777D9"/>
    <w:rsid w:val="00F77B66"/>
    <w:rsid w:val="00F77C58"/>
    <w:rsid w:val="00F80178"/>
    <w:rsid w:val="00F80820"/>
    <w:rsid w:val="00F8102A"/>
    <w:rsid w:val="00F832DB"/>
    <w:rsid w:val="00F83327"/>
    <w:rsid w:val="00F83F45"/>
    <w:rsid w:val="00F83F75"/>
    <w:rsid w:val="00F84E92"/>
    <w:rsid w:val="00F86383"/>
    <w:rsid w:val="00F86458"/>
    <w:rsid w:val="00F869AF"/>
    <w:rsid w:val="00F86F17"/>
    <w:rsid w:val="00F90EE9"/>
    <w:rsid w:val="00F91505"/>
    <w:rsid w:val="00F9289A"/>
    <w:rsid w:val="00F92C2B"/>
    <w:rsid w:val="00F94ED8"/>
    <w:rsid w:val="00F9537A"/>
    <w:rsid w:val="00F9689A"/>
    <w:rsid w:val="00F96ACA"/>
    <w:rsid w:val="00FA0C84"/>
    <w:rsid w:val="00FA12B9"/>
    <w:rsid w:val="00FA1755"/>
    <w:rsid w:val="00FA2986"/>
    <w:rsid w:val="00FA477E"/>
    <w:rsid w:val="00FB04AF"/>
    <w:rsid w:val="00FB3B0D"/>
    <w:rsid w:val="00FB3F91"/>
    <w:rsid w:val="00FB5D85"/>
    <w:rsid w:val="00FB5FBD"/>
    <w:rsid w:val="00FB72D7"/>
    <w:rsid w:val="00FC3E5B"/>
    <w:rsid w:val="00FC4590"/>
    <w:rsid w:val="00FC5541"/>
    <w:rsid w:val="00FC66CE"/>
    <w:rsid w:val="00FC7323"/>
    <w:rsid w:val="00FC7FBA"/>
    <w:rsid w:val="00FD0898"/>
    <w:rsid w:val="00FD1B09"/>
    <w:rsid w:val="00FD1BEB"/>
    <w:rsid w:val="00FD3ED9"/>
    <w:rsid w:val="00FD48CA"/>
    <w:rsid w:val="00FE0E4F"/>
    <w:rsid w:val="00FE1436"/>
    <w:rsid w:val="00FE2874"/>
    <w:rsid w:val="00FE436B"/>
    <w:rsid w:val="00FE46D4"/>
    <w:rsid w:val="00FE4CF8"/>
    <w:rsid w:val="00FE6166"/>
    <w:rsid w:val="00FE648C"/>
    <w:rsid w:val="00FE6F79"/>
    <w:rsid w:val="00FE73B8"/>
    <w:rsid w:val="00FE7EAF"/>
    <w:rsid w:val="00FF1C42"/>
    <w:rsid w:val="00FF21B1"/>
    <w:rsid w:val="00FF5C9E"/>
    <w:rsid w:val="00FF6260"/>
    <w:rsid w:val="00FF6781"/>
    <w:rsid w:val="00FF6A1D"/>
    <w:rsid w:val="00FF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B905"/>
  <w15:chartTrackingRefBased/>
  <w15:docId w15:val="{C0B1386C-3057-4DC4-8F11-7D06863C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F15D7"/>
    <w:pPr>
      <w:ind w:left="720"/>
      <w:contextualSpacing/>
    </w:pPr>
  </w:style>
  <w:style w:type="paragraph" w:styleId="Header">
    <w:name w:val="header"/>
    <w:basedOn w:val="Normal"/>
    <w:link w:val="HeaderChar"/>
    <w:uiPriority w:val="99"/>
    <w:unhideWhenUsed/>
    <w:rsid w:val="00006198"/>
    <w:pPr>
      <w:tabs>
        <w:tab w:val="center" w:pos="4513"/>
        <w:tab w:val="right" w:pos="9026"/>
      </w:tabs>
    </w:pPr>
  </w:style>
  <w:style w:type="character" w:customStyle="1" w:styleId="HeaderChar">
    <w:name w:val="Header Char"/>
    <w:basedOn w:val="DefaultParagraphFont"/>
    <w:link w:val="Header"/>
    <w:uiPriority w:val="99"/>
    <w:rsid w:val="0000619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06198"/>
    <w:pPr>
      <w:tabs>
        <w:tab w:val="center" w:pos="4513"/>
        <w:tab w:val="right" w:pos="9026"/>
      </w:tabs>
    </w:pPr>
  </w:style>
  <w:style w:type="character" w:customStyle="1" w:styleId="FooterChar">
    <w:name w:val="Footer Char"/>
    <w:basedOn w:val="DefaultParagraphFont"/>
    <w:link w:val="Footer"/>
    <w:uiPriority w:val="99"/>
    <w:rsid w:val="0000619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458FC"/>
    <w:rPr>
      <w:color w:val="0000FF"/>
      <w:u w:val="single"/>
    </w:rPr>
  </w:style>
  <w:style w:type="character" w:customStyle="1" w:styleId="UnresolvedMention1">
    <w:name w:val="Unresolved Mention1"/>
    <w:basedOn w:val="DefaultParagraphFont"/>
    <w:uiPriority w:val="99"/>
    <w:semiHidden/>
    <w:unhideWhenUsed/>
    <w:rsid w:val="00D02A4A"/>
    <w:rPr>
      <w:color w:val="605E5C"/>
      <w:shd w:val="clear" w:color="auto" w:fill="E1DFDD"/>
    </w:rPr>
  </w:style>
  <w:style w:type="table" w:styleId="TableGrid">
    <w:name w:val="Table Grid"/>
    <w:basedOn w:val="TableNormal"/>
    <w:uiPriority w:val="39"/>
    <w:rsid w:val="00770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5A8D"/>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5668F"/>
    <w:rPr>
      <w:rFonts w:ascii="Times New Roman" w:eastAsia="Times New Roman" w:hAnsi="Times New Roman" w:cs="Times New Roman"/>
      <w:sz w:val="24"/>
      <w:szCs w:val="20"/>
    </w:rPr>
  </w:style>
  <w:style w:type="paragraph" w:styleId="NoSpacing">
    <w:name w:val="No Spacing"/>
    <w:uiPriority w:val="1"/>
    <w:qFormat/>
    <w:rsid w:val="000C4B6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3B75DD"/>
    <w:pPr>
      <w:spacing w:before="100" w:beforeAutospacing="1" w:after="100" w:afterAutospacing="1"/>
    </w:pPr>
    <w:rPr>
      <w:szCs w:val="24"/>
      <w:lang w:eastAsia="en-GB"/>
    </w:rPr>
  </w:style>
  <w:style w:type="character" w:styleId="Strong">
    <w:name w:val="Strong"/>
    <w:basedOn w:val="DefaultParagraphFont"/>
    <w:uiPriority w:val="22"/>
    <w:qFormat/>
    <w:rsid w:val="003B75DD"/>
    <w:rPr>
      <w:b/>
      <w:bCs/>
    </w:rPr>
  </w:style>
  <w:style w:type="character" w:customStyle="1" w:styleId="normaltextrun">
    <w:name w:val="normaltextrun"/>
    <w:basedOn w:val="DefaultParagraphFont"/>
    <w:rsid w:val="001C15CB"/>
  </w:style>
  <w:style w:type="character" w:styleId="UnresolvedMention">
    <w:name w:val="Unresolved Mention"/>
    <w:basedOn w:val="DefaultParagraphFont"/>
    <w:uiPriority w:val="99"/>
    <w:semiHidden/>
    <w:unhideWhenUsed/>
    <w:rsid w:val="00D9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68390">
      <w:bodyDiv w:val="1"/>
      <w:marLeft w:val="0"/>
      <w:marRight w:val="0"/>
      <w:marTop w:val="0"/>
      <w:marBottom w:val="0"/>
      <w:divBdr>
        <w:top w:val="none" w:sz="0" w:space="0" w:color="auto"/>
        <w:left w:val="none" w:sz="0" w:space="0" w:color="auto"/>
        <w:bottom w:val="none" w:sz="0" w:space="0" w:color="auto"/>
        <w:right w:val="none" w:sz="0" w:space="0" w:color="auto"/>
      </w:divBdr>
    </w:div>
    <w:div w:id="1168054532">
      <w:bodyDiv w:val="1"/>
      <w:marLeft w:val="0"/>
      <w:marRight w:val="0"/>
      <w:marTop w:val="0"/>
      <w:marBottom w:val="0"/>
      <w:divBdr>
        <w:top w:val="none" w:sz="0" w:space="0" w:color="auto"/>
        <w:left w:val="none" w:sz="0" w:space="0" w:color="auto"/>
        <w:bottom w:val="none" w:sz="0" w:space="0" w:color="auto"/>
        <w:right w:val="none" w:sz="0" w:space="0" w:color="auto"/>
      </w:divBdr>
    </w:div>
    <w:div w:id="1205210672">
      <w:bodyDiv w:val="1"/>
      <w:marLeft w:val="0"/>
      <w:marRight w:val="0"/>
      <w:marTop w:val="0"/>
      <w:marBottom w:val="0"/>
      <w:divBdr>
        <w:top w:val="none" w:sz="0" w:space="0" w:color="auto"/>
        <w:left w:val="none" w:sz="0" w:space="0" w:color="auto"/>
        <w:bottom w:val="none" w:sz="0" w:space="0" w:color="auto"/>
        <w:right w:val="none" w:sz="0" w:space="0" w:color="auto"/>
      </w:divBdr>
    </w:div>
    <w:div w:id="1246381108">
      <w:bodyDiv w:val="1"/>
      <w:marLeft w:val="0"/>
      <w:marRight w:val="0"/>
      <w:marTop w:val="0"/>
      <w:marBottom w:val="0"/>
      <w:divBdr>
        <w:top w:val="none" w:sz="0" w:space="0" w:color="auto"/>
        <w:left w:val="none" w:sz="0" w:space="0" w:color="auto"/>
        <w:bottom w:val="none" w:sz="0" w:space="0" w:color="auto"/>
        <w:right w:val="none" w:sz="0" w:space="0" w:color="auto"/>
      </w:divBdr>
    </w:div>
    <w:div w:id="1580939943">
      <w:bodyDiv w:val="1"/>
      <w:marLeft w:val="0"/>
      <w:marRight w:val="0"/>
      <w:marTop w:val="0"/>
      <w:marBottom w:val="0"/>
      <w:divBdr>
        <w:top w:val="none" w:sz="0" w:space="0" w:color="auto"/>
        <w:left w:val="none" w:sz="0" w:space="0" w:color="auto"/>
        <w:bottom w:val="none" w:sz="0" w:space="0" w:color="auto"/>
        <w:right w:val="none" w:sz="0" w:space="0" w:color="auto"/>
      </w:divBdr>
    </w:div>
    <w:div w:id="2011130649">
      <w:bodyDiv w:val="1"/>
      <w:marLeft w:val="0"/>
      <w:marRight w:val="0"/>
      <w:marTop w:val="0"/>
      <w:marBottom w:val="0"/>
      <w:divBdr>
        <w:top w:val="none" w:sz="0" w:space="0" w:color="auto"/>
        <w:left w:val="none" w:sz="0" w:space="0" w:color="auto"/>
        <w:bottom w:val="none" w:sz="0" w:space="0" w:color="auto"/>
        <w:right w:val="none" w:sz="0" w:space="0" w:color="auto"/>
      </w:divBdr>
    </w:div>
    <w:div w:id="20338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cc-meeting-friday-6th-march-2026-tickets-1852840268119?aff=oddtdtcreat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53DF-6F0F-451C-B3C6-B289858B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2256</Words>
  <Characters>13540</Characters>
  <Application>Microsoft Office Word</Application>
  <DocSecurity>0</DocSecurity>
  <Lines>902</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Barrau, Queralt</dc:creator>
  <cp:keywords/>
  <dc:description/>
  <cp:lastModifiedBy>Sonia Dayal</cp:lastModifiedBy>
  <cp:revision>13</cp:revision>
  <dcterms:created xsi:type="dcterms:W3CDTF">2026-01-14T10:15:00Z</dcterms:created>
  <dcterms:modified xsi:type="dcterms:W3CDTF">2026-01-29T16:01:00Z</dcterms:modified>
</cp:coreProperties>
</file>