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EF80" w14:textId="77777777" w:rsidR="00375A3F" w:rsidRPr="00514A6C" w:rsidRDefault="00375A3F" w:rsidP="00375A3F">
      <w:pPr>
        <w:rPr>
          <w:rFonts w:ascii="Raleway" w:hAnsi="Raleway"/>
          <w:b/>
        </w:rPr>
      </w:pPr>
      <w:r w:rsidRPr="00514A6C">
        <w:rPr>
          <w:rFonts w:ascii="Raleway" w:hAnsi="Raleway"/>
          <w:b/>
        </w:rPr>
        <w:t>South East Region Adoption Leadership Board</w:t>
      </w:r>
    </w:p>
    <w:p w14:paraId="6B4FFDCE" w14:textId="7B680E2F" w:rsidR="00375A3F" w:rsidRPr="00514A6C" w:rsidRDefault="00375A3F" w:rsidP="00375A3F">
      <w:pPr>
        <w:rPr>
          <w:rFonts w:ascii="Raleway" w:hAnsi="Raleway"/>
          <w:b/>
        </w:rPr>
      </w:pPr>
      <w:r w:rsidRPr="00514A6C">
        <w:rPr>
          <w:rFonts w:ascii="Raleway" w:hAnsi="Raleway"/>
          <w:b/>
        </w:rPr>
        <w:t xml:space="preserve">Meeting notes and action log: </w:t>
      </w:r>
      <w:r w:rsidR="00C9250F">
        <w:rPr>
          <w:rFonts w:ascii="Raleway" w:hAnsi="Raleway"/>
          <w:b/>
        </w:rPr>
        <w:t>January 2026</w:t>
      </w:r>
    </w:p>
    <w:p w14:paraId="76C8AEDC" w14:textId="05E7D77D" w:rsidR="00375A3F" w:rsidRPr="00514A6C" w:rsidRDefault="00375A3F" w:rsidP="00375A3F">
      <w:pPr>
        <w:rPr>
          <w:rFonts w:ascii="Raleway" w:hAnsi="Raleway"/>
        </w:rPr>
      </w:pPr>
      <w:r w:rsidRPr="00514A6C">
        <w:rPr>
          <w:rFonts w:ascii="Raleway" w:hAnsi="Raleway"/>
          <w:b/>
        </w:rPr>
        <w:t>Invitees:</w:t>
      </w:r>
      <w:r w:rsidRPr="00514A6C">
        <w:rPr>
          <w:rFonts w:ascii="Raleway" w:hAnsi="Raleway"/>
        </w:rPr>
        <w:t xml:space="preserve"> Dr Mac Heath (CHAIR Milton Keynes), </w:t>
      </w:r>
      <w:r w:rsidR="0098477D" w:rsidRPr="002E2E70">
        <w:rPr>
          <w:rFonts w:ascii="Raleway" w:hAnsi="Raleway"/>
        </w:rPr>
        <w:t>Lorna Hunt VICE CHAIR (Chair PACT), Kevin Yong (CORUM)</w:t>
      </w:r>
      <w:r w:rsidR="0098477D">
        <w:rPr>
          <w:rFonts w:ascii="Raleway" w:hAnsi="Raleway"/>
        </w:rPr>
        <w:t xml:space="preserve">, </w:t>
      </w:r>
      <w:r w:rsidRPr="00514A6C">
        <w:rPr>
          <w:rFonts w:ascii="Raleway" w:hAnsi="Raleway"/>
        </w:rPr>
        <w:t xml:space="preserve">Rebecca Eligon (SUPPORT Sector Led Improvement Programme), </w:t>
      </w:r>
      <w:r w:rsidR="009628BC">
        <w:rPr>
          <w:rFonts w:ascii="Raleway" w:hAnsi="Raleway"/>
        </w:rPr>
        <w:t>Amy Coombs (Adoption Partnership South East), Hilary Loades</w:t>
      </w:r>
      <w:r w:rsidR="002B460F">
        <w:rPr>
          <w:rFonts w:ascii="Raleway" w:hAnsi="Raleway"/>
        </w:rPr>
        <w:t xml:space="preserve"> (Reading)</w:t>
      </w:r>
      <w:r w:rsidR="00B07275">
        <w:rPr>
          <w:rFonts w:ascii="Raleway" w:hAnsi="Raleway"/>
        </w:rPr>
        <w:t xml:space="preserve">, </w:t>
      </w:r>
      <w:r w:rsidR="002E2E70" w:rsidRPr="00514A6C">
        <w:rPr>
          <w:rFonts w:ascii="Raleway" w:hAnsi="Raleway"/>
        </w:rPr>
        <w:t>Michael Wilson (Adopt South),</w:t>
      </w:r>
      <w:r w:rsidR="002E2E70">
        <w:rPr>
          <w:rFonts w:ascii="Raleway" w:hAnsi="Raleway"/>
        </w:rPr>
        <w:t xml:space="preserve"> </w:t>
      </w:r>
      <w:r w:rsidR="002B460F">
        <w:rPr>
          <w:rFonts w:ascii="Raleway" w:hAnsi="Raleway"/>
        </w:rPr>
        <w:t xml:space="preserve">Teresa Rogers (Adopt Thames valley), Rachel Farrel (Bucks), </w:t>
      </w:r>
      <w:r w:rsidR="002B460F" w:rsidRPr="00514A6C">
        <w:rPr>
          <w:rFonts w:ascii="Raleway" w:hAnsi="Raleway"/>
        </w:rPr>
        <w:t>Rachel Reynolds (Adopt South),</w:t>
      </w:r>
    </w:p>
    <w:p w14:paraId="50881B96" w14:textId="6092ADC6" w:rsidR="0098477D" w:rsidRDefault="00375A3F" w:rsidP="00375A3F">
      <w:pPr>
        <w:rPr>
          <w:rFonts w:ascii="Raleway" w:hAnsi="Raleway"/>
        </w:rPr>
      </w:pPr>
      <w:r w:rsidRPr="002E2E70">
        <w:rPr>
          <w:rFonts w:ascii="Raleway" w:hAnsi="Raleway"/>
          <w:b/>
          <w:bCs/>
        </w:rPr>
        <w:t>Apols:</w:t>
      </w:r>
      <w:r w:rsidRPr="002E2E70">
        <w:rPr>
          <w:rFonts w:ascii="Raleway" w:hAnsi="Raleway"/>
        </w:rPr>
        <w:t xml:space="preserve"> Richard Morris (CAFCASS), </w:t>
      </w:r>
      <w:r w:rsidR="002B460F">
        <w:rPr>
          <w:rFonts w:ascii="Raleway" w:hAnsi="Raleway"/>
        </w:rPr>
        <w:t>Claire Corcoran (Oxfordshire),</w:t>
      </w:r>
    </w:p>
    <w:p w14:paraId="0BE924D6" w14:textId="24F34822" w:rsidR="00375A3F" w:rsidRPr="002E2E70" w:rsidRDefault="00375A3F" w:rsidP="00375A3F">
      <w:pPr>
        <w:pStyle w:val="ListParagraph"/>
        <w:numPr>
          <w:ilvl w:val="0"/>
          <w:numId w:val="1"/>
        </w:numPr>
        <w:rPr>
          <w:rFonts w:ascii="Raleway" w:hAnsi="Raleway"/>
          <w:b/>
          <w:bCs/>
        </w:rPr>
      </w:pPr>
      <w:r w:rsidRPr="002E2E70">
        <w:rPr>
          <w:rFonts w:ascii="Raleway" w:hAnsi="Raleway"/>
          <w:b/>
          <w:bCs/>
        </w:rPr>
        <w:t>Introductions and previous minutes</w:t>
      </w:r>
    </w:p>
    <w:p w14:paraId="74E9C607" w14:textId="77777777" w:rsidR="002B460F" w:rsidRDefault="00375A3F" w:rsidP="002B460F">
      <w:pPr>
        <w:shd w:val="clear" w:color="auto" w:fill="FFFFFF"/>
        <w:spacing w:after="0" w:line="240" w:lineRule="auto"/>
        <w:contextualSpacing/>
        <w:jc w:val="both"/>
        <w:rPr>
          <w:rFonts w:ascii="Raleway" w:hAnsi="Raleway"/>
        </w:rPr>
      </w:pPr>
      <w:r w:rsidRPr="002E2E70">
        <w:rPr>
          <w:rFonts w:ascii="Raleway" w:hAnsi="Raleway"/>
        </w:rPr>
        <w:t>The group agreed the previous minutes and actions</w:t>
      </w:r>
      <w:r w:rsidR="009F0C1C" w:rsidRPr="002E2E70">
        <w:rPr>
          <w:rFonts w:ascii="Raleway" w:hAnsi="Raleway"/>
        </w:rPr>
        <w:t xml:space="preserve">. </w:t>
      </w:r>
      <w:r w:rsidR="002B460F">
        <w:rPr>
          <w:rFonts w:ascii="Raleway" w:hAnsi="Raleway"/>
        </w:rPr>
        <w:t xml:space="preserve">Mac asked whether medical advice continues to be a challenge.  MW says it is ok and TR in ATV.  TR said there are sometimes delays but not always due to ICB. </w:t>
      </w:r>
    </w:p>
    <w:p w14:paraId="7AE309C9" w14:textId="77777777" w:rsidR="002B460F" w:rsidRDefault="002B460F" w:rsidP="002B460F">
      <w:pPr>
        <w:shd w:val="clear" w:color="auto" w:fill="FFFFFF"/>
        <w:spacing w:after="0" w:line="240" w:lineRule="auto"/>
        <w:contextualSpacing/>
        <w:jc w:val="both"/>
        <w:rPr>
          <w:rFonts w:ascii="Raleway" w:hAnsi="Raleway"/>
        </w:rPr>
      </w:pPr>
    </w:p>
    <w:p w14:paraId="3976DADC" w14:textId="43E9C979" w:rsidR="002B460F" w:rsidRDefault="002B460F" w:rsidP="002B460F">
      <w:pPr>
        <w:shd w:val="clear" w:color="auto" w:fill="FFFFFF"/>
        <w:spacing w:after="0" w:line="240" w:lineRule="auto"/>
        <w:contextualSpacing/>
        <w:jc w:val="both"/>
        <w:rPr>
          <w:rFonts w:ascii="Raleway" w:hAnsi="Raleway"/>
          <w:b/>
          <w:bCs/>
        </w:rPr>
      </w:pPr>
      <w:r>
        <w:rPr>
          <w:rFonts w:ascii="Raleway" w:hAnsi="Raleway"/>
        </w:rPr>
        <w:t xml:space="preserve"> </w:t>
      </w:r>
      <w:r>
        <w:rPr>
          <w:rFonts w:ascii="Raleway" w:hAnsi="Raleway"/>
          <w:b/>
          <w:bCs/>
        </w:rPr>
        <w:t>Item 1: Case management system</w:t>
      </w:r>
    </w:p>
    <w:p w14:paraId="1FB6F36E" w14:textId="6AD7A865" w:rsidR="002B460F" w:rsidRDefault="002B460F" w:rsidP="002B460F">
      <w:pPr>
        <w:shd w:val="clear" w:color="auto" w:fill="FFFFFF"/>
        <w:spacing w:after="0" w:line="240" w:lineRule="auto"/>
        <w:contextualSpacing/>
        <w:jc w:val="both"/>
        <w:rPr>
          <w:rFonts w:ascii="Raleway" w:hAnsi="Raleway"/>
        </w:rPr>
      </w:pPr>
      <w:r>
        <w:rPr>
          <w:rFonts w:ascii="Raleway" w:hAnsi="Raleway"/>
        </w:rPr>
        <w:t>KY presented - two projects Corum are involved with, the first is technical and data standards in children’s and adult social care. This isn’t about practice, but about how we enable IT systems to support practitioners better.  One is about interoperability within council systems and across partner systems. This project is about eliminating technology as a barrier to information sharing. Corum is exploring how to help CMS vendors and other 3</w:t>
      </w:r>
      <w:r w:rsidRPr="00D63823">
        <w:rPr>
          <w:rFonts w:ascii="Raleway" w:hAnsi="Raleway"/>
          <w:vertAlign w:val="superscript"/>
        </w:rPr>
        <w:t>rd</w:t>
      </w:r>
      <w:r>
        <w:rPr>
          <w:rFonts w:ascii="Raleway" w:hAnsi="Raleway"/>
        </w:rPr>
        <w:t xml:space="preserve"> party applications provide an ecosystem of applications that can work together.  We are looking at data standards and interoperability. The project is developing a minimum viable person spec to enable matching across systems. </w:t>
      </w:r>
    </w:p>
    <w:p w14:paraId="48A57DB4" w14:textId="77777777" w:rsidR="002B460F" w:rsidRDefault="002B460F" w:rsidP="002B460F">
      <w:pPr>
        <w:shd w:val="clear" w:color="auto" w:fill="FFFFFF"/>
        <w:spacing w:after="0" w:line="240" w:lineRule="auto"/>
        <w:ind w:left="945"/>
        <w:contextualSpacing/>
        <w:jc w:val="both"/>
        <w:rPr>
          <w:rFonts w:ascii="Raleway" w:hAnsi="Raleway"/>
        </w:rPr>
      </w:pPr>
    </w:p>
    <w:p w14:paraId="0FD44BD1" w14:textId="2AA33A63" w:rsidR="002B460F" w:rsidRDefault="002B460F" w:rsidP="002B460F">
      <w:pPr>
        <w:shd w:val="clear" w:color="auto" w:fill="FFFFFF"/>
        <w:spacing w:after="0" w:line="240" w:lineRule="auto"/>
        <w:contextualSpacing/>
        <w:jc w:val="both"/>
        <w:rPr>
          <w:rFonts w:ascii="Raleway" w:hAnsi="Raleway"/>
        </w:rPr>
      </w:pPr>
      <w:r>
        <w:rPr>
          <w:rFonts w:ascii="Raleway" w:hAnsi="Raleway"/>
        </w:rPr>
        <w:t xml:space="preserve">This is being piloted in South west looking at regional sufficiency based on a consistent approach to a defined number of indicators. Gearing up to pilot in other regions. Project is 3 years long.  </w:t>
      </w:r>
      <w:r>
        <w:rPr>
          <w:rFonts w:ascii="Raleway" w:hAnsi="Raleway"/>
          <w:b/>
          <w:bCs/>
        </w:rPr>
        <w:t xml:space="preserve">Action: </w:t>
      </w:r>
      <w:r>
        <w:rPr>
          <w:rFonts w:ascii="Raleway" w:hAnsi="Raleway"/>
        </w:rPr>
        <w:t xml:space="preserve"> KY to find out whether south east has been approached as part of the pilot.</w:t>
      </w:r>
    </w:p>
    <w:p w14:paraId="5E6D5A34" w14:textId="77777777" w:rsidR="002B460F" w:rsidRDefault="002B460F" w:rsidP="002B460F">
      <w:pPr>
        <w:shd w:val="clear" w:color="auto" w:fill="FFFFFF"/>
        <w:spacing w:after="0" w:line="240" w:lineRule="auto"/>
        <w:ind w:left="945"/>
        <w:contextualSpacing/>
        <w:jc w:val="both"/>
        <w:rPr>
          <w:rFonts w:ascii="Raleway" w:hAnsi="Raleway"/>
        </w:rPr>
      </w:pPr>
    </w:p>
    <w:p w14:paraId="242A6F75" w14:textId="77777777" w:rsidR="002B460F" w:rsidRDefault="002B460F" w:rsidP="002B460F">
      <w:pPr>
        <w:shd w:val="clear" w:color="auto" w:fill="FFFFFF"/>
        <w:spacing w:after="0" w:line="240" w:lineRule="auto"/>
        <w:contextualSpacing/>
        <w:jc w:val="both"/>
        <w:rPr>
          <w:rFonts w:ascii="Raleway" w:hAnsi="Raleway"/>
        </w:rPr>
      </w:pPr>
      <w:r>
        <w:rPr>
          <w:rFonts w:ascii="Raleway" w:hAnsi="Raleway"/>
        </w:rPr>
        <w:t xml:space="preserve">Second project is centre of excellence for data and digital Corum is coming up with a scope for what this centre of excellence might be. What are people doing with data that is giving them real insight and how to we share that practice. </w:t>
      </w:r>
    </w:p>
    <w:p w14:paraId="58FA55C8" w14:textId="77777777" w:rsidR="002B460F" w:rsidRDefault="002B460F" w:rsidP="002B460F">
      <w:pPr>
        <w:shd w:val="clear" w:color="auto" w:fill="FFFFFF"/>
        <w:spacing w:after="0" w:line="240" w:lineRule="auto"/>
        <w:contextualSpacing/>
        <w:jc w:val="both"/>
        <w:rPr>
          <w:rFonts w:ascii="Raleway" w:hAnsi="Raleway"/>
        </w:rPr>
      </w:pPr>
    </w:p>
    <w:p w14:paraId="0B02AAEE" w14:textId="51237989" w:rsidR="002B460F" w:rsidRDefault="002B460F" w:rsidP="002B460F">
      <w:pPr>
        <w:shd w:val="clear" w:color="auto" w:fill="FFFFFF"/>
        <w:spacing w:after="0" w:line="240" w:lineRule="auto"/>
        <w:contextualSpacing/>
        <w:jc w:val="both"/>
        <w:rPr>
          <w:rFonts w:ascii="Raleway" w:hAnsi="Raleway"/>
        </w:rPr>
      </w:pPr>
      <w:r>
        <w:rPr>
          <w:rFonts w:ascii="Raleway" w:hAnsi="Raleway"/>
        </w:rPr>
        <w:t xml:space="preserve">Survey was sent before Christmas and circulated via ADCS, two thirds have responded looking at what people are doing now, and what their aspirations are including relating to AI. Report is due in the summer. DfE looking to make decisions/next steps in the autumn with an aim for a centre of excellence to be in place for next year. </w:t>
      </w:r>
    </w:p>
    <w:p w14:paraId="0064349F" w14:textId="77777777" w:rsidR="002B460F" w:rsidRDefault="002B460F" w:rsidP="002B460F">
      <w:pPr>
        <w:shd w:val="clear" w:color="auto" w:fill="FFFFFF"/>
        <w:spacing w:after="0" w:line="240" w:lineRule="auto"/>
        <w:ind w:left="945"/>
        <w:contextualSpacing/>
        <w:jc w:val="both"/>
        <w:rPr>
          <w:rFonts w:ascii="Raleway" w:hAnsi="Raleway"/>
        </w:rPr>
      </w:pPr>
      <w:r>
        <w:rPr>
          <w:rFonts w:ascii="Raleway" w:hAnsi="Raleway"/>
        </w:rPr>
        <w:t xml:space="preserve"> </w:t>
      </w:r>
    </w:p>
    <w:p w14:paraId="1F43682B" w14:textId="77777777" w:rsidR="002B460F" w:rsidRDefault="002B460F" w:rsidP="002B460F">
      <w:pPr>
        <w:shd w:val="clear" w:color="auto" w:fill="FFFFFF"/>
        <w:spacing w:after="0" w:line="240" w:lineRule="auto"/>
        <w:contextualSpacing/>
        <w:jc w:val="both"/>
        <w:rPr>
          <w:rFonts w:ascii="Raleway" w:hAnsi="Raleway"/>
          <w:b/>
          <w:bCs/>
        </w:rPr>
      </w:pPr>
      <w:r>
        <w:rPr>
          <w:rFonts w:ascii="Raleway" w:hAnsi="Raleway"/>
          <w:b/>
          <w:bCs/>
        </w:rPr>
        <w:t>Item 2 data:</w:t>
      </w:r>
    </w:p>
    <w:p w14:paraId="77FFFA22" w14:textId="71B12C8F"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The data circulated was noted but not discussed in detail. KY shared one key trend he had observed – there has been a rise in children on best interest decision, without an adoption order and also fewer children placed and waiting for an adoption order. </w:t>
      </w:r>
    </w:p>
    <w:p w14:paraId="322BE1A3" w14:textId="77777777" w:rsidR="002B460F" w:rsidRDefault="002B460F" w:rsidP="002B460F">
      <w:pPr>
        <w:shd w:val="clear" w:color="auto" w:fill="FFFFFF"/>
        <w:tabs>
          <w:tab w:val="left" w:pos="2380"/>
        </w:tabs>
        <w:spacing w:after="0" w:line="240" w:lineRule="auto"/>
        <w:ind w:left="945"/>
        <w:contextualSpacing/>
        <w:jc w:val="both"/>
        <w:rPr>
          <w:rFonts w:ascii="Raleway" w:hAnsi="Raleway"/>
        </w:rPr>
      </w:pPr>
    </w:p>
    <w:p w14:paraId="587C0AA5" w14:textId="3AC46C56"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RF said in Bucks it is a combination of delays in courts, and also reluctance in courts to go with the Placement Order especially relating to siblings.  MH said they have the same courts as Bucks and agrees. HL would echo that, endless barriers and being told ‘you may have dismissed these family members, but please go back and look at them again’, or go back and look for new family members. TR seeing lots of delays. HL noted foster carers coming forward to adopt who are doing so as a consequence of pressure and not because this was their plan.  LH said this isn’t a trend they see as they pick up the children once the order has been granted. Do see some foster carers dropping out midway but not huge </w:t>
      </w:r>
      <w:r>
        <w:rPr>
          <w:rFonts w:ascii="Raleway" w:hAnsi="Raleway"/>
        </w:rPr>
        <w:lastRenderedPageBreak/>
        <w:t xml:space="preserve">numbers. MH said given Family First agenda and children and education schools bill is taking up a lot of energy and effort around fostering and kinship and growing these areas, it does feel that adoption is being slightly sidelined in this space. Adoption is almost being seen as a failure, instead of it being seen as an important group to permanency for some groups of children.  MH asked for the views of others. RF said they are seeing this. </w:t>
      </w:r>
    </w:p>
    <w:p w14:paraId="29B15361" w14:textId="77777777" w:rsidR="002B460F" w:rsidRDefault="002B460F" w:rsidP="002B460F">
      <w:pPr>
        <w:shd w:val="clear" w:color="auto" w:fill="FFFFFF"/>
        <w:tabs>
          <w:tab w:val="left" w:pos="2380"/>
        </w:tabs>
        <w:spacing w:after="0" w:line="240" w:lineRule="auto"/>
        <w:ind w:left="945"/>
        <w:contextualSpacing/>
        <w:jc w:val="both"/>
        <w:rPr>
          <w:rFonts w:ascii="Raleway" w:hAnsi="Raleway"/>
        </w:rPr>
      </w:pPr>
    </w:p>
    <w:p w14:paraId="12D8783F" w14:textId="1C7CEBF9"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MW said there is a lot of focus on FFP, it is quite understandable that people’s attention is there. Looking at social work practice it is unsurprising that the environment is less conducive to adoption. MW noted that the approach to permanence hasn’t really been reviewed since it was introduced.  AC said it is interesting they are seeing increased numbers and a swing up in adoption.  </w:t>
      </w:r>
    </w:p>
    <w:p w14:paraId="1589D1B8" w14:textId="77777777" w:rsidR="002B460F" w:rsidRDefault="002B460F" w:rsidP="002B460F">
      <w:pPr>
        <w:shd w:val="clear" w:color="auto" w:fill="FFFFFF"/>
        <w:tabs>
          <w:tab w:val="left" w:pos="2380"/>
        </w:tabs>
        <w:spacing w:after="0" w:line="240" w:lineRule="auto"/>
        <w:ind w:left="945"/>
        <w:contextualSpacing/>
        <w:jc w:val="both"/>
        <w:rPr>
          <w:rFonts w:ascii="Raleway" w:hAnsi="Raleway"/>
        </w:rPr>
      </w:pPr>
    </w:p>
    <w:p w14:paraId="633F4899" w14:textId="47C5A202"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HL said that in her LA, Reading, the focus re: Families First has been on the front door rather than on children looked after, care experienced, fostering or adoption.</w:t>
      </w:r>
    </w:p>
    <w:p w14:paraId="0DD0FDBC" w14:textId="77777777" w:rsidR="002B460F" w:rsidRDefault="002B460F" w:rsidP="002B460F">
      <w:pPr>
        <w:shd w:val="clear" w:color="auto" w:fill="FFFFFF"/>
        <w:tabs>
          <w:tab w:val="left" w:pos="2380"/>
        </w:tabs>
        <w:spacing w:after="0" w:line="240" w:lineRule="auto"/>
        <w:contextualSpacing/>
        <w:jc w:val="both"/>
        <w:rPr>
          <w:rFonts w:ascii="Raleway" w:hAnsi="Raleway"/>
        </w:rPr>
      </w:pPr>
    </w:p>
    <w:p w14:paraId="25A2DB35" w14:textId="77777777"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KY said also seeing a real slow down in assessment and approvals nationally and now in South East.  KY asked if it is about poor quality applicants, lower numbers of applications. LH wondered if timeliness was also contributing and asked whether this was due to complexity of cases or something else?  AC said it is taking longer because there are more potential adopters coming forward with more complex health needs, bankruptcy, mental health issues around birth children etc. </w:t>
      </w:r>
    </w:p>
    <w:p w14:paraId="73C045C9" w14:textId="77777777" w:rsidR="002B460F" w:rsidRDefault="002B460F" w:rsidP="002B460F">
      <w:pPr>
        <w:shd w:val="clear" w:color="auto" w:fill="FFFFFF"/>
        <w:tabs>
          <w:tab w:val="left" w:pos="2380"/>
        </w:tabs>
        <w:spacing w:after="0" w:line="240" w:lineRule="auto"/>
        <w:contextualSpacing/>
        <w:jc w:val="both"/>
        <w:rPr>
          <w:rFonts w:ascii="Raleway" w:hAnsi="Raleway"/>
        </w:rPr>
      </w:pPr>
    </w:p>
    <w:p w14:paraId="32421F70" w14:textId="77777777" w:rsidR="002B460F" w:rsidRDefault="002B460F" w:rsidP="002B460F">
      <w:pPr>
        <w:shd w:val="clear" w:color="auto" w:fill="FFFFFF"/>
        <w:tabs>
          <w:tab w:val="left" w:pos="2380"/>
        </w:tabs>
        <w:spacing w:after="0" w:line="240" w:lineRule="auto"/>
        <w:contextualSpacing/>
        <w:jc w:val="both"/>
        <w:rPr>
          <w:rFonts w:ascii="Raleway" w:hAnsi="Raleway"/>
          <w:b/>
          <w:bCs/>
        </w:rPr>
      </w:pPr>
      <w:r>
        <w:rPr>
          <w:rFonts w:ascii="Raleway" w:hAnsi="Raleway"/>
          <w:b/>
          <w:bCs/>
        </w:rPr>
        <w:t xml:space="preserve"> Item 3: RAA leaders away day- Nov</w:t>
      </w:r>
    </w:p>
    <w:p w14:paraId="66189052" w14:textId="77777777"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MH said he attended half the day and was keen to understand what we might be able to take forward in the region based on the learning shared? </w:t>
      </w:r>
    </w:p>
    <w:p w14:paraId="6E98250A" w14:textId="77777777" w:rsidR="002B460F" w:rsidRDefault="002B460F" w:rsidP="002B460F">
      <w:pPr>
        <w:shd w:val="clear" w:color="auto" w:fill="FFFFFF"/>
        <w:tabs>
          <w:tab w:val="left" w:pos="2380"/>
        </w:tabs>
        <w:spacing w:after="0" w:line="240" w:lineRule="auto"/>
        <w:contextualSpacing/>
        <w:jc w:val="both"/>
        <w:rPr>
          <w:rFonts w:ascii="Raleway" w:hAnsi="Raleway"/>
        </w:rPr>
      </w:pPr>
    </w:p>
    <w:p w14:paraId="171E90A0" w14:textId="77777777"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RR said the disruption analysis and research was fascinating, (Julie Selwyn’s research) but I don’t think it has been taken any further.  It was new to all of us.  MW, AC and RR presented on the work around adoption support in the South East, which was well received.  The approach is about supporting adopters early before they hit crisis. Not just therapy, but social events and support. </w:t>
      </w:r>
    </w:p>
    <w:p w14:paraId="13FD45E2" w14:textId="77777777" w:rsidR="002B460F" w:rsidRDefault="002B460F" w:rsidP="002B460F">
      <w:pPr>
        <w:shd w:val="clear" w:color="auto" w:fill="FFFFFF"/>
        <w:tabs>
          <w:tab w:val="left" w:pos="2380"/>
        </w:tabs>
        <w:spacing w:after="0" w:line="240" w:lineRule="auto"/>
        <w:contextualSpacing/>
        <w:jc w:val="both"/>
        <w:rPr>
          <w:rFonts w:ascii="Raleway" w:hAnsi="Raleway"/>
        </w:rPr>
      </w:pPr>
    </w:p>
    <w:p w14:paraId="467C631D" w14:textId="77777777"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AC reflected that Julie Selwyn’s research should be heard more broadly than the group of RAA leaders.  AC said the needs of our families to be met by the wider arrangements being developed as part of Families First needs to be considered. The knowledge we have is about the children who can’t stay in adoption placements end up in high cost residential placements. There are complex needs, adopter expectations. How do RAA leaders continue to have a voice about the need for distinct adoption support. We hear these amazing presentations but it needs to go wider than us. </w:t>
      </w:r>
    </w:p>
    <w:p w14:paraId="08954D65" w14:textId="77777777" w:rsidR="002B460F" w:rsidRDefault="002B460F" w:rsidP="002B460F">
      <w:pPr>
        <w:shd w:val="clear" w:color="auto" w:fill="FFFFFF"/>
        <w:tabs>
          <w:tab w:val="left" w:pos="2380"/>
        </w:tabs>
        <w:spacing w:after="0" w:line="240" w:lineRule="auto"/>
        <w:contextualSpacing/>
        <w:jc w:val="both"/>
        <w:rPr>
          <w:rFonts w:ascii="Raleway" w:hAnsi="Raleway"/>
        </w:rPr>
      </w:pPr>
    </w:p>
    <w:p w14:paraId="7F657D88" w14:textId="77777777" w:rsidR="002B460F" w:rsidRDefault="002B460F" w:rsidP="002B460F">
      <w:pPr>
        <w:shd w:val="clear" w:color="auto" w:fill="FFFFFF"/>
        <w:tabs>
          <w:tab w:val="left" w:pos="2380"/>
        </w:tabs>
        <w:spacing w:after="0" w:line="240" w:lineRule="auto"/>
        <w:contextualSpacing/>
        <w:jc w:val="both"/>
        <w:rPr>
          <w:rFonts w:ascii="Raleway" w:hAnsi="Raleway"/>
          <w:b/>
          <w:bCs/>
        </w:rPr>
      </w:pPr>
      <w:r>
        <w:rPr>
          <w:rFonts w:ascii="Raleway" w:hAnsi="Raleway"/>
        </w:rPr>
        <w:t xml:space="preserve">MW said It is not just an economic argument, LAs need to talk about families in crisis not disruption, he reflected that ADCS needs to take more of a leadership role. </w:t>
      </w:r>
      <w:r>
        <w:rPr>
          <w:rFonts w:ascii="Raleway" w:hAnsi="Raleway"/>
          <w:b/>
          <w:bCs/>
        </w:rPr>
        <w:t xml:space="preserve"> </w:t>
      </w:r>
    </w:p>
    <w:p w14:paraId="21A8542A" w14:textId="77777777" w:rsidR="002B460F" w:rsidRDefault="002B460F" w:rsidP="002B460F">
      <w:pPr>
        <w:shd w:val="clear" w:color="auto" w:fill="FFFFFF"/>
        <w:tabs>
          <w:tab w:val="left" w:pos="2380"/>
        </w:tabs>
        <w:spacing w:after="0" w:line="240" w:lineRule="auto"/>
        <w:contextualSpacing/>
        <w:jc w:val="both"/>
        <w:rPr>
          <w:rFonts w:ascii="Raleway" w:hAnsi="Raleway"/>
          <w:b/>
          <w:bCs/>
        </w:rPr>
      </w:pPr>
    </w:p>
    <w:p w14:paraId="2DBCE96D" w14:textId="470DB94D"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b/>
          <w:bCs/>
        </w:rPr>
        <w:t xml:space="preserve">Action: </w:t>
      </w:r>
      <w:r>
        <w:rPr>
          <w:rFonts w:ascii="Raleway" w:hAnsi="Raleway"/>
        </w:rPr>
        <w:t xml:space="preserve"> MH to share findings on disruption from Julie Selwyn with DCS colleagues. RE to consider where else it could be shared in the region e.g. virtual school heads, kinship leaders etc.</w:t>
      </w:r>
    </w:p>
    <w:p w14:paraId="7D9FF12E" w14:textId="77777777" w:rsidR="002B460F" w:rsidRPr="00C861A8" w:rsidRDefault="002B460F" w:rsidP="002B460F">
      <w:pPr>
        <w:shd w:val="clear" w:color="auto" w:fill="FFFFFF"/>
        <w:tabs>
          <w:tab w:val="left" w:pos="2380"/>
        </w:tabs>
        <w:spacing w:after="0" w:line="240" w:lineRule="auto"/>
        <w:contextualSpacing/>
        <w:jc w:val="both"/>
        <w:rPr>
          <w:rFonts w:ascii="Raleway" w:hAnsi="Raleway"/>
        </w:rPr>
      </w:pPr>
    </w:p>
    <w:p w14:paraId="7BF479C7" w14:textId="77777777" w:rsidR="002B460F" w:rsidRPr="00C861A8" w:rsidRDefault="002B460F" w:rsidP="002B460F">
      <w:pPr>
        <w:shd w:val="clear" w:color="auto" w:fill="FFFFFF"/>
        <w:tabs>
          <w:tab w:val="left" w:pos="2380"/>
        </w:tabs>
        <w:spacing w:after="0" w:line="240" w:lineRule="auto"/>
        <w:contextualSpacing/>
        <w:jc w:val="both"/>
        <w:rPr>
          <w:rFonts w:ascii="Raleway" w:hAnsi="Raleway"/>
          <w:b/>
          <w:bCs/>
        </w:rPr>
      </w:pPr>
      <w:r>
        <w:rPr>
          <w:rFonts w:ascii="Raleway" w:hAnsi="Raleway"/>
          <w:b/>
          <w:bCs/>
        </w:rPr>
        <w:t xml:space="preserve">Discussion item: what trends are we seeing in non-agency assessments. </w:t>
      </w:r>
    </w:p>
    <w:p w14:paraId="6CF0C219" w14:textId="744806E9" w:rsidR="002B460F"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MW and Bucks seeing trends of stepparents, foster carers and SG becoming adopters so a rise in non-agency adoptions.  LH also said impact of international adoptions is being felt. AC reflected that it is an unseen significant element of work that we do that we need to resource. If it is a private family matter why are RAAs involved?  It uses staff resources but there is no agency assessment. The time and complexity is often quite significant. </w:t>
      </w:r>
      <w:r>
        <w:rPr>
          <w:rFonts w:ascii="Raleway" w:hAnsi="Raleway"/>
        </w:rPr>
        <w:lastRenderedPageBreak/>
        <w:t xml:space="preserve">Often step parent adoption can create a legal framework for the child, but it needs really experienced social workers. </w:t>
      </w:r>
    </w:p>
    <w:p w14:paraId="6B532E31" w14:textId="77777777" w:rsidR="002B460F" w:rsidRDefault="002B460F" w:rsidP="002B460F">
      <w:pPr>
        <w:shd w:val="clear" w:color="auto" w:fill="FFFFFF"/>
        <w:tabs>
          <w:tab w:val="left" w:pos="2380"/>
        </w:tabs>
        <w:spacing w:after="0" w:line="240" w:lineRule="auto"/>
        <w:contextualSpacing/>
        <w:jc w:val="both"/>
        <w:rPr>
          <w:rFonts w:ascii="Raleway" w:hAnsi="Raleway"/>
        </w:rPr>
      </w:pPr>
    </w:p>
    <w:p w14:paraId="71200A67" w14:textId="77777777" w:rsidR="002B460F" w:rsidRDefault="002B460F" w:rsidP="002B460F">
      <w:pPr>
        <w:shd w:val="clear" w:color="auto" w:fill="FFFFFF"/>
        <w:tabs>
          <w:tab w:val="left" w:pos="2380"/>
        </w:tabs>
        <w:spacing w:after="0" w:line="240" w:lineRule="auto"/>
        <w:contextualSpacing/>
        <w:jc w:val="both"/>
        <w:rPr>
          <w:rFonts w:ascii="Raleway" w:hAnsi="Raleway"/>
          <w:b/>
          <w:bCs/>
        </w:rPr>
      </w:pPr>
      <w:r>
        <w:rPr>
          <w:rFonts w:ascii="Raleway" w:hAnsi="Raleway"/>
          <w:b/>
          <w:bCs/>
        </w:rPr>
        <w:t xml:space="preserve"> AOB and issues for escalation</w:t>
      </w:r>
    </w:p>
    <w:p w14:paraId="753C1451" w14:textId="77777777" w:rsidR="002B460F" w:rsidRPr="00B87F82" w:rsidRDefault="002B460F" w:rsidP="002B460F">
      <w:pPr>
        <w:shd w:val="clear" w:color="auto" w:fill="FFFFFF"/>
        <w:tabs>
          <w:tab w:val="left" w:pos="2380"/>
        </w:tabs>
        <w:spacing w:after="0" w:line="240" w:lineRule="auto"/>
        <w:contextualSpacing/>
        <w:jc w:val="both"/>
        <w:rPr>
          <w:rFonts w:ascii="Raleway" w:hAnsi="Raleway"/>
        </w:rPr>
      </w:pPr>
      <w:r>
        <w:rPr>
          <w:rFonts w:ascii="Raleway" w:hAnsi="Raleway"/>
        </w:rPr>
        <w:t xml:space="preserve">LH said case at the end of contact the father had cameras in their glasses, toy went home with a tracker after contact and the risks. LH wanted to flag these emerging issues as a consequence of technology. There are not many cases like that, but some are high risk, and worth noting. MH said that collectively we are behind the game on some of this. </w:t>
      </w:r>
    </w:p>
    <w:p w14:paraId="1CE44DDB" w14:textId="77777777" w:rsidR="002B460F" w:rsidRPr="007E69B0" w:rsidRDefault="002B460F" w:rsidP="002B460F">
      <w:pPr>
        <w:shd w:val="clear" w:color="auto" w:fill="FFFFFF"/>
        <w:tabs>
          <w:tab w:val="left" w:pos="2380"/>
        </w:tabs>
        <w:spacing w:after="0" w:line="240" w:lineRule="auto"/>
        <w:contextualSpacing/>
        <w:jc w:val="both"/>
        <w:rPr>
          <w:rFonts w:ascii="Raleway" w:hAnsi="Raleway"/>
        </w:rPr>
      </w:pPr>
    </w:p>
    <w:p w14:paraId="206FD6BC" w14:textId="7D8B89B8" w:rsidR="0098477D" w:rsidRPr="002E2E70" w:rsidRDefault="0098477D" w:rsidP="00375A3F">
      <w:pPr>
        <w:rPr>
          <w:rFonts w:ascii="Raleway" w:hAnsi="Raleway"/>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2E70" w:rsidRPr="002E2E70" w14:paraId="1E05D6A3" w14:textId="77777777" w:rsidTr="002924BF">
        <w:trPr>
          <w:tblCellSpacing w:w="15" w:type="dxa"/>
        </w:trPr>
        <w:tc>
          <w:tcPr>
            <w:tcW w:w="0" w:type="auto"/>
            <w:vAlign w:val="center"/>
            <w:hideMark/>
          </w:tcPr>
          <w:p w14:paraId="1DE9664A" w14:textId="243F63B4" w:rsidR="007F1F68" w:rsidRPr="007F1F68" w:rsidRDefault="007F1F68" w:rsidP="002B460F">
            <w:pPr>
              <w:rPr>
                <w:rFonts w:ascii="Raleway" w:hAnsi="Raleway"/>
                <w:b/>
                <w:bCs/>
              </w:rPr>
            </w:pPr>
          </w:p>
        </w:tc>
      </w:tr>
      <w:tr w:rsidR="002E2E70" w:rsidRPr="002E2E70" w14:paraId="5D00CF54" w14:textId="77777777" w:rsidTr="002924BF">
        <w:trPr>
          <w:tblCellSpacing w:w="15" w:type="dxa"/>
        </w:trPr>
        <w:tc>
          <w:tcPr>
            <w:tcW w:w="0" w:type="auto"/>
            <w:vAlign w:val="center"/>
            <w:hideMark/>
          </w:tcPr>
          <w:p w14:paraId="3E339C52" w14:textId="489F663C" w:rsidR="002E2E70" w:rsidRPr="002E2E70" w:rsidRDefault="002E2E70" w:rsidP="002924BF">
            <w:pPr>
              <w:rPr>
                <w:rFonts w:ascii="Raleway" w:hAnsi="Raleway"/>
                <w:b/>
                <w:bCs/>
              </w:rPr>
            </w:pPr>
          </w:p>
        </w:tc>
      </w:tr>
    </w:tbl>
    <w:p w14:paraId="4C087606" w14:textId="77777777" w:rsidR="009F0C1C" w:rsidRPr="009F0C1C" w:rsidRDefault="009F0C1C" w:rsidP="009F0C1C">
      <w:pPr>
        <w:rPr>
          <w:rFonts w:ascii="Raleway" w:hAnsi="Raleway"/>
          <w:b/>
          <w:bCs/>
        </w:rPr>
      </w:pPr>
    </w:p>
    <w:p w14:paraId="5FBDD573" w14:textId="77777777" w:rsidR="00375A3F" w:rsidRPr="009F0C1C" w:rsidRDefault="00375A3F">
      <w:pPr>
        <w:rPr>
          <w:rFonts w:ascii="Raleway" w:hAnsi="Raleway"/>
        </w:rPr>
        <w:sectPr w:rsidR="00375A3F" w:rsidRPr="009F0C1C">
          <w:headerReference w:type="default" r:id="rId7"/>
          <w:pgSz w:w="11906" w:h="16838"/>
          <w:pgMar w:top="1440" w:right="1440" w:bottom="1440" w:left="1440" w:header="708" w:footer="708" w:gutter="0"/>
          <w:cols w:space="708"/>
          <w:docGrid w:linePitch="360"/>
        </w:sectPr>
      </w:pPr>
    </w:p>
    <w:p w14:paraId="10B28036" w14:textId="0B5F51A9" w:rsidR="00375A3F" w:rsidRPr="00514A6C" w:rsidRDefault="00375A3F" w:rsidP="00375A3F">
      <w:pPr>
        <w:spacing w:line="240" w:lineRule="auto"/>
        <w:jc w:val="both"/>
        <w:rPr>
          <w:rFonts w:ascii="Raleway" w:hAnsi="Raleway" w:cstheme="minorHAnsi"/>
          <w:bCs/>
        </w:rPr>
      </w:pPr>
      <w:r w:rsidRPr="00514A6C">
        <w:rPr>
          <w:rFonts w:ascii="Raleway" w:hAnsi="Raleway" w:cstheme="minorHAnsi"/>
          <w:b/>
        </w:rPr>
        <w:lastRenderedPageBreak/>
        <w:t xml:space="preserve">Action log: </w:t>
      </w:r>
      <w:r w:rsidRPr="00514A6C">
        <w:rPr>
          <w:rFonts w:ascii="Raleway" w:hAnsi="Raleway" w:cstheme="minorHAnsi"/>
          <w:bCs/>
        </w:rPr>
        <w:t xml:space="preserve">This action log was updated on </w:t>
      </w:r>
      <w:r w:rsidR="00310273">
        <w:rPr>
          <w:rFonts w:ascii="Raleway" w:hAnsi="Raleway" w:cstheme="minorHAnsi"/>
          <w:bCs/>
        </w:rPr>
        <w:t>M</w:t>
      </w:r>
      <w:r w:rsidR="002B460F">
        <w:rPr>
          <w:rFonts w:ascii="Raleway" w:hAnsi="Raleway" w:cstheme="minorHAnsi"/>
          <w:bCs/>
        </w:rPr>
        <w:t>arch 26 2026</w:t>
      </w:r>
    </w:p>
    <w:tbl>
      <w:tblPr>
        <w:tblStyle w:val="TableGrid"/>
        <w:tblW w:w="14596" w:type="dxa"/>
        <w:tblInd w:w="-147" w:type="dxa"/>
        <w:tblLook w:val="04A0" w:firstRow="1" w:lastRow="0" w:firstColumn="1" w:lastColumn="0" w:noHBand="0" w:noVBand="1"/>
      </w:tblPr>
      <w:tblGrid>
        <w:gridCol w:w="565"/>
        <w:gridCol w:w="9839"/>
        <w:gridCol w:w="1515"/>
        <w:gridCol w:w="1403"/>
        <w:gridCol w:w="1274"/>
      </w:tblGrid>
      <w:tr w:rsidR="00375A3F" w:rsidRPr="00514A6C" w14:paraId="60171172"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ED4C85" w14:textId="77777777" w:rsidR="00375A3F" w:rsidRPr="00514A6C" w:rsidRDefault="00375A3F" w:rsidP="00375B19">
            <w:pPr>
              <w:spacing w:after="255"/>
              <w:contextualSpacing/>
              <w:jc w:val="left"/>
              <w:rPr>
                <w:rFonts w:ascii="Raleway" w:hAnsi="Raleway" w:cstheme="minorHAnsi"/>
                <w:b/>
              </w:rPr>
            </w:pP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D46EE"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16A3"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C66EC"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Date issued</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5414D"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Status</w:t>
            </w:r>
          </w:p>
        </w:tc>
      </w:tr>
      <w:tr w:rsidR="0098477D" w:rsidRPr="00514A6C" w14:paraId="6625211A"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5ECF9284" w14:textId="2A5E136C" w:rsidR="0098477D" w:rsidRPr="00514A6C" w:rsidRDefault="0098477D" w:rsidP="00375B19">
            <w:pPr>
              <w:spacing w:after="255"/>
              <w:contextualSpacing/>
              <w:rPr>
                <w:rFonts w:ascii="Raleway" w:hAnsi="Raleway" w:cstheme="minorHAnsi"/>
                <w:b/>
              </w:rPr>
            </w:pPr>
            <w:r>
              <w:rPr>
                <w:rFonts w:ascii="Raleway" w:hAnsi="Raleway" w:cstheme="minorHAnsi"/>
                <w:b/>
              </w:rPr>
              <w:t>80</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C34B887" w14:textId="04ECDBF7" w:rsidR="0098477D" w:rsidRPr="00514A6C" w:rsidRDefault="00500207" w:rsidP="00500207">
            <w:pPr>
              <w:spacing w:after="255"/>
              <w:contextualSpacing/>
              <w:jc w:val="left"/>
              <w:rPr>
                <w:rFonts w:ascii="Raleway" w:hAnsi="Raleway" w:cstheme="minorHAnsi"/>
                <w:b/>
              </w:rPr>
            </w:pPr>
            <w:r w:rsidRPr="007F1F68">
              <w:rPr>
                <w:rFonts w:ascii="Raleway" w:hAnsi="Raleway"/>
              </w:rPr>
              <w:t>RE to follow up outside of the meeting with AC to allocate funding and progress the project</w:t>
            </w:r>
            <w:r>
              <w:rPr>
                <w:rFonts w:ascii="Raleway" w:hAnsi="Raleway"/>
              </w:rPr>
              <w:t xml:space="preserve"> with Adoption England</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8066E" w14:textId="431CF23A" w:rsidR="0098477D" w:rsidRPr="00514A6C" w:rsidRDefault="00500207" w:rsidP="00375B19">
            <w:pPr>
              <w:spacing w:after="255"/>
              <w:contextualSpacing/>
              <w:rPr>
                <w:rFonts w:ascii="Raleway" w:hAnsi="Raleway" w:cstheme="minorHAnsi"/>
                <w:b/>
              </w:rPr>
            </w:pPr>
            <w:r>
              <w:rPr>
                <w:rFonts w:ascii="Raleway" w:hAnsi="Raleway" w:cstheme="minorHAnsi"/>
                <w:b/>
              </w:rPr>
              <w:t>AC/RE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B9FAC" w14:textId="365CCC5F" w:rsidR="0098477D" w:rsidRPr="00514A6C" w:rsidRDefault="00500207" w:rsidP="00375B19">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1669711D" w14:textId="72F124E7" w:rsidR="0098477D" w:rsidRPr="00514A6C" w:rsidRDefault="002B460F" w:rsidP="00375B19">
            <w:pPr>
              <w:spacing w:after="255"/>
              <w:contextualSpacing/>
              <w:rPr>
                <w:rFonts w:ascii="Raleway" w:hAnsi="Raleway" w:cstheme="minorHAnsi"/>
                <w:b/>
              </w:rPr>
            </w:pPr>
            <w:r>
              <w:rPr>
                <w:rFonts w:ascii="Raleway" w:hAnsi="Raleway" w:cstheme="minorHAnsi"/>
                <w:b/>
              </w:rPr>
              <w:t>Ongoing</w:t>
            </w:r>
          </w:p>
        </w:tc>
      </w:tr>
      <w:tr w:rsidR="00500207" w:rsidRPr="00514A6C" w14:paraId="0AE0829A" w14:textId="77777777" w:rsidTr="002B460F">
        <w:tc>
          <w:tcPr>
            <w:tcW w:w="5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CD2369" w14:textId="0EF79D22" w:rsidR="00500207" w:rsidRDefault="00500207" w:rsidP="00375B19">
            <w:pPr>
              <w:spacing w:after="255"/>
              <w:contextualSpacing/>
              <w:rPr>
                <w:rFonts w:ascii="Raleway" w:hAnsi="Raleway" w:cstheme="minorHAnsi"/>
                <w:b/>
              </w:rPr>
            </w:pPr>
            <w:r>
              <w:rPr>
                <w:rFonts w:ascii="Raleway" w:hAnsi="Raleway" w:cstheme="minorHAnsi"/>
                <w:b/>
              </w:rPr>
              <w:t>81</w:t>
            </w:r>
          </w:p>
        </w:tc>
        <w:tc>
          <w:tcPr>
            <w:tcW w:w="9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D471D0" w14:textId="536BF66F" w:rsidR="00500207" w:rsidRPr="007F1F68" w:rsidRDefault="000C3BD4" w:rsidP="00500207">
            <w:pPr>
              <w:spacing w:after="255"/>
              <w:contextualSpacing/>
              <w:jc w:val="left"/>
              <w:rPr>
                <w:rFonts w:ascii="Raleway" w:hAnsi="Raleway"/>
              </w:rPr>
            </w:pPr>
            <w:r w:rsidRPr="00500207">
              <w:rPr>
                <w:rFonts w:ascii="Raleway" w:hAnsi="Raleway"/>
              </w:rPr>
              <w:t>MH to raise impacts of delays due to medical advice with DCS and ICB colleagues</w:t>
            </w:r>
          </w:p>
        </w:tc>
        <w:tc>
          <w:tcPr>
            <w:tcW w:w="1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1F01C5" w14:textId="1FCD46E5" w:rsidR="00500207" w:rsidRDefault="000C3BD4" w:rsidP="000C3BD4">
            <w:pPr>
              <w:spacing w:after="255"/>
              <w:contextualSpacing/>
              <w:jc w:val="left"/>
              <w:rPr>
                <w:rFonts w:ascii="Raleway" w:hAnsi="Raleway" w:cstheme="minorHAnsi"/>
                <w:b/>
              </w:rPr>
            </w:pPr>
            <w:r>
              <w:rPr>
                <w:rFonts w:ascii="Raleway" w:hAnsi="Raleway" w:cstheme="minorHAnsi"/>
                <w:b/>
              </w:rPr>
              <w:t>MH</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93A7CD" w14:textId="4519C50C" w:rsidR="00500207" w:rsidRDefault="000C3BD4" w:rsidP="00375B19">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993705" w14:textId="7ABEF77F" w:rsidR="00500207" w:rsidRDefault="002B460F" w:rsidP="00375B19">
            <w:pPr>
              <w:spacing w:after="255"/>
              <w:contextualSpacing/>
              <w:rPr>
                <w:rFonts w:ascii="Raleway" w:hAnsi="Raleway" w:cstheme="minorHAnsi"/>
                <w:b/>
              </w:rPr>
            </w:pPr>
            <w:r>
              <w:rPr>
                <w:rFonts w:ascii="Raleway" w:hAnsi="Raleway" w:cstheme="minorHAnsi"/>
                <w:b/>
              </w:rPr>
              <w:t>complete</w:t>
            </w:r>
          </w:p>
        </w:tc>
      </w:tr>
      <w:tr w:rsidR="000C3BD4" w:rsidRPr="00514A6C" w14:paraId="10B77B0B" w14:textId="77777777" w:rsidTr="000C3BD4">
        <w:tc>
          <w:tcPr>
            <w:tcW w:w="5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FEEE8" w14:textId="6EC554F5" w:rsidR="000C3BD4" w:rsidRDefault="000C3BD4" w:rsidP="000C3BD4">
            <w:pPr>
              <w:spacing w:after="255"/>
              <w:contextualSpacing/>
              <w:rPr>
                <w:rFonts w:ascii="Raleway" w:hAnsi="Raleway" w:cstheme="minorHAnsi"/>
                <w:b/>
              </w:rPr>
            </w:pPr>
            <w:r>
              <w:rPr>
                <w:rFonts w:ascii="Raleway" w:hAnsi="Raleway" w:cstheme="minorHAnsi"/>
                <w:b/>
              </w:rPr>
              <w:t>82</w:t>
            </w:r>
          </w:p>
        </w:tc>
        <w:tc>
          <w:tcPr>
            <w:tcW w:w="9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FD2667" w14:textId="25A8A4A7" w:rsidR="000C3BD4" w:rsidRPr="00500207" w:rsidRDefault="000C3BD4" w:rsidP="000C3BD4">
            <w:pPr>
              <w:spacing w:after="255"/>
              <w:contextualSpacing/>
              <w:jc w:val="left"/>
              <w:rPr>
                <w:rFonts w:ascii="Raleway" w:hAnsi="Raleway"/>
              </w:rPr>
            </w:pPr>
            <w:r>
              <w:rPr>
                <w:rFonts w:ascii="Raleway" w:hAnsi="Raleway"/>
              </w:rPr>
              <w:t>Further update from KY on case management projects with DfE for next meeting</w:t>
            </w:r>
          </w:p>
        </w:tc>
        <w:tc>
          <w:tcPr>
            <w:tcW w:w="1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B71B61" w14:textId="01F93AEF" w:rsidR="000C3BD4" w:rsidRDefault="000C3BD4" w:rsidP="000C3BD4">
            <w:pPr>
              <w:spacing w:after="255"/>
              <w:contextualSpacing/>
              <w:rPr>
                <w:rFonts w:ascii="Raleway" w:hAnsi="Raleway" w:cstheme="minorHAnsi"/>
                <w:b/>
              </w:rPr>
            </w:pPr>
            <w:r>
              <w:rPr>
                <w:rFonts w:ascii="Raleway" w:hAnsi="Raleway" w:cstheme="minorHAnsi"/>
                <w:b/>
              </w:rPr>
              <w:t>KY</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A2298A" w14:textId="7B4D2B49" w:rsidR="000C3BD4" w:rsidRDefault="000C3BD4" w:rsidP="000C3BD4">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2049AF" w14:textId="4E534C47" w:rsidR="000C3BD4" w:rsidRDefault="000C3BD4" w:rsidP="000C3BD4">
            <w:pPr>
              <w:spacing w:after="255"/>
              <w:contextualSpacing/>
              <w:rPr>
                <w:rFonts w:ascii="Raleway" w:hAnsi="Raleway" w:cstheme="minorHAnsi"/>
                <w:b/>
              </w:rPr>
            </w:pPr>
            <w:r>
              <w:rPr>
                <w:rFonts w:ascii="Raleway" w:hAnsi="Raleway" w:cstheme="minorHAnsi"/>
                <w:b/>
              </w:rPr>
              <w:t>complete</w:t>
            </w:r>
          </w:p>
        </w:tc>
      </w:tr>
      <w:tr w:rsidR="000C3BD4" w:rsidRPr="00514A6C" w14:paraId="737D0BEC" w14:textId="77777777" w:rsidTr="000C3BD4">
        <w:tc>
          <w:tcPr>
            <w:tcW w:w="5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DFF87" w14:textId="5D531D4D" w:rsidR="000C3BD4" w:rsidRDefault="000C3BD4" w:rsidP="000C3BD4">
            <w:pPr>
              <w:spacing w:after="255"/>
              <w:contextualSpacing/>
              <w:rPr>
                <w:rFonts w:ascii="Raleway" w:hAnsi="Raleway" w:cstheme="minorHAnsi"/>
                <w:b/>
              </w:rPr>
            </w:pPr>
            <w:r>
              <w:rPr>
                <w:rFonts w:ascii="Raleway" w:hAnsi="Raleway" w:cstheme="minorHAnsi"/>
                <w:b/>
              </w:rPr>
              <w:t>83</w:t>
            </w:r>
          </w:p>
        </w:tc>
        <w:tc>
          <w:tcPr>
            <w:tcW w:w="9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60A4D0" w14:textId="030AA006" w:rsidR="000C3BD4" w:rsidRDefault="000C3BD4" w:rsidP="000C3BD4">
            <w:pPr>
              <w:spacing w:after="255"/>
              <w:contextualSpacing/>
              <w:jc w:val="left"/>
              <w:rPr>
                <w:rFonts w:ascii="Raleway" w:hAnsi="Raleway"/>
              </w:rPr>
            </w:pPr>
            <w:r>
              <w:rPr>
                <w:rFonts w:ascii="Raleway" w:hAnsi="Raleway"/>
              </w:rPr>
              <w:t>Item at next meeting to discuss trends we are seeing in agency vs non-agency adoptions</w:t>
            </w:r>
          </w:p>
        </w:tc>
        <w:tc>
          <w:tcPr>
            <w:tcW w:w="1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9F9BB0" w14:textId="647D2B06" w:rsidR="000C3BD4" w:rsidRDefault="000C3BD4" w:rsidP="000C3BD4">
            <w:pPr>
              <w:spacing w:after="255"/>
              <w:contextualSpacing/>
              <w:rPr>
                <w:rFonts w:ascii="Raleway" w:hAnsi="Raleway" w:cstheme="minorHAnsi"/>
                <w:b/>
              </w:rPr>
            </w:pPr>
            <w:r>
              <w:rPr>
                <w:rFonts w:ascii="Raleway" w:hAnsi="Raleway" w:cstheme="minorHAnsi"/>
                <w:b/>
              </w:rPr>
              <w:t>All</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4821B" w14:textId="071FAEA0" w:rsidR="000C3BD4" w:rsidRDefault="000C3BD4" w:rsidP="000C3BD4">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A03779" w14:textId="657AE5D9" w:rsidR="000C3BD4" w:rsidRDefault="000C3BD4" w:rsidP="000C3BD4">
            <w:pPr>
              <w:spacing w:after="255"/>
              <w:contextualSpacing/>
              <w:rPr>
                <w:rFonts w:ascii="Raleway" w:hAnsi="Raleway" w:cstheme="minorHAnsi"/>
                <w:b/>
              </w:rPr>
            </w:pPr>
            <w:r>
              <w:rPr>
                <w:rFonts w:ascii="Raleway" w:hAnsi="Raleway" w:cstheme="minorHAnsi"/>
                <w:b/>
              </w:rPr>
              <w:t>complete</w:t>
            </w:r>
          </w:p>
        </w:tc>
      </w:tr>
      <w:tr w:rsidR="002B460F" w:rsidRPr="00514A6C" w14:paraId="1BC7C4A0" w14:textId="77777777" w:rsidTr="002B460F">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59192" w14:textId="7446995C" w:rsidR="002B460F" w:rsidRDefault="002B460F" w:rsidP="000C3BD4">
            <w:pPr>
              <w:spacing w:after="255"/>
              <w:contextualSpacing/>
              <w:rPr>
                <w:rFonts w:ascii="Raleway" w:hAnsi="Raleway" w:cstheme="minorHAnsi"/>
                <w:b/>
              </w:rPr>
            </w:pPr>
            <w:r>
              <w:rPr>
                <w:rFonts w:ascii="Raleway" w:hAnsi="Raleway" w:cstheme="minorHAnsi"/>
                <w:b/>
              </w:rPr>
              <w:t>84</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163E6136" w14:textId="265CB2F7" w:rsidR="002B460F" w:rsidRDefault="002B460F" w:rsidP="002B460F">
            <w:pPr>
              <w:shd w:val="clear" w:color="auto" w:fill="FFFFFF"/>
              <w:contextualSpacing/>
              <w:jc w:val="both"/>
              <w:rPr>
                <w:rFonts w:ascii="Raleway" w:hAnsi="Raleway"/>
              </w:rPr>
            </w:pPr>
            <w:r>
              <w:rPr>
                <w:rFonts w:ascii="Raleway" w:hAnsi="Raleway"/>
              </w:rPr>
              <w:t>KY to find out whether south east has been approached as part of the pilot on case management systems</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72241FEB" w14:textId="326285A3" w:rsidR="002B460F" w:rsidRDefault="002B460F" w:rsidP="000C3BD4">
            <w:pPr>
              <w:spacing w:after="255"/>
              <w:contextualSpacing/>
              <w:rPr>
                <w:rFonts w:ascii="Raleway" w:hAnsi="Raleway" w:cstheme="minorHAnsi"/>
                <w:b/>
              </w:rPr>
            </w:pPr>
            <w:r>
              <w:rPr>
                <w:rFonts w:ascii="Raleway" w:hAnsi="Raleway" w:cstheme="minorHAnsi"/>
                <w:b/>
              </w:rPr>
              <w:t>KY</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96943" w14:textId="58FA39C7" w:rsidR="002B460F" w:rsidRDefault="002B460F" w:rsidP="000C3BD4">
            <w:pPr>
              <w:spacing w:after="255"/>
              <w:contextualSpacing/>
              <w:rPr>
                <w:rFonts w:ascii="Raleway" w:hAnsi="Raleway" w:cstheme="minorHAnsi"/>
                <w:b/>
              </w:rPr>
            </w:pPr>
            <w:r>
              <w:rPr>
                <w:rFonts w:ascii="Raleway" w:hAnsi="Raleway" w:cstheme="minorHAnsi"/>
                <w:b/>
              </w:rPr>
              <w:t>Jan 2026</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0B7828F4" w14:textId="43B792A1" w:rsidR="002B460F" w:rsidRDefault="002B460F" w:rsidP="000C3BD4">
            <w:pPr>
              <w:spacing w:after="255"/>
              <w:contextualSpacing/>
              <w:rPr>
                <w:rFonts w:ascii="Raleway" w:hAnsi="Raleway" w:cstheme="minorHAnsi"/>
                <w:b/>
              </w:rPr>
            </w:pPr>
            <w:r>
              <w:rPr>
                <w:rFonts w:ascii="Raleway" w:hAnsi="Raleway" w:cstheme="minorHAnsi"/>
                <w:b/>
              </w:rPr>
              <w:t>Open</w:t>
            </w:r>
          </w:p>
        </w:tc>
      </w:tr>
      <w:tr w:rsidR="002B460F" w:rsidRPr="00514A6C" w14:paraId="027F343C" w14:textId="77777777" w:rsidTr="00310273">
        <w:tc>
          <w:tcPr>
            <w:tcW w:w="5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FAFF8C" w14:textId="73DADBD5" w:rsidR="002B460F" w:rsidRDefault="002B460F" w:rsidP="000C3BD4">
            <w:pPr>
              <w:spacing w:after="255"/>
              <w:contextualSpacing/>
              <w:rPr>
                <w:rFonts w:ascii="Raleway" w:hAnsi="Raleway" w:cstheme="minorHAnsi"/>
                <w:b/>
              </w:rPr>
            </w:pPr>
            <w:r>
              <w:rPr>
                <w:rFonts w:ascii="Raleway" w:hAnsi="Raleway" w:cstheme="minorHAnsi"/>
                <w:b/>
              </w:rPr>
              <w:t>85</w:t>
            </w:r>
          </w:p>
        </w:tc>
        <w:tc>
          <w:tcPr>
            <w:tcW w:w="9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2A6005" w14:textId="2E3070EB" w:rsidR="002B460F" w:rsidRDefault="002B460F" w:rsidP="002B460F">
            <w:pPr>
              <w:shd w:val="clear" w:color="auto" w:fill="FFFFFF"/>
              <w:contextualSpacing/>
              <w:jc w:val="both"/>
              <w:rPr>
                <w:rFonts w:ascii="Raleway" w:hAnsi="Raleway"/>
                <w:b/>
                <w:bCs/>
              </w:rPr>
            </w:pPr>
            <w:r>
              <w:rPr>
                <w:rFonts w:ascii="Raleway" w:hAnsi="Raleway"/>
              </w:rPr>
              <w:t>MH to share findings on disruption from Julie Selwyn with DCS colleagues. RE to consider where else it could be shared in the region e.g. virtual school heads, kinship leaders etc.</w:t>
            </w:r>
          </w:p>
        </w:tc>
        <w:tc>
          <w:tcPr>
            <w:tcW w:w="1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28891" w14:textId="551CD3AF" w:rsidR="002B460F" w:rsidRDefault="002B460F" w:rsidP="000C3BD4">
            <w:pPr>
              <w:spacing w:after="255"/>
              <w:contextualSpacing/>
              <w:rPr>
                <w:rFonts w:ascii="Raleway" w:hAnsi="Raleway" w:cstheme="minorHAnsi"/>
                <w:b/>
              </w:rPr>
            </w:pPr>
            <w:r>
              <w:rPr>
                <w:rFonts w:ascii="Raleway" w:hAnsi="Raleway" w:cstheme="minorHAnsi"/>
                <w:b/>
              </w:rPr>
              <w:t>MH RE</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2DF9F8" w14:textId="6F2437C2" w:rsidR="002B460F" w:rsidRDefault="002B460F" w:rsidP="000C3BD4">
            <w:pPr>
              <w:spacing w:after="255"/>
              <w:contextualSpacing/>
              <w:rPr>
                <w:rFonts w:ascii="Raleway" w:hAnsi="Raleway" w:cstheme="minorHAnsi"/>
                <w:b/>
              </w:rPr>
            </w:pPr>
            <w:r>
              <w:rPr>
                <w:rFonts w:ascii="Raleway" w:hAnsi="Raleway" w:cstheme="minorHAnsi"/>
                <w:b/>
              </w:rPr>
              <w:t>Jan 2026</w:t>
            </w:r>
          </w:p>
        </w:tc>
        <w:tc>
          <w:tcPr>
            <w:tcW w:w="12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B6A06" w14:textId="796C1006" w:rsidR="002B460F" w:rsidRDefault="00310273" w:rsidP="000C3BD4">
            <w:pPr>
              <w:spacing w:after="255"/>
              <w:contextualSpacing/>
              <w:rPr>
                <w:rFonts w:ascii="Raleway" w:hAnsi="Raleway" w:cstheme="minorHAnsi"/>
                <w:b/>
              </w:rPr>
            </w:pPr>
            <w:r>
              <w:rPr>
                <w:rFonts w:ascii="Raleway" w:hAnsi="Raleway" w:cstheme="minorHAnsi"/>
                <w:b/>
              </w:rPr>
              <w:t>complete</w:t>
            </w:r>
          </w:p>
        </w:tc>
      </w:tr>
    </w:tbl>
    <w:p w14:paraId="4C86858A" w14:textId="77777777" w:rsidR="00375A3F" w:rsidRDefault="00375A3F"/>
    <w:sectPr w:rsidR="00375A3F" w:rsidSect="00375A3F">
      <w:pgSz w:w="16838" w:h="11906" w:orient="landscape"/>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9EEF" w14:textId="77777777" w:rsidR="00AA746E" w:rsidRDefault="00AA746E" w:rsidP="0018214B">
      <w:pPr>
        <w:spacing w:after="0" w:line="240" w:lineRule="auto"/>
      </w:pPr>
      <w:r>
        <w:separator/>
      </w:r>
    </w:p>
  </w:endnote>
  <w:endnote w:type="continuationSeparator" w:id="0">
    <w:p w14:paraId="4C0072C5" w14:textId="77777777" w:rsidR="00AA746E" w:rsidRDefault="00AA746E" w:rsidP="0018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FD65" w14:textId="77777777" w:rsidR="00AA746E" w:rsidRDefault="00AA746E" w:rsidP="0018214B">
      <w:pPr>
        <w:spacing w:after="0" w:line="240" w:lineRule="auto"/>
      </w:pPr>
      <w:r>
        <w:separator/>
      </w:r>
    </w:p>
  </w:footnote>
  <w:footnote w:type="continuationSeparator" w:id="0">
    <w:p w14:paraId="6B9F3CD6" w14:textId="77777777" w:rsidR="00AA746E" w:rsidRDefault="00AA746E" w:rsidP="0018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3D68" w14:textId="4A8FBECE" w:rsidR="0018214B" w:rsidRDefault="0018214B">
    <w:pPr>
      <w:pStyle w:val="Header"/>
    </w:pPr>
    <w:r>
      <w:rPr>
        <w:noProof/>
        <w:lang w:val="en-US"/>
      </w:rPr>
      <w:drawing>
        <wp:anchor distT="0" distB="0" distL="114300" distR="114300" simplePos="0" relativeHeight="251659264" behindDoc="0" locked="0" layoutInCell="1" allowOverlap="1" wp14:anchorId="0797C57F" wp14:editId="648058C0">
          <wp:simplePos x="0" y="0"/>
          <wp:positionH relativeFrom="margin">
            <wp:posOffset>0</wp:posOffset>
          </wp:positionH>
          <wp:positionV relativeFrom="paragraph">
            <wp:posOffset>170815</wp:posOffset>
          </wp:positionV>
          <wp:extent cx="596900" cy="596900"/>
          <wp:effectExtent l="0" t="0" r="0" b="0"/>
          <wp:wrapSquare wrapText="bothSides"/>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C67F9"/>
    <w:multiLevelType w:val="hybridMultilevel"/>
    <w:tmpl w:val="DC809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1F094C"/>
    <w:multiLevelType w:val="hybridMultilevel"/>
    <w:tmpl w:val="B5DA206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1B0E6E"/>
    <w:multiLevelType w:val="hybridMultilevel"/>
    <w:tmpl w:val="5382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CC0318"/>
    <w:multiLevelType w:val="multilevel"/>
    <w:tmpl w:val="CF9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709835">
    <w:abstractNumId w:val="2"/>
  </w:num>
  <w:num w:numId="2" w16cid:durableId="111412145">
    <w:abstractNumId w:val="3"/>
  </w:num>
  <w:num w:numId="3" w16cid:durableId="1994791855">
    <w:abstractNumId w:val="0"/>
  </w:num>
  <w:num w:numId="4" w16cid:durableId="29695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A"/>
    <w:rsid w:val="0000282D"/>
    <w:rsid w:val="00005C34"/>
    <w:rsid w:val="00084910"/>
    <w:rsid w:val="000A5365"/>
    <w:rsid w:val="000C3BD4"/>
    <w:rsid w:val="000E41D4"/>
    <w:rsid w:val="0011790B"/>
    <w:rsid w:val="001279C8"/>
    <w:rsid w:val="00135434"/>
    <w:rsid w:val="0018214B"/>
    <w:rsid w:val="0019337A"/>
    <w:rsid w:val="001C4F28"/>
    <w:rsid w:val="00206129"/>
    <w:rsid w:val="002921DA"/>
    <w:rsid w:val="0029692D"/>
    <w:rsid w:val="002A0BD9"/>
    <w:rsid w:val="002B460F"/>
    <w:rsid w:val="002D5F55"/>
    <w:rsid w:val="002E2E70"/>
    <w:rsid w:val="003006C9"/>
    <w:rsid w:val="0030724B"/>
    <w:rsid w:val="003076C7"/>
    <w:rsid w:val="00310273"/>
    <w:rsid w:val="003418EE"/>
    <w:rsid w:val="00361DD5"/>
    <w:rsid w:val="00375A3F"/>
    <w:rsid w:val="003906A6"/>
    <w:rsid w:val="00390B2A"/>
    <w:rsid w:val="00427A94"/>
    <w:rsid w:val="0046504D"/>
    <w:rsid w:val="004B5755"/>
    <w:rsid w:val="004C1B61"/>
    <w:rsid w:val="004C61AB"/>
    <w:rsid w:val="004D35C0"/>
    <w:rsid w:val="004D69CD"/>
    <w:rsid w:val="00500207"/>
    <w:rsid w:val="00541EFB"/>
    <w:rsid w:val="00580747"/>
    <w:rsid w:val="005A6415"/>
    <w:rsid w:val="005B1429"/>
    <w:rsid w:val="00623533"/>
    <w:rsid w:val="00631BF3"/>
    <w:rsid w:val="0065686B"/>
    <w:rsid w:val="00664843"/>
    <w:rsid w:val="00667B0A"/>
    <w:rsid w:val="00673EDF"/>
    <w:rsid w:val="006B03B1"/>
    <w:rsid w:val="007013FE"/>
    <w:rsid w:val="00713B7F"/>
    <w:rsid w:val="007B1727"/>
    <w:rsid w:val="007B35DD"/>
    <w:rsid w:val="007C22F3"/>
    <w:rsid w:val="007D100E"/>
    <w:rsid w:val="007E183F"/>
    <w:rsid w:val="007F1F68"/>
    <w:rsid w:val="00810141"/>
    <w:rsid w:val="00816CB3"/>
    <w:rsid w:val="008325AD"/>
    <w:rsid w:val="00835624"/>
    <w:rsid w:val="00860F31"/>
    <w:rsid w:val="00864D25"/>
    <w:rsid w:val="008C1187"/>
    <w:rsid w:val="008F17B6"/>
    <w:rsid w:val="008F425D"/>
    <w:rsid w:val="009578F8"/>
    <w:rsid w:val="009628BC"/>
    <w:rsid w:val="009633FE"/>
    <w:rsid w:val="0098477D"/>
    <w:rsid w:val="009A10A7"/>
    <w:rsid w:val="009C5A25"/>
    <w:rsid w:val="009F0C1C"/>
    <w:rsid w:val="00A44982"/>
    <w:rsid w:val="00AA746E"/>
    <w:rsid w:val="00AA7542"/>
    <w:rsid w:val="00B0500B"/>
    <w:rsid w:val="00B07275"/>
    <w:rsid w:val="00B41992"/>
    <w:rsid w:val="00B80E00"/>
    <w:rsid w:val="00BB4408"/>
    <w:rsid w:val="00BC06FC"/>
    <w:rsid w:val="00BD7279"/>
    <w:rsid w:val="00BF5D73"/>
    <w:rsid w:val="00C13DE2"/>
    <w:rsid w:val="00C846A0"/>
    <w:rsid w:val="00C9250F"/>
    <w:rsid w:val="00C93DE9"/>
    <w:rsid w:val="00CC1B83"/>
    <w:rsid w:val="00CE0C09"/>
    <w:rsid w:val="00D04A50"/>
    <w:rsid w:val="00D376A7"/>
    <w:rsid w:val="00D81852"/>
    <w:rsid w:val="00DA47DD"/>
    <w:rsid w:val="00DA565E"/>
    <w:rsid w:val="00DA5B95"/>
    <w:rsid w:val="00DB0441"/>
    <w:rsid w:val="00DD01BF"/>
    <w:rsid w:val="00E20097"/>
    <w:rsid w:val="00E344F9"/>
    <w:rsid w:val="00E51AE6"/>
    <w:rsid w:val="00E72F0F"/>
    <w:rsid w:val="00EF1F24"/>
    <w:rsid w:val="00FA0CAD"/>
    <w:rsid w:val="00FF0FBF"/>
    <w:rsid w:val="00FF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CABB"/>
  <w15:chartTrackingRefBased/>
  <w15:docId w15:val="{B762A04C-3582-4627-B102-CA11CCB7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A3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A3F"/>
    <w:pPr>
      <w:ind w:left="720"/>
      <w:contextualSpacing/>
    </w:pPr>
  </w:style>
  <w:style w:type="paragraph" w:styleId="Header">
    <w:name w:val="header"/>
    <w:basedOn w:val="Normal"/>
    <w:link w:val="HeaderChar"/>
    <w:uiPriority w:val="99"/>
    <w:unhideWhenUsed/>
    <w:rsid w:val="00182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14B"/>
  </w:style>
  <w:style w:type="paragraph" w:styleId="Footer">
    <w:name w:val="footer"/>
    <w:basedOn w:val="Normal"/>
    <w:link w:val="FooterChar"/>
    <w:uiPriority w:val="99"/>
    <w:unhideWhenUsed/>
    <w:rsid w:val="00182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14B"/>
  </w:style>
  <w:style w:type="character" w:styleId="Hyperlink">
    <w:name w:val="Hyperlink"/>
    <w:basedOn w:val="DefaultParagraphFont"/>
    <w:uiPriority w:val="99"/>
    <w:unhideWhenUsed/>
    <w:rsid w:val="00984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1417</Words>
  <Characters>6790</Characters>
  <Application>Microsoft Office Word</Application>
  <DocSecurity>0</DocSecurity>
  <Lines>161</Lines>
  <Paragraphs>75</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4</cp:revision>
  <dcterms:created xsi:type="dcterms:W3CDTF">2026-03-26T18:55:00Z</dcterms:created>
  <dcterms:modified xsi:type="dcterms:W3CDTF">2026-04-13T08:04:00Z</dcterms:modified>
</cp:coreProperties>
</file>