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0A8CB" w14:textId="77777777" w:rsidR="00174DA0" w:rsidRPr="00B41A58" w:rsidRDefault="00174DA0" w:rsidP="00B41A58">
      <w:pPr>
        <w:spacing w:line="360" w:lineRule="auto"/>
        <w:jc w:val="center"/>
        <w:rPr>
          <w:rFonts w:ascii="Trebuchet MS" w:hAnsi="Trebuchet MS"/>
          <w:b/>
          <w:bCs/>
          <w:sz w:val="40"/>
          <w:szCs w:val="40"/>
        </w:rPr>
      </w:pPr>
      <w:r w:rsidRPr="00B41A58">
        <w:rPr>
          <w:rFonts w:ascii="Trebuchet MS" w:hAnsi="Trebuchet MS"/>
          <w:b/>
          <w:bCs/>
          <w:sz w:val="40"/>
          <w:szCs w:val="40"/>
        </w:rPr>
        <w:t>Necessary for Some; Good for All</w:t>
      </w:r>
    </w:p>
    <w:p w14:paraId="0A25B254" w14:textId="2F95DFD7" w:rsidR="006A57C3" w:rsidRPr="00B41A58" w:rsidRDefault="009E3BF8" w:rsidP="00B41A58">
      <w:pPr>
        <w:spacing w:line="360" w:lineRule="auto"/>
        <w:jc w:val="center"/>
        <w:rPr>
          <w:rFonts w:ascii="Trebuchet MS" w:hAnsi="Trebuchet MS"/>
          <w:b/>
          <w:bCs/>
          <w:sz w:val="32"/>
          <w:szCs w:val="32"/>
        </w:rPr>
      </w:pPr>
      <w:r w:rsidRPr="66BBC5F8">
        <w:rPr>
          <w:rFonts w:ascii="Trebuchet MS" w:hAnsi="Trebuchet MS"/>
          <w:b/>
          <w:bCs/>
          <w:sz w:val="32"/>
          <w:szCs w:val="32"/>
        </w:rPr>
        <w:t>Universally</w:t>
      </w:r>
      <w:r w:rsidR="006A57C3" w:rsidRPr="66BBC5F8">
        <w:rPr>
          <w:rFonts w:ascii="Trebuchet MS" w:hAnsi="Trebuchet MS"/>
          <w:b/>
          <w:bCs/>
          <w:sz w:val="32"/>
          <w:szCs w:val="32"/>
        </w:rPr>
        <w:t xml:space="preserve"> Available Provision</w:t>
      </w:r>
      <w:r w:rsidR="1C293441" w:rsidRPr="66BBC5F8">
        <w:rPr>
          <w:rFonts w:ascii="Trebuchet MS" w:hAnsi="Trebuchet MS"/>
          <w:b/>
          <w:bCs/>
          <w:sz w:val="32"/>
          <w:szCs w:val="32"/>
        </w:rPr>
        <w:t xml:space="preserve"> and Adaptive Teaching</w:t>
      </w:r>
      <w:r w:rsidR="006A57C3" w:rsidRPr="66BBC5F8">
        <w:rPr>
          <w:rFonts w:ascii="Trebuchet MS" w:hAnsi="Trebuchet MS"/>
          <w:b/>
          <w:bCs/>
          <w:sz w:val="32"/>
          <w:szCs w:val="32"/>
        </w:rPr>
        <w:t xml:space="preserve"> in </w:t>
      </w:r>
      <w:r w:rsidR="00C35134" w:rsidRPr="66BBC5F8">
        <w:rPr>
          <w:rFonts w:ascii="Trebuchet MS" w:hAnsi="Trebuchet MS"/>
          <w:b/>
          <w:bCs/>
          <w:sz w:val="32"/>
          <w:szCs w:val="32"/>
        </w:rPr>
        <w:t xml:space="preserve">Further Education </w:t>
      </w:r>
      <w:r w:rsidR="006A57C3" w:rsidRPr="66BBC5F8">
        <w:rPr>
          <w:rFonts w:ascii="Trebuchet MS" w:hAnsi="Trebuchet MS"/>
          <w:b/>
          <w:bCs/>
          <w:sz w:val="32"/>
          <w:szCs w:val="32"/>
        </w:rPr>
        <w:t>Colleges</w:t>
      </w:r>
    </w:p>
    <w:p w14:paraId="50744F57" w14:textId="10F49552" w:rsidR="006A57C3" w:rsidRPr="00B41A58" w:rsidRDefault="006A57C3" w:rsidP="00B41A58">
      <w:pPr>
        <w:spacing w:line="360" w:lineRule="auto"/>
        <w:rPr>
          <w:rFonts w:ascii="Trebuchet MS" w:hAnsi="Trebuchet MS"/>
          <w:b/>
          <w:bCs/>
        </w:rPr>
      </w:pPr>
    </w:p>
    <w:p w14:paraId="463A8DCE" w14:textId="00A4A74B" w:rsidR="00C26A01" w:rsidRPr="00B41A58" w:rsidRDefault="00C26A01" w:rsidP="00B41A58">
      <w:pPr>
        <w:spacing w:line="360" w:lineRule="auto"/>
        <w:rPr>
          <w:rFonts w:ascii="Trebuchet MS" w:hAnsi="Trebuchet MS"/>
          <w:b/>
          <w:bCs/>
        </w:rPr>
      </w:pPr>
      <w:r w:rsidRPr="00B41A58">
        <w:rPr>
          <w:rFonts w:ascii="Trebuchet MS" w:hAnsi="Trebuchet MS"/>
          <w:b/>
          <w:bCs/>
        </w:rPr>
        <w:t>Contents</w:t>
      </w:r>
    </w:p>
    <w:p w14:paraId="1520BA09" w14:textId="1FF64826" w:rsidR="00C4257E" w:rsidRPr="00B41A58" w:rsidRDefault="00C4257E" w:rsidP="00B41A58">
      <w:pPr>
        <w:spacing w:line="360" w:lineRule="auto"/>
        <w:rPr>
          <w:rFonts w:ascii="Trebuchet MS" w:hAnsi="Trebuchet MS"/>
          <w:b/>
          <w:bCs/>
        </w:rPr>
      </w:pPr>
      <w:r w:rsidRPr="00B41A58">
        <w:rPr>
          <w:rFonts w:ascii="Trebuchet MS" w:hAnsi="Trebuchet MS"/>
          <w:b/>
          <w:bCs/>
        </w:rPr>
        <w:t>1. What is UDL?</w:t>
      </w:r>
    </w:p>
    <w:p w14:paraId="5F71DAA2" w14:textId="6EDCEC63" w:rsidR="006A57C3" w:rsidRPr="00B41A58" w:rsidRDefault="00C4257E" w:rsidP="00B41A58">
      <w:pPr>
        <w:spacing w:line="360" w:lineRule="auto"/>
        <w:rPr>
          <w:rFonts w:ascii="Trebuchet MS" w:hAnsi="Trebuchet MS"/>
          <w:b/>
          <w:bCs/>
        </w:rPr>
      </w:pPr>
      <w:r w:rsidRPr="66BBC5F8">
        <w:rPr>
          <w:rFonts w:ascii="Trebuchet MS" w:hAnsi="Trebuchet MS"/>
          <w:b/>
          <w:bCs/>
        </w:rPr>
        <w:t>2</w:t>
      </w:r>
      <w:r w:rsidR="006A57C3" w:rsidRPr="66BBC5F8">
        <w:rPr>
          <w:rFonts w:ascii="Trebuchet MS" w:hAnsi="Trebuchet MS"/>
          <w:b/>
          <w:bCs/>
        </w:rPr>
        <w:t>. Inclusive</w:t>
      </w:r>
      <w:r w:rsidR="654E6AEC" w:rsidRPr="66BBC5F8">
        <w:rPr>
          <w:rFonts w:ascii="Trebuchet MS" w:hAnsi="Trebuchet MS"/>
          <w:b/>
          <w:bCs/>
        </w:rPr>
        <w:t xml:space="preserve"> and Adaptive</w:t>
      </w:r>
      <w:r w:rsidR="006A57C3" w:rsidRPr="66BBC5F8">
        <w:rPr>
          <w:rFonts w:ascii="Trebuchet MS" w:hAnsi="Trebuchet MS"/>
          <w:b/>
          <w:bCs/>
        </w:rPr>
        <w:t xml:space="preserve"> Teaching and Learning</w:t>
      </w:r>
    </w:p>
    <w:p w14:paraId="7E0C0EE1" w14:textId="4E5F065A" w:rsidR="00C26A01" w:rsidRPr="00B41A58" w:rsidRDefault="00C26A01" w:rsidP="00B41A58">
      <w:pPr>
        <w:spacing w:line="360" w:lineRule="auto"/>
        <w:rPr>
          <w:rFonts w:ascii="Trebuchet MS" w:hAnsi="Trebuchet MS"/>
          <w:b/>
          <w:bCs/>
        </w:rPr>
      </w:pPr>
      <w:r w:rsidRPr="00B41A58">
        <w:rPr>
          <w:rFonts w:ascii="Trebuchet MS" w:hAnsi="Trebuchet MS"/>
          <w:b/>
          <w:bCs/>
        </w:rPr>
        <w:t xml:space="preserve">3. </w:t>
      </w:r>
      <w:proofErr w:type="spellStart"/>
      <w:r w:rsidRPr="00B41A58">
        <w:rPr>
          <w:rFonts w:ascii="Trebuchet MS" w:hAnsi="Trebuchet MS"/>
          <w:b/>
          <w:bCs/>
        </w:rPr>
        <w:t>Everyday</w:t>
      </w:r>
      <w:proofErr w:type="spellEnd"/>
      <w:r w:rsidRPr="00B41A58">
        <w:rPr>
          <w:rFonts w:ascii="Trebuchet MS" w:hAnsi="Trebuchet MS"/>
          <w:b/>
          <w:bCs/>
        </w:rPr>
        <w:t xml:space="preserve">, </w:t>
      </w:r>
      <w:r w:rsidR="0051545E" w:rsidRPr="00B41A58">
        <w:rPr>
          <w:rFonts w:ascii="Trebuchet MS" w:hAnsi="Trebuchet MS"/>
          <w:b/>
          <w:bCs/>
        </w:rPr>
        <w:t>A</w:t>
      </w:r>
      <w:r w:rsidRPr="00B41A58">
        <w:rPr>
          <w:rFonts w:ascii="Trebuchet MS" w:hAnsi="Trebuchet MS"/>
          <w:b/>
          <w:bCs/>
        </w:rPr>
        <w:t xml:space="preserve">vailable and </w:t>
      </w:r>
      <w:r w:rsidR="0051545E" w:rsidRPr="00B41A58">
        <w:rPr>
          <w:rFonts w:ascii="Trebuchet MS" w:hAnsi="Trebuchet MS"/>
          <w:b/>
          <w:bCs/>
        </w:rPr>
        <w:t>A</w:t>
      </w:r>
      <w:r w:rsidRPr="00B41A58">
        <w:rPr>
          <w:rFonts w:ascii="Trebuchet MS" w:hAnsi="Trebuchet MS"/>
          <w:b/>
          <w:bCs/>
        </w:rPr>
        <w:t xml:space="preserve">ccessible </w:t>
      </w:r>
      <w:r w:rsidR="0051545E" w:rsidRPr="00B41A58">
        <w:rPr>
          <w:rFonts w:ascii="Trebuchet MS" w:hAnsi="Trebuchet MS"/>
          <w:b/>
          <w:bCs/>
        </w:rPr>
        <w:t>T</w:t>
      </w:r>
      <w:r w:rsidRPr="00B41A58">
        <w:rPr>
          <w:rFonts w:ascii="Trebuchet MS" w:hAnsi="Trebuchet MS"/>
          <w:b/>
          <w:bCs/>
        </w:rPr>
        <w:t>echnology</w:t>
      </w:r>
      <w:r w:rsidR="003020B6" w:rsidRPr="00B41A58">
        <w:rPr>
          <w:rFonts w:ascii="Trebuchet MS" w:hAnsi="Trebuchet MS"/>
          <w:b/>
          <w:bCs/>
        </w:rPr>
        <w:t>:</w:t>
      </w:r>
      <w:r w:rsidRPr="00B41A58">
        <w:rPr>
          <w:rFonts w:ascii="Trebuchet MS" w:hAnsi="Trebuchet MS"/>
          <w:b/>
          <w:bCs/>
        </w:rPr>
        <w:t xml:space="preserve"> Independence in the Palm of Your Hand</w:t>
      </w:r>
    </w:p>
    <w:p w14:paraId="294275E2" w14:textId="7FA444A4" w:rsidR="006A57C3" w:rsidRPr="00B41A58" w:rsidRDefault="00C26A01" w:rsidP="00B41A58">
      <w:pPr>
        <w:spacing w:line="360" w:lineRule="auto"/>
        <w:rPr>
          <w:rFonts w:ascii="Trebuchet MS" w:hAnsi="Trebuchet MS"/>
          <w:b/>
          <w:bCs/>
        </w:rPr>
      </w:pPr>
      <w:r w:rsidRPr="264C0B61">
        <w:rPr>
          <w:rFonts w:ascii="Trebuchet MS" w:hAnsi="Trebuchet MS"/>
          <w:b/>
          <w:bCs/>
        </w:rPr>
        <w:t>4</w:t>
      </w:r>
      <w:r w:rsidR="006A57C3" w:rsidRPr="264C0B61">
        <w:rPr>
          <w:rFonts w:ascii="Trebuchet MS" w:hAnsi="Trebuchet MS"/>
          <w:b/>
          <w:bCs/>
        </w:rPr>
        <w:t xml:space="preserve">. Graduated </w:t>
      </w:r>
      <w:r w:rsidR="7DE2EE69" w:rsidRPr="264C0B61">
        <w:rPr>
          <w:rFonts w:ascii="Trebuchet MS" w:hAnsi="Trebuchet MS"/>
          <w:b/>
          <w:bCs/>
        </w:rPr>
        <w:t>Approach</w:t>
      </w:r>
      <w:r w:rsidR="0085186C" w:rsidRPr="264C0B61">
        <w:rPr>
          <w:rFonts w:ascii="Trebuchet MS" w:hAnsi="Trebuchet MS"/>
          <w:b/>
          <w:bCs/>
        </w:rPr>
        <w:t>: The Vocational Cycle</w:t>
      </w:r>
    </w:p>
    <w:p w14:paraId="5DE469B5" w14:textId="6340AD1A" w:rsidR="006A57C3" w:rsidRPr="00B41A58" w:rsidRDefault="00C26A01" w:rsidP="00B41A58">
      <w:pPr>
        <w:spacing w:line="360" w:lineRule="auto"/>
        <w:rPr>
          <w:rFonts w:ascii="Trebuchet MS" w:hAnsi="Trebuchet MS"/>
          <w:b/>
          <w:bCs/>
        </w:rPr>
      </w:pPr>
      <w:r w:rsidRPr="264C0B61">
        <w:rPr>
          <w:rFonts w:ascii="Trebuchet MS" w:hAnsi="Trebuchet MS"/>
          <w:b/>
          <w:bCs/>
        </w:rPr>
        <w:t>5</w:t>
      </w:r>
      <w:r w:rsidR="006A57C3" w:rsidRPr="264C0B61">
        <w:rPr>
          <w:rFonts w:ascii="Trebuchet MS" w:hAnsi="Trebuchet MS"/>
          <w:b/>
          <w:bCs/>
        </w:rPr>
        <w:t xml:space="preserve">. </w:t>
      </w:r>
      <w:r w:rsidR="77019CEC" w:rsidRPr="264C0B61">
        <w:rPr>
          <w:rFonts w:ascii="Trebuchet MS" w:hAnsi="Trebuchet MS"/>
          <w:b/>
          <w:bCs/>
        </w:rPr>
        <w:t xml:space="preserve">Behaviour as Communication: </w:t>
      </w:r>
      <w:r w:rsidR="006A57C3" w:rsidRPr="264C0B61">
        <w:rPr>
          <w:rFonts w:ascii="Trebuchet MS" w:hAnsi="Trebuchet MS"/>
          <w:b/>
          <w:bCs/>
        </w:rPr>
        <w:t>Staff Training and Awareness</w:t>
      </w:r>
    </w:p>
    <w:p w14:paraId="3FEFB699" w14:textId="5E592F87" w:rsidR="006A57C3" w:rsidRPr="00B41A58" w:rsidRDefault="00C26A01" w:rsidP="00B41A58">
      <w:pPr>
        <w:spacing w:line="360" w:lineRule="auto"/>
        <w:rPr>
          <w:rFonts w:ascii="Trebuchet MS" w:hAnsi="Trebuchet MS"/>
          <w:b/>
          <w:bCs/>
        </w:rPr>
      </w:pPr>
      <w:r w:rsidRPr="00B41A58">
        <w:rPr>
          <w:rFonts w:ascii="Trebuchet MS" w:hAnsi="Trebuchet MS"/>
          <w:b/>
          <w:bCs/>
        </w:rPr>
        <w:t>6</w:t>
      </w:r>
      <w:r w:rsidR="006A57C3" w:rsidRPr="00B41A58">
        <w:rPr>
          <w:rFonts w:ascii="Trebuchet MS" w:hAnsi="Trebuchet MS"/>
          <w:b/>
          <w:bCs/>
        </w:rPr>
        <w:t xml:space="preserve">. </w:t>
      </w:r>
      <w:r w:rsidR="00174DA0" w:rsidRPr="00B41A58">
        <w:rPr>
          <w:rFonts w:ascii="Trebuchet MS" w:hAnsi="Trebuchet MS"/>
          <w:b/>
          <w:bCs/>
        </w:rPr>
        <w:t>Learner</w:t>
      </w:r>
      <w:r w:rsidR="006A57C3" w:rsidRPr="00B41A58">
        <w:rPr>
          <w:rFonts w:ascii="Trebuchet MS" w:hAnsi="Trebuchet MS"/>
          <w:b/>
          <w:bCs/>
        </w:rPr>
        <w:t xml:space="preserve"> Voice and Co-Production</w:t>
      </w:r>
      <w:r w:rsidR="00430CB5" w:rsidRPr="00B41A58">
        <w:rPr>
          <w:rFonts w:ascii="Trebuchet MS" w:hAnsi="Trebuchet MS"/>
          <w:b/>
          <w:bCs/>
        </w:rPr>
        <w:t xml:space="preserve">: </w:t>
      </w:r>
      <w:r w:rsidR="00C35134" w:rsidRPr="00B41A58">
        <w:rPr>
          <w:rFonts w:ascii="Trebuchet MS" w:hAnsi="Trebuchet MS"/>
          <w:b/>
          <w:bCs/>
        </w:rPr>
        <w:t>Experts by Experience</w:t>
      </w:r>
    </w:p>
    <w:p w14:paraId="44A04029" w14:textId="24D636AD" w:rsidR="0051545E" w:rsidRPr="00B41A58" w:rsidRDefault="00C26A01" w:rsidP="00B41A58">
      <w:pPr>
        <w:spacing w:line="360" w:lineRule="auto"/>
        <w:rPr>
          <w:rFonts w:ascii="Trebuchet MS" w:hAnsi="Trebuchet MS"/>
          <w:b/>
          <w:bCs/>
        </w:rPr>
      </w:pPr>
      <w:r w:rsidRPr="00B41A58">
        <w:rPr>
          <w:rFonts w:ascii="Trebuchet MS" w:hAnsi="Trebuchet MS"/>
          <w:b/>
          <w:bCs/>
        </w:rPr>
        <w:t>7</w:t>
      </w:r>
      <w:r w:rsidR="002F48B3" w:rsidRPr="00B41A58">
        <w:rPr>
          <w:rFonts w:ascii="Trebuchet MS" w:hAnsi="Trebuchet MS"/>
          <w:b/>
          <w:bCs/>
        </w:rPr>
        <w:t>.</w:t>
      </w:r>
      <w:r w:rsidRPr="00B41A58">
        <w:rPr>
          <w:rFonts w:ascii="Trebuchet MS" w:hAnsi="Trebuchet MS"/>
          <w:b/>
          <w:bCs/>
        </w:rPr>
        <w:t xml:space="preserve"> </w:t>
      </w:r>
      <w:r w:rsidR="002F48B3" w:rsidRPr="00B41A58">
        <w:rPr>
          <w:rFonts w:ascii="Trebuchet MS" w:hAnsi="Trebuchet MS"/>
          <w:b/>
          <w:bCs/>
        </w:rPr>
        <w:t>Transitions</w:t>
      </w:r>
      <w:r w:rsidR="003020B6" w:rsidRPr="00B41A58">
        <w:rPr>
          <w:rFonts w:ascii="Trebuchet MS" w:hAnsi="Trebuchet MS"/>
          <w:b/>
          <w:bCs/>
        </w:rPr>
        <w:t xml:space="preserve">: </w:t>
      </w:r>
      <w:r w:rsidR="00D91F53" w:rsidRPr="00B41A58">
        <w:rPr>
          <w:rFonts w:ascii="Trebuchet MS" w:hAnsi="Trebuchet MS"/>
          <w:b/>
          <w:bCs/>
        </w:rPr>
        <w:t xml:space="preserve">Don’t </w:t>
      </w:r>
      <w:r w:rsidR="003020B6" w:rsidRPr="00B41A58">
        <w:rPr>
          <w:rFonts w:ascii="Trebuchet MS" w:hAnsi="Trebuchet MS"/>
          <w:b/>
          <w:bCs/>
        </w:rPr>
        <w:t xml:space="preserve">Stop Moving </w:t>
      </w:r>
    </w:p>
    <w:p w14:paraId="52CA3D62" w14:textId="55F28EDA" w:rsidR="0051545E" w:rsidRPr="00B41A58" w:rsidRDefault="00351AA0" w:rsidP="00B41A58">
      <w:pPr>
        <w:spacing w:line="360" w:lineRule="auto"/>
        <w:rPr>
          <w:rFonts w:ascii="Trebuchet MS" w:hAnsi="Trebuchet MS"/>
          <w:b/>
          <w:bCs/>
        </w:rPr>
      </w:pPr>
      <w:r w:rsidRPr="00B41A58">
        <w:rPr>
          <w:rFonts w:ascii="Trebuchet MS" w:hAnsi="Trebuchet MS"/>
          <w:b/>
          <w:bCs/>
        </w:rPr>
        <w:t>8</w:t>
      </w:r>
      <w:r w:rsidR="0051545E" w:rsidRPr="00B41A58">
        <w:rPr>
          <w:rFonts w:ascii="Trebuchet MS" w:hAnsi="Trebuchet MS"/>
          <w:b/>
          <w:bCs/>
        </w:rPr>
        <w:t>. Preparing for Adulthood (</w:t>
      </w:r>
      <w:proofErr w:type="spellStart"/>
      <w:r w:rsidR="0051545E" w:rsidRPr="00B41A58">
        <w:rPr>
          <w:rFonts w:ascii="Trebuchet MS" w:hAnsi="Trebuchet MS"/>
          <w:b/>
          <w:bCs/>
        </w:rPr>
        <w:t>PfA</w:t>
      </w:r>
      <w:proofErr w:type="spellEnd"/>
      <w:r w:rsidR="0051545E" w:rsidRPr="00B41A58">
        <w:rPr>
          <w:rFonts w:ascii="Trebuchet MS" w:hAnsi="Trebuchet MS"/>
          <w:b/>
          <w:bCs/>
        </w:rPr>
        <w:t>): The Ultimate Goal of FE Provision</w:t>
      </w:r>
    </w:p>
    <w:p w14:paraId="157D692C" w14:textId="71DB5CB6" w:rsidR="0051545E" w:rsidRPr="00B41A58" w:rsidRDefault="00351AA0" w:rsidP="00B41A58">
      <w:pPr>
        <w:spacing w:line="360" w:lineRule="auto"/>
        <w:rPr>
          <w:rFonts w:ascii="Trebuchet MS" w:hAnsi="Trebuchet MS"/>
          <w:b/>
          <w:bCs/>
        </w:rPr>
      </w:pPr>
      <w:r w:rsidRPr="00B41A58">
        <w:rPr>
          <w:rFonts w:ascii="Trebuchet MS" w:hAnsi="Trebuchet MS"/>
          <w:b/>
          <w:bCs/>
        </w:rPr>
        <w:t>9</w:t>
      </w:r>
      <w:r w:rsidR="0051545E" w:rsidRPr="00B41A58">
        <w:rPr>
          <w:rFonts w:ascii="Trebuchet MS" w:hAnsi="Trebuchet MS"/>
          <w:b/>
          <w:bCs/>
        </w:rPr>
        <w:t>. Legal and Policy Context</w:t>
      </w:r>
    </w:p>
    <w:p w14:paraId="54C265D3" w14:textId="6F5CC480" w:rsidR="0051545E" w:rsidRPr="00B41A58" w:rsidRDefault="0051545E" w:rsidP="00B41A58">
      <w:pPr>
        <w:spacing w:line="360" w:lineRule="auto"/>
        <w:rPr>
          <w:rFonts w:ascii="Trebuchet MS" w:hAnsi="Trebuchet MS"/>
          <w:b/>
          <w:bCs/>
        </w:rPr>
      </w:pPr>
      <w:r w:rsidRPr="00B41A58">
        <w:rPr>
          <w:rFonts w:ascii="Trebuchet MS" w:hAnsi="Trebuchet MS"/>
          <w:b/>
          <w:bCs/>
        </w:rPr>
        <w:t>1</w:t>
      </w:r>
      <w:r w:rsidR="00351AA0" w:rsidRPr="00B41A58">
        <w:rPr>
          <w:rFonts w:ascii="Trebuchet MS" w:hAnsi="Trebuchet MS"/>
          <w:b/>
          <w:bCs/>
        </w:rPr>
        <w:t>0</w:t>
      </w:r>
      <w:r w:rsidRPr="00B41A58">
        <w:rPr>
          <w:rFonts w:ascii="Trebuchet MS" w:hAnsi="Trebuchet MS"/>
          <w:b/>
          <w:bCs/>
        </w:rPr>
        <w:t xml:space="preserve">. Resources </w:t>
      </w:r>
    </w:p>
    <w:p w14:paraId="10756EC2" w14:textId="77777777" w:rsidR="00C26A01" w:rsidRPr="00B41A58" w:rsidRDefault="00C26A01" w:rsidP="00B41A58">
      <w:pPr>
        <w:spacing w:line="360" w:lineRule="auto"/>
        <w:rPr>
          <w:rFonts w:ascii="Trebuchet MS" w:hAnsi="Trebuchet MS"/>
          <w:b/>
          <w:bCs/>
        </w:rPr>
      </w:pPr>
    </w:p>
    <w:p w14:paraId="44814444" w14:textId="77777777" w:rsidR="009252AF" w:rsidRPr="00B41A58" w:rsidRDefault="009252AF" w:rsidP="00B41A58">
      <w:pPr>
        <w:spacing w:line="360" w:lineRule="auto"/>
        <w:rPr>
          <w:rFonts w:ascii="Trebuchet MS" w:hAnsi="Trebuchet MS"/>
          <w:b/>
          <w:bCs/>
        </w:rPr>
      </w:pPr>
    </w:p>
    <w:p w14:paraId="511C3E46" w14:textId="77777777" w:rsidR="009252AF" w:rsidRPr="00B41A58" w:rsidRDefault="009252AF" w:rsidP="00B41A58">
      <w:pPr>
        <w:spacing w:line="360" w:lineRule="auto"/>
        <w:rPr>
          <w:rFonts w:ascii="Trebuchet MS" w:hAnsi="Trebuchet MS"/>
          <w:b/>
          <w:bCs/>
        </w:rPr>
      </w:pPr>
    </w:p>
    <w:p w14:paraId="3496AFEE" w14:textId="77777777" w:rsidR="009252AF" w:rsidRPr="00B41A58" w:rsidRDefault="009252AF" w:rsidP="00B41A58">
      <w:pPr>
        <w:spacing w:line="360" w:lineRule="auto"/>
        <w:rPr>
          <w:rFonts w:ascii="Trebuchet MS" w:hAnsi="Trebuchet MS"/>
          <w:b/>
          <w:bCs/>
        </w:rPr>
      </w:pPr>
    </w:p>
    <w:p w14:paraId="46DBD8C9" w14:textId="77777777" w:rsidR="009252AF" w:rsidRPr="00B41A58" w:rsidRDefault="009252AF" w:rsidP="00B41A58">
      <w:pPr>
        <w:spacing w:line="360" w:lineRule="auto"/>
        <w:rPr>
          <w:rFonts w:ascii="Trebuchet MS" w:hAnsi="Trebuchet MS"/>
          <w:b/>
          <w:bCs/>
        </w:rPr>
      </w:pPr>
    </w:p>
    <w:p w14:paraId="75AE2292" w14:textId="77777777" w:rsidR="009252AF" w:rsidRPr="00B41A58" w:rsidRDefault="009252AF" w:rsidP="00B41A58">
      <w:pPr>
        <w:spacing w:line="360" w:lineRule="auto"/>
        <w:rPr>
          <w:rFonts w:ascii="Trebuchet MS" w:hAnsi="Trebuchet MS"/>
          <w:b/>
          <w:bCs/>
        </w:rPr>
      </w:pPr>
    </w:p>
    <w:p w14:paraId="76371410" w14:textId="77777777" w:rsidR="009252AF" w:rsidRPr="00B41A58" w:rsidRDefault="009252AF" w:rsidP="00B41A58">
      <w:pPr>
        <w:spacing w:line="360" w:lineRule="auto"/>
        <w:rPr>
          <w:rFonts w:ascii="Trebuchet MS" w:hAnsi="Trebuchet MS"/>
          <w:b/>
          <w:bCs/>
        </w:rPr>
      </w:pPr>
    </w:p>
    <w:p w14:paraId="1CC6EFEB" w14:textId="77777777" w:rsidR="009252AF" w:rsidRPr="00B41A58" w:rsidRDefault="009252AF" w:rsidP="00B41A58">
      <w:pPr>
        <w:spacing w:line="360" w:lineRule="auto"/>
        <w:rPr>
          <w:rFonts w:ascii="Trebuchet MS" w:hAnsi="Trebuchet MS"/>
          <w:b/>
          <w:bCs/>
        </w:rPr>
      </w:pPr>
    </w:p>
    <w:p w14:paraId="47B2A829" w14:textId="605F9214" w:rsidR="00C26A01" w:rsidRPr="00B41A58" w:rsidRDefault="00C26A01" w:rsidP="00B41A58">
      <w:pPr>
        <w:spacing w:line="360" w:lineRule="auto"/>
        <w:rPr>
          <w:rFonts w:ascii="Trebuchet MS" w:hAnsi="Trebuchet MS"/>
          <w:b/>
          <w:bCs/>
          <w:sz w:val="32"/>
          <w:szCs w:val="32"/>
        </w:rPr>
      </w:pPr>
      <w:r w:rsidRPr="00B41A58">
        <w:rPr>
          <w:rFonts w:ascii="Trebuchet MS" w:hAnsi="Trebuchet MS"/>
          <w:b/>
          <w:bCs/>
          <w:sz w:val="32"/>
          <w:szCs w:val="32"/>
        </w:rPr>
        <w:lastRenderedPageBreak/>
        <w:t>What Is</w:t>
      </w:r>
      <w:r w:rsidR="009E3BF8" w:rsidRPr="00B41A58">
        <w:rPr>
          <w:rFonts w:ascii="Trebuchet MS" w:hAnsi="Trebuchet MS"/>
          <w:b/>
          <w:bCs/>
          <w:sz w:val="32"/>
          <w:szCs w:val="32"/>
        </w:rPr>
        <w:t xml:space="preserve"> Universally</w:t>
      </w:r>
      <w:r w:rsidRPr="00B41A58">
        <w:rPr>
          <w:rFonts w:ascii="Trebuchet MS" w:hAnsi="Trebuchet MS"/>
          <w:b/>
          <w:bCs/>
          <w:sz w:val="32"/>
          <w:szCs w:val="32"/>
        </w:rPr>
        <w:t xml:space="preserve"> Available Provision?</w:t>
      </w:r>
    </w:p>
    <w:p w14:paraId="736CB33D" w14:textId="57133119" w:rsidR="66BBC5F8" w:rsidRPr="006F0736" w:rsidRDefault="009E3BF8" w:rsidP="66BBC5F8">
      <w:pPr>
        <w:spacing w:line="360" w:lineRule="auto"/>
      </w:pPr>
      <w:r w:rsidRPr="66BBC5F8">
        <w:rPr>
          <w:rFonts w:ascii="Trebuchet MS" w:hAnsi="Trebuchet MS"/>
        </w:rPr>
        <w:t>Universally</w:t>
      </w:r>
      <w:r w:rsidR="00C26A01" w:rsidRPr="66BBC5F8">
        <w:rPr>
          <w:rFonts w:ascii="Trebuchet MS" w:hAnsi="Trebuchet MS"/>
        </w:rPr>
        <w:t xml:space="preserve"> Available Provision (</w:t>
      </w:r>
      <w:r w:rsidRPr="66BBC5F8">
        <w:rPr>
          <w:rFonts w:ascii="Trebuchet MS" w:hAnsi="Trebuchet MS"/>
        </w:rPr>
        <w:t>UAP</w:t>
      </w:r>
      <w:r w:rsidR="00C26A01" w:rsidRPr="66BBC5F8">
        <w:rPr>
          <w:rFonts w:ascii="Trebuchet MS" w:hAnsi="Trebuchet MS"/>
        </w:rPr>
        <w:t xml:space="preserve">) refers to the inclusive support, strategies, and adaptations that colleges are expected to provide from within their existing resources to meet the needs of learners with SEND. It ensures that </w:t>
      </w:r>
      <w:r w:rsidR="00174DA0" w:rsidRPr="66BBC5F8">
        <w:rPr>
          <w:rFonts w:ascii="Trebuchet MS" w:hAnsi="Trebuchet MS"/>
        </w:rPr>
        <w:t>learner</w:t>
      </w:r>
      <w:r w:rsidR="00C26A01" w:rsidRPr="66BBC5F8">
        <w:rPr>
          <w:rFonts w:ascii="Trebuchet MS" w:hAnsi="Trebuchet MS"/>
        </w:rPr>
        <w:t>s can access learning and participate fully, even without an Education, Health and Care Plan (EHCP).</w:t>
      </w:r>
    </w:p>
    <w:p w14:paraId="1FEA9DCC" w14:textId="77777777" w:rsidR="00430CB5" w:rsidRPr="00B41A58" w:rsidRDefault="00430CB5" w:rsidP="00B41A58">
      <w:pPr>
        <w:spacing w:line="360" w:lineRule="auto"/>
        <w:rPr>
          <w:rFonts w:ascii="Trebuchet MS" w:hAnsi="Trebuchet MS"/>
        </w:rPr>
      </w:pPr>
    </w:p>
    <w:p w14:paraId="7C36D092" w14:textId="3F1D242D" w:rsidR="00F57144" w:rsidRPr="00B41A58" w:rsidRDefault="00F57144" w:rsidP="00B41A58">
      <w:pPr>
        <w:spacing w:line="360" w:lineRule="auto"/>
        <w:rPr>
          <w:rFonts w:ascii="Trebuchet MS" w:hAnsi="Trebuchet MS"/>
          <w:b/>
          <w:bCs/>
          <w:sz w:val="32"/>
          <w:szCs w:val="32"/>
        </w:rPr>
      </w:pPr>
      <w:r w:rsidRPr="00B41A58">
        <w:rPr>
          <w:rFonts w:ascii="Trebuchet MS" w:hAnsi="Trebuchet MS"/>
          <w:b/>
          <w:bCs/>
          <w:sz w:val="32"/>
          <w:szCs w:val="32"/>
        </w:rPr>
        <w:t>1. What is U</w:t>
      </w:r>
      <w:r w:rsidR="000C7181">
        <w:rPr>
          <w:rFonts w:ascii="Trebuchet MS" w:hAnsi="Trebuchet MS"/>
          <w:b/>
          <w:bCs/>
          <w:sz w:val="32"/>
          <w:szCs w:val="32"/>
        </w:rPr>
        <w:t xml:space="preserve">niversal </w:t>
      </w:r>
      <w:r w:rsidRPr="00B41A58">
        <w:rPr>
          <w:rFonts w:ascii="Trebuchet MS" w:hAnsi="Trebuchet MS"/>
          <w:b/>
          <w:bCs/>
          <w:sz w:val="32"/>
          <w:szCs w:val="32"/>
        </w:rPr>
        <w:t>D</w:t>
      </w:r>
      <w:r w:rsidR="000C7181">
        <w:rPr>
          <w:rFonts w:ascii="Trebuchet MS" w:hAnsi="Trebuchet MS"/>
          <w:b/>
          <w:bCs/>
          <w:sz w:val="32"/>
          <w:szCs w:val="32"/>
        </w:rPr>
        <w:t xml:space="preserve">esign for </w:t>
      </w:r>
      <w:r w:rsidRPr="00B41A58">
        <w:rPr>
          <w:rFonts w:ascii="Trebuchet MS" w:hAnsi="Trebuchet MS"/>
          <w:b/>
          <w:bCs/>
          <w:sz w:val="32"/>
          <w:szCs w:val="32"/>
        </w:rPr>
        <w:t>L</w:t>
      </w:r>
      <w:r w:rsidR="000C7181">
        <w:rPr>
          <w:rFonts w:ascii="Trebuchet MS" w:hAnsi="Trebuchet MS"/>
          <w:b/>
          <w:bCs/>
          <w:sz w:val="32"/>
          <w:szCs w:val="32"/>
        </w:rPr>
        <w:t>earning</w:t>
      </w:r>
      <w:r w:rsidRPr="00B41A58">
        <w:rPr>
          <w:rFonts w:ascii="Trebuchet MS" w:hAnsi="Trebuchet MS"/>
          <w:b/>
          <w:bCs/>
          <w:sz w:val="32"/>
          <w:szCs w:val="32"/>
        </w:rPr>
        <w:t>?</w:t>
      </w:r>
    </w:p>
    <w:p w14:paraId="5DEC7882" w14:textId="547BA019" w:rsidR="00F57144" w:rsidRPr="00B41A58" w:rsidRDefault="00F57144" w:rsidP="00B41A58">
      <w:pPr>
        <w:spacing w:line="360" w:lineRule="auto"/>
        <w:rPr>
          <w:rFonts w:ascii="Trebuchet MS" w:hAnsi="Trebuchet MS"/>
        </w:rPr>
      </w:pPr>
      <w:r w:rsidRPr="00B41A58">
        <w:rPr>
          <w:rFonts w:ascii="Trebuchet MS" w:hAnsi="Trebuchet MS"/>
        </w:rPr>
        <w:t>Universal Design for Learning (UDL) is a framework to improve and optimi</w:t>
      </w:r>
      <w:r w:rsidR="00FE2E8B" w:rsidRPr="00B41A58">
        <w:rPr>
          <w:rFonts w:ascii="Trebuchet MS" w:hAnsi="Trebuchet MS"/>
        </w:rPr>
        <w:t>s</w:t>
      </w:r>
      <w:r w:rsidRPr="00B41A58">
        <w:rPr>
          <w:rFonts w:ascii="Trebuchet MS" w:hAnsi="Trebuchet MS"/>
        </w:rPr>
        <w:t xml:space="preserve">e teaching and learning for all people based on scientific insights into how humans learn. Instead of retrofitting a lesson for one </w:t>
      </w:r>
      <w:r w:rsidR="00174DA0" w:rsidRPr="00B41A58">
        <w:rPr>
          <w:rFonts w:ascii="Trebuchet MS" w:hAnsi="Trebuchet MS"/>
        </w:rPr>
        <w:t>learner</w:t>
      </w:r>
      <w:r w:rsidRPr="00B41A58">
        <w:rPr>
          <w:rFonts w:ascii="Trebuchet MS" w:hAnsi="Trebuchet MS"/>
        </w:rPr>
        <w:t>, you design the lesson from the start to be flexible.</w:t>
      </w:r>
    </w:p>
    <w:p w14:paraId="53D7FCA6" w14:textId="77777777"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Engagement:</w:t>
      </w:r>
      <w:r w:rsidRPr="00B41A58">
        <w:rPr>
          <w:rFonts w:ascii="Trebuchet MS" w:hAnsi="Trebuchet MS"/>
        </w:rPr>
        <w:t> The "Why" of learning. Providing options to hook interest.</w:t>
      </w:r>
    </w:p>
    <w:p w14:paraId="20045BF3" w14:textId="15DDC0DA"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"What" of learning. Presenting info in different ways</w:t>
      </w:r>
      <w:r w:rsidR="00240430" w:rsidRPr="00B41A58">
        <w:rPr>
          <w:rFonts w:ascii="Trebuchet MS" w:hAnsi="Trebuchet MS"/>
        </w:rPr>
        <w:t>.</w:t>
      </w:r>
    </w:p>
    <w:p w14:paraId="23CFD516" w14:textId="5A02A6B6" w:rsidR="00F57144" w:rsidRPr="00B41A58" w:rsidRDefault="00F57144" w:rsidP="00B41A58">
      <w:pPr>
        <w:numPr>
          <w:ilvl w:val="0"/>
          <w:numId w:val="2"/>
        </w:numPr>
        <w:spacing w:line="360" w:lineRule="auto"/>
        <w:rPr>
          <w:rFonts w:ascii="Trebuchet MS" w:hAnsi="Trebuchet MS"/>
        </w:rPr>
      </w:pPr>
      <w:r w:rsidRPr="00B41A58">
        <w:rPr>
          <w:rFonts w:ascii="Trebuchet MS" w:hAnsi="Trebuchet MS"/>
          <w:b/>
          <w:bCs/>
        </w:rPr>
        <w:t xml:space="preserve">Action </w:t>
      </w:r>
      <w:r w:rsidR="00B91472" w:rsidRPr="00B41A58">
        <w:rPr>
          <w:rFonts w:ascii="Trebuchet MS" w:hAnsi="Trebuchet MS"/>
          <w:b/>
          <w:bCs/>
        </w:rPr>
        <w:t>and</w:t>
      </w:r>
      <w:r w:rsidRPr="00B41A58">
        <w:rPr>
          <w:rFonts w:ascii="Trebuchet MS" w:hAnsi="Trebuchet MS"/>
          <w:b/>
          <w:bCs/>
        </w:rPr>
        <w:t xml:space="preserve"> Expression:</w:t>
      </w:r>
      <w:r w:rsidRPr="00B41A58">
        <w:rPr>
          <w:rFonts w:ascii="Trebuchet MS" w:hAnsi="Trebuchet MS"/>
        </w:rPr>
        <w:t xml:space="preserve"> The "How" of learning. Giving </w:t>
      </w:r>
      <w:r w:rsidR="00174DA0" w:rsidRPr="00B41A58">
        <w:rPr>
          <w:rFonts w:ascii="Trebuchet MS" w:hAnsi="Trebuchet MS"/>
        </w:rPr>
        <w:t>learner</w:t>
      </w:r>
      <w:r w:rsidRPr="00B41A58">
        <w:rPr>
          <w:rFonts w:ascii="Trebuchet MS" w:hAnsi="Trebuchet MS"/>
        </w:rPr>
        <w:t>s different ways to show what they know.</w:t>
      </w:r>
    </w:p>
    <w:p w14:paraId="7936A3A2" w14:textId="1E275EDB" w:rsidR="00B91472" w:rsidRPr="00B41A58" w:rsidRDefault="00B91472" w:rsidP="000C7181">
      <w:pPr>
        <w:spacing w:line="360" w:lineRule="auto"/>
        <w:jc w:val="center"/>
        <w:rPr>
          <w:rFonts w:ascii="Trebuchet MS" w:hAnsi="Trebuchet MS"/>
        </w:rPr>
      </w:pPr>
      <w:r w:rsidRPr="00B41A58">
        <w:rPr>
          <w:rFonts w:ascii="Trebuchet MS" w:hAnsi="Trebuchet MS"/>
          <w:noProof/>
        </w:rPr>
        <w:lastRenderedPageBreak/>
        <w:drawing>
          <wp:inline distT="0" distB="0" distL="0" distR="0" wp14:anchorId="676EC5C8" wp14:editId="2C2C5DA1">
            <wp:extent cx="6076938" cy="4558040"/>
            <wp:effectExtent l="0" t="0" r="0" b="0"/>
            <wp:docPr id="1710462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2516" name="Picture 1710462516"/>
                    <pic:cNvPicPr/>
                  </pic:nvPicPr>
                  <pic:blipFill>
                    <a:blip r:embed="rId11"/>
                    <a:stretch>
                      <a:fillRect/>
                    </a:stretch>
                  </pic:blipFill>
                  <pic:spPr>
                    <a:xfrm>
                      <a:off x="0" y="0"/>
                      <a:ext cx="6095056" cy="4571629"/>
                    </a:xfrm>
                    <a:prstGeom prst="rect">
                      <a:avLst/>
                    </a:prstGeom>
                  </pic:spPr>
                </pic:pic>
              </a:graphicData>
            </a:graphic>
          </wp:inline>
        </w:drawing>
      </w:r>
    </w:p>
    <w:p w14:paraId="5F4C6722" w14:textId="77777777" w:rsidR="009252AF" w:rsidRPr="00B41A58" w:rsidRDefault="009252AF" w:rsidP="00B41A58">
      <w:pPr>
        <w:spacing w:line="360" w:lineRule="auto"/>
        <w:rPr>
          <w:rFonts w:ascii="Trebuchet MS" w:hAnsi="Trebuchet MS"/>
          <w:b/>
          <w:bCs/>
        </w:rPr>
      </w:pPr>
    </w:p>
    <w:p w14:paraId="772E749F" w14:textId="16EEB96E" w:rsidR="00F57144" w:rsidRPr="00B41A58" w:rsidRDefault="00F57144" w:rsidP="00B41A58">
      <w:pPr>
        <w:spacing w:line="360" w:lineRule="auto"/>
        <w:rPr>
          <w:rFonts w:ascii="Trebuchet MS" w:hAnsi="Trebuchet MS"/>
          <w:b/>
          <w:bCs/>
          <w:sz w:val="32"/>
          <w:szCs w:val="32"/>
        </w:rPr>
      </w:pPr>
      <w:r w:rsidRPr="00B41A58">
        <w:rPr>
          <w:rFonts w:ascii="Trebuchet MS" w:hAnsi="Trebuchet MS"/>
          <w:b/>
          <w:bCs/>
          <w:sz w:val="32"/>
          <w:szCs w:val="32"/>
        </w:rPr>
        <w:t>Deep Dive</w:t>
      </w:r>
      <w:r w:rsidR="00C26A01" w:rsidRPr="00B41A58">
        <w:rPr>
          <w:rFonts w:ascii="Trebuchet MS" w:hAnsi="Trebuchet MS"/>
          <w:b/>
          <w:bCs/>
          <w:sz w:val="32"/>
          <w:szCs w:val="32"/>
        </w:rPr>
        <w:t xml:space="preserve"> into </w:t>
      </w:r>
      <w:r w:rsidRPr="00B41A58">
        <w:rPr>
          <w:rFonts w:ascii="Trebuchet MS" w:hAnsi="Trebuchet MS"/>
          <w:b/>
          <w:bCs/>
          <w:sz w:val="32"/>
          <w:szCs w:val="32"/>
        </w:rPr>
        <w:t>UDL</w:t>
      </w:r>
    </w:p>
    <w:p w14:paraId="7F8E045B"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1. Multiple Means of Engagement (The "Why")</w:t>
      </w:r>
    </w:p>
    <w:p w14:paraId="064A10D2" w14:textId="77777777" w:rsidR="00F57144" w:rsidRPr="00B41A58" w:rsidRDefault="00F57144" w:rsidP="00B41A58">
      <w:pPr>
        <w:spacing w:line="360" w:lineRule="auto"/>
        <w:rPr>
          <w:rFonts w:ascii="Trebuchet MS" w:hAnsi="Trebuchet MS"/>
        </w:rPr>
      </w:pPr>
      <w:r w:rsidRPr="00B41A58">
        <w:rPr>
          <w:rFonts w:ascii="Trebuchet MS" w:hAnsi="Trebuchet MS"/>
        </w:rPr>
        <w:t>The Affective Network: Stimulating interest and motivation for learning.</w:t>
      </w:r>
    </w:p>
    <w:p w14:paraId="62740235" w14:textId="6C67EEFA" w:rsidR="00F57144" w:rsidRPr="00B41A58" w:rsidRDefault="00F57144" w:rsidP="00B41A58">
      <w:pPr>
        <w:spacing w:line="360" w:lineRule="auto"/>
        <w:rPr>
          <w:rFonts w:ascii="Trebuchet MS" w:hAnsi="Trebuchet MS"/>
        </w:rPr>
      </w:pPr>
      <w:r w:rsidRPr="00B41A58">
        <w:rPr>
          <w:rFonts w:ascii="Trebuchet MS" w:hAnsi="Trebuchet MS"/>
        </w:rPr>
        <w:t xml:space="preserve">In FE, many </w:t>
      </w:r>
      <w:r w:rsidR="00174DA0" w:rsidRPr="00B41A58">
        <w:rPr>
          <w:rFonts w:ascii="Trebuchet MS" w:hAnsi="Trebuchet MS"/>
        </w:rPr>
        <w:t>learner</w:t>
      </w:r>
      <w:r w:rsidRPr="00B41A58">
        <w:rPr>
          <w:rFonts w:ascii="Trebuchet MS" w:hAnsi="Trebuchet MS"/>
        </w:rPr>
        <w:t>s have had negative experiences with traditional schooling. Engagement is about rebuilding that "buy-in."</w:t>
      </w:r>
    </w:p>
    <w:p w14:paraId="178594C1" w14:textId="63AA98F1" w:rsidR="00F57144" w:rsidRPr="00B41A58" w:rsidRDefault="00F57144" w:rsidP="00B41A58">
      <w:pPr>
        <w:numPr>
          <w:ilvl w:val="0"/>
          <w:numId w:val="9"/>
        </w:numPr>
        <w:spacing w:line="360" w:lineRule="auto"/>
        <w:rPr>
          <w:rFonts w:ascii="Trebuchet MS" w:hAnsi="Trebuchet MS"/>
        </w:rPr>
      </w:pPr>
      <w:r w:rsidRPr="00B41A58">
        <w:rPr>
          <w:rFonts w:ascii="Trebuchet MS" w:hAnsi="Trebuchet MS"/>
          <w:b/>
          <w:bCs/>
        </w:rPr>
        <w:t>Provide Choice and Autonomy:</w:t>
      </w:r>
      <w:r w:rsidRPr="00B41A58">
        <w:rPr>
          <w:rFonts w:ascii="Trebuchet MS" w:hAnsi="Trebuchet MS"/>
        </w:rPr>
        <w:t xml:space="preserve"> In a Creative Media course, allow </w:t>
      </w:r>
      <w:r w:rsidR="00174DA0" w:rsidRPr="00B41A58">
        <w:rPr>
          <w:rFonts w:ascii="Trebuchet MS" w:hAnsi="Trebuchet MS"/>
        </w:rPr>
        <w:t>learner</w:t>
      </w:r>
      <w:r w:rsidRPr="00B41A58">
        <w:rPr>
          <w:rFonts w:ascii="Trebuchet MS" w:hAnsi="Trebuchet MS"/>
        </w:rPr>
        <w:t>s to choose the topic of their documentary. When they care about the subject, they are more likely to persist through technical challenges.</w:t>
      </w:r>
    </w:p>
    <w:p w14:paraId="7AA8805C" w14:textId="607E8A09" w:rsidR="00F57144" w:rsidRPr="00B41A58" w:rsidRDefault="00F57144" w:rsidP="00B41A58">
      <w:pPr>
        <w:numPr>
          <w:ilvl w:val="0"/>
          <w:numId w:val="9"/>
        </w:numPr>
        <w:spacing w:line="360" w:lineRule="auto"/>
        <w:rPr>
          <w:rFonts w:ascii="Trebuchet MS" w:hAnsi="Trebuchet MS"/>
        </w:rPr>
      </w:pPr>
      <w:r w:rsidRPr="00B41A58">
        <w:rPr>
          <w:rFonts w:ascii="Trebuchet MS" w:hAnsi="Trebuchet MS"/>
          <w:b/>
          <w:bCs/>
        </w:rPr>
        <w:t>Optimi</w:t>
      </w:r>
      <w:r w:rsidR="00675041" w:rsidRPr="00B41A58">
        <w:rPr>
          <w:rFonts w:ascii="Trebuchet MS" w:hAnsi="Trebuchet MS"/>
          <w:b/>
          <w:bCs/>
        </w:rPr>
        <w:t>s</w:t>
      </w:r>
      <w:r w:rsidRPr="00B41A58">
        <w:rPr>
          <w:rFonts w:ascii="Trebuchet MS" w:hAnsi="Trebuchet MS"/>
          <w:b/>
          <w:bCs/>
        </w:rPr>
        <w:t>e Relevance and Value:</w:t>
      </w:r>
      <w:r w:rsidRPr="00B41A58">
        <w:rPr>
          <w:rFonts w:ascii="Trebuchet MS" w:hAnsi="Trebuchet MS"/>
        </w:rPr>
        <w:t xml:space="preserve"> Connect every task to "Industry Standards." A plumbing </w:t>
      </w:r>
      <w:r w:rsidR="00174DA0" w:rsidRPr="00B41A58">
        <w:rPr>
          <w:rFonts w:ascii="Trebuchet MS" w:hAnsi="Trebuchet MS"/>
        </w:rPr>
        <w:t>learner</w:t>
      </w:r>
      <w:r w:rsidRPr="00B41A58">
        <w:rPr>
          <w:rFonts w:ascii="Trebuchet MS" w:hAnsi="Trebuchet MS"/>
        </w:rPr>
        <w:t xml:space="preserve"> is more engaged with a math problem if it’s presented as a material cost-estimation for a real-world client.</w:t>
      </w:r>
    </w:p>
    <w:p w14:paraId="2D5137DE" w14:textId="0C2F5964" w:rsidR="00F57144" w:rsidRPr="00B41A58" w:rsidRDefault="00F57144" w:rsidP="00B41A58">
      <w:pPr>
        <w:numPr>
          <w:ilvl w:val="0"/>
          <w:numId w:val="9"/>
        </w:numPr>
        <w:spacing w:line="360" w:lineRule="auto"/>
        <w:rPr>
          <w:rFonts w:ascii="Trebuchet MS" w:hAnsi="Trebuchet MS"/>
        </w:rPr>
      </w:pPr>
      <w:r w:rsidRPr="00B41A58">
        <w:rPr>
          <w:rFonts w:ascii="Trebuchet MS" w:hAnsi="Trebuchet MS"/>
          <w:b/>
          <w:bCs/>
        </w:rPr>
        <w:lastRenderedPageBreak/>
        <w:t>Minimi</w:t>
      </w:r>
      <w:r w:rsidR="00675041" w:rsidRPr="00B41A58">
        <w:rPr>
          <w:rFonts w:ascii="Trebuchet MS" w:hAnsi="Trebuchet MS"/>
          <w:b/>
          <w:bCs/>
        </w:rPr>
        <w:t>s</w:t>
      </w:r>
      <w:r w:rsidRPr="00B41A58">
        <w:rPr>
          <w:rFonts w:ascii="Trebuchet MS" w:hAnsi="Trebuchet MS"/>
          <w:b/>
          <w:bCs/>
        </w:rPr>
        <w:t>e Threats and Distractions:</w:t>
      </w:r>
      <w:r w:rsidRPr="00B41A58">
        <w:rPr>
          <w:rFonts w:ascii="Trebuchet MS" w:hAnsi="Trebuchet MS"/>
        </w:rPr>
        <w:t> Create a safe "fail-forward" environment. In workshops, use "</w:t>
      </w:r>
      <w:r w:rsidR="009820F7" w:rsidRPr="00B41A58">
        <w:rPr>
          <w:rFonts w:ascii="Trebuchet MS" w:hAnsi="Trebuchet MS"/>
        </w:rPr>
        <w:t>low stakes</w:t>
      </w:r>
      <w:r w:rsidRPr="00B41A58">
        <w:rPr>
          <w:rFonts w:ascii="Trebuchet MS" w:hAnsi="Trebuchet MS"/>
        </w:rPr>
        <w:t>" practice runs where mistakes don't impact their final grade, reducing anxiety for neurodivergent learners.</w:t>
      </w:r>
    </w:p>
    <w:p w14:paraId="1FD90F73"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2. Multiple Means of Representation (The "What")</w:t>
      </w:r>
    </w:p>
    <w:p w14:paraId="65327369" w14:textId="77777777" w:rsidR="00F57144" w:rsidRPr="00B41A58" w:rsidRDefault="00F57144" w:rsidP="00B41A58">
      <w:pPr>
        <w:spacing w:line="360" w:lineRule="auto"/>
        <w:rPr>
          <w:rFonts w:ascii="Trebuchet MS" w:hAnsi="Trebuchet MS"/>
        </w:rPr>
      </w:pPr>
      <w:r w:rsidRPr="00B41A58">
        <w:rPr>
          <w:rFonts w:ascii="Trebuchet MS" w:hAnsi="Trebuchet MS"/>
        </w:rPr>
        <w:t>The Recognition Network: Presenting information and content in different ways.</w:t>
      </w:r>
    </w:p>
    <w:p w14:paraId="5B826BAB" w14:textId="31F36EBB" w:rsidR="00F57144" w:rsidRPr="00B41A58" w:rsidRDefault="00F57144" w:rsidP="00B41A58">
      <w:pPr>
        <w:spacing w:line="360" w:lineRule="auto"/>
        <w:rPr>
          <w:rFonts w:ascii="Trebuchet MS" w:hAnsi="Trebuchet MS"/>
        </w:rPr>
      </w:pPr>
      <w:r w:rsidRPr="00B41A58">
        <w:rPr>
          <w:rFonts w:ascii="Trebuchet MS" w:hAnsi="Trebuchet MS"/>
        </w:rPr>
        <w:t xml:space="preserve">If a </w:t>
      </w:r>
      <w:r w:rsidR="00174DA0" w:rsidRPr="00B41A58">
        <w:rPr>
          <w:rFonts w:ascii="Trebuchet MS" w:hAnsi="Trebuchet MS"/>
        </w:rPr>
        <w:t>learner</w:t>
      </w:r>
      <w:r w:rsidRPr="00B41A58">
        <w:rPr>
          <w:rFonts w:ascii="Trebuchet MS" w:hAnsi="Trebuchet MS"/>
        </w:rPr>
        <w:t xml:space="preserve"> can’t access the information, they can’t learn it. UDL lecturers provide "perceptual" options.</w:t>
      </w:r>
    </w:p>
    <w:p w14:paraId="356967DF" w14:textId="7EDF2FF1"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Customi</w:t>
      </w:r>
      <w:r w:rsidR="00CC723F" w:rsidRPr="00B41A58">
        <w:rPr>
          <w:rFonts w:ascii="Trebuchet MS" w:hAnsi="Trebuchet MS"/>
          <w:b/>
          <w:bCs/>
        </w:rPr>
        <w:t>s</w:t>
      </w:r>
      <w:r w:rsidRPr="00B41A58">
        <w:rPr>
          <w:rFonts w:ascii="Trebuchet MS" w:hAnsi="Trebuchet MS"/>
          <w:b/>
          <w:bCs/>
        </w:rPr>
        <w:t>e Display:</w:t>
      </w:r>
      <w:r w:rsidRPr="00B41A58">
        <w:rPr>
          <w:rFonts w:ascii="Trebuchet MS" w:hAnsi="Trebuchet MS"/>
        </w:rPr>
        <w:t xml:space="preserve"> Don’t just provide a paper handout. Provide a digital version where a </w:t>
      </w:r>
      <w:r w:rsidR="00174DA0" w:rsidRPr="00B41A58">
        <w:rPr>
          <w:rFonts w:ascii="Trebuchet MS" w:hAnsi="Trebuchet MS"/>
        </w:rPr>
        <w:t>learner</w:t>
      </w:r>
      <w:r w:rsidRPr="00B41A58">
        <w:rPr>
          <w:rFonts w:ascii="Trebuchet MS" w:hAnsi="Trebuchet MS"/>
        </w:rPr>
        <w:t xml:space="preserve"> can use a screen reader, increase the font size, or change the background colo</w:t>
      </w:r>
      <w:r w:rsidR="00675041" w:rsidRPr="00B41A58">
        <w:rPr>
          <w:rFonts w:ascii="Trebuchet MS" w:hAnsi="Trebuchet MS"/>
        </w:rPr>
        <w:t>u</w:t>
      </w:r>
      <w:r w:rsidRPr="00B41A58">
        <w:rPr>
          <w:rFonts w:ascii="Trebuchet MS" w:hAnsi="Trebuchet MS"/>
        </w:rPr>
        <w:t xml:space="preserve">r to </w:t>
      </w:r>
      <w:r w:rsidR="009820F7" w:rsidRPr="00B41A58">
        <w:rPr>
          <w:rFonts w:ascii="Trebuchet MS" w:hAnsi="Trebuchet MS"/>
        </w:rPr>
        <w:t>high contrast</w:t>
      </w:r>
      <w:r w:rsidRPr="00B41A58">
        <w:rPr>
          <w:rFonts w:ascii="Trebuchet MS" w:hAnsi="Trebuchet MS"/>
        </w:rPr>
        <w:t xml:space="preserve"> (essential for Dyslexia or Visual Impairments).</w:t>
      </w:r>
    </w:p>
    <w:p w14:paraId="27C2AD4E" w14:textId="56EABAA8"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Clarify Vocabulary and Symbols:</w:t>
      </w:r>
      <w:r w:rsidRPr="00B41A58">
        <w:rPr>
          <w:rFonts w:ascii="Trebuchet MS" w:hAnsi="Trebuchet MS"/>
        </w:rPr>
        <w:t> In Engineering or Science, use Dual Coding</w:t>
      </w:r>
      <w:r w:rsidR="00675041" w:rsidRPr="00B41A58">
        <w:rPr>
          <w:rFonts w:ascii="Trebuchet MS" w:hAnsi="Trebuchet MS"/>
        </w:rPr>
        <w:t>/multi-sensory learning</w:t>
      </w:r>
      <w:r w:rsidRPr="00B41A58">
        <w:rPr>
          <w:rFonts w:ascii="Trebuchet MS" w:hAnsi="Trebuchet MS"/>
        </w:rPr>
        <w:t>. For every complex term (</w:t>
      </w:r>
      <w:r w:rsidR="00675041" w:rsidRPr="00B41A58">
        <w:rPr>
          <w:rFonts w:ascii="Trebuchet MS" w:hAnsi="Trebuchet MS"/>
        </w:rPr>
        <w:t xml:space="preserve">such as </w:t>
      </w:r>
      <w:r w:rsidRPr="00B41A58">
        <w:rPr>
          <w:rFonts w:ascii="Trebuchet MS" w:hAnsi="Trebuchet MS"/>
        </w:rPr>
        <w:t>Oscilloscope), provide a physical object to touch, a diagram to view, and a written definition.</w:t>
      </w:r>
    </w:p>
    <w:p w14:paraId="727F5443" w14:textId="7E285121" w:rsidR="00F57144" w:rsidRPr="00B41A58" w:rsidRDefault="00F57144" w:rsidP="00B41A58">
      <w:pPr>
        <w:numPr>
          <w:ilvl w:val="0"/>
          <w:numId w:val="10"/>
        </w:numPr>
        <w:spacing w:line="360" w:lineRule="auto"/>
        <w:rPr>
          <w:rFonts w:ascii="Trebuchet MS" w:hAnsi="Trebuchet MS"/>
        </w:rPr>
      </w:pPr>
      <w:r w:rsidRPr="00B41A58">
        <w:rPr>
          <w:rFonts w:ascii="Trebuchet MS" w:hAnsi="Trebuchet MS"/>
          <w:b/>
          <w:bCs/>
        </w:rPr>
        <w:t>Illustrate through Multiple Media:</w:t>
      </w:r>
      <w:r w:rsidRPr="00B41A58">
        <w:rPr>
          <w:rFonts w:ascii="Trebuchet MS" w:hAnsi="Trebuchet MS"/>
        </w:rPr>
        <w:t xml:space="preserve"> Instead of a 20-minute lecture, use a 5-minute live demonstration, followed by a short YouTube clip that </w:t>
      </w:r>
      <w:r w:rsidR="00174DA0" w:rsidRPr="00B41A58">
        <w:rPr>
          <w:rFonts w:ascii="Trebuchet MS" w:hAnsi="Trebuchet MS"/>
        </w:rPr>
        <w:t>learner</w:t>
      </w:r>
      <w:r w:rsidRPr="00B41A58">
        <w:rPr>
          <w:rFonts w:ascii="Trebuchet MS" w:hAnsi="Trebuchet MS"/>
        </w:rPr>
        <w:t>s can re-watch at their own pace on their phones.</w:t>
      </w:r>
    </w:p>
    <w:p w14:paraId="19D080C2" w14:textId="121795D0" w:rsidR="00F57144" w:rsidRPr="00B41A58" w:rsidRDefault="00F57144" w:rsidP="00B41A58">
      <w:pPr>
        <w:spacing w:line="360" w:lineRule="auto"/>
        <w:rPr>
          <w:rFonts w:ascii="Trebuchet MS" w:hAnsi="Trebuchet MS"/>
          <w:b/>
          <w:bCs/>
        </w:rPr>
      </w:pPr>
      <w:r w:rsidRPr="00B41A58">
        <w:rPr>
          <w:rFonts w:ascii="Trebuchet MS" w:hAnsi="Trebuchet MS"/>
          <w:b/>
          <w:bCs/>
        </w:rPr>
        <w:t xml:space="preserve">3. Multiple Means of Action </w:t>
      </w:r>
      <w:r w:rsidR="00675041" w:rsidRPr="00B41A58">
        <w:rPr>
          <w:rFonts w:ascii="Trebuchet MS" w:hAnsi="Trebuchet MS"/>
          <w:b/>
          <w:bCs/>
        </w:rPr>
        <w:t>and</w:t>
      </w:r>
      <w:r w:rsidRPr="00B41A58">
        <w:rPr>
          <w:rFonts w:ascii="Trebuchet MS" w:hAnsi="Trebuchet MS"/>
          <w:b/>
          <w:bCs/>
        </w:rPr>
        <w:t xml:space="preserve"> Expression (The "How")</w:t>
      </w:r>
    </w:p>
    <w:p w14:paraId="6EE85409" w14:textId="57C39189" w:rsidR="00F57144" w:rsidRPr="00B41A58" w:rsidRDefault="00F57144" w:rsidP="00B41A58">
      <w:pPr>
        <w:spacing w:line="360" w:lineRule="auto"/>
        <w:rPr>
          <w:rFonts w:ascii="Trebuchet MS" w:hAnsi="Trebuchet MS"/>
        </w:rPr>
      </w:pPr>
      <w:r w:rsidRPr="00B41A58">
        <w:rPr>
          <w:rFonts w:ascii="Trebuchet MS" w:hAnsi="Trebuchet MS"/>
        </w:rPr>
        <w:t xml:space="preserve">The Strategic Network: Differentiating the ways that </w:t>
      </w:r>
      <w:r w:rsidR="00174DA0" w:rsidRPr="00B41A58">
        <w:rPr>
          <w:rFonts w:ascii="Trebuchet MS" w:hAnsi="Trebuchet MS"/>
        </w:rPr>
        <w:t>learner</w:t>
      </w:r>
      <w:r w:rsidRPr="00B41A58">
        <w:rPr>
          <w:rFonts w:ascii="Trebuchet MS" w:hAnsi="Trebuchet MS"/>
        </w:rPr>
        <w:t>s can express what they know.</w:t>
      </w:r>
    </w:p>
    <w:p w14:paraId="61ECDAFF" w14:textId="77777777" w:rsidR="00F57144" w:rsidRPr="00B41A58" w:rsidRDefault="00F57144" w:rsidP="00B41A58">
      <w:pPr>
        <w:spacing w:line="360" w:lineRule="auto"/>
        <w:rPr>
          <w:rFonts w:ascii="Trebuchet MS" w:hAnsi="Trebuchet MS"/>
        </w:rPr>
      </w:pPr>
      <w:r w:rsidRPr="00B41A58">
        <w:rPr>
          <w:rFonts w:ascii="Trebuchet MS" w:hAnsi="Trebuchet MS"/>
        </w:rPr>
        <w:t>This is where FE shines. We must move away from "the essay" being the only way to prove competence.</w:t>
      </w:r>
    </w:p>
    <w:p w14:paraId="569A60E5" w14:textId="63A90F53"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t>Vary the Methods for Response:</w:t>
      </w:r>
      <w:r w:rsidRPr="00B41A58">
        <w:rPr>
          <w:rFonts w:ascii="Trebuchet MS" w:hAnsi="Trebuchet MS"/>
        </w:rPr>
        <w:t xml:space="preserve"> If the goal is to explain the "Safety Procedures in a Salon," does the </w:t>
      </w:r>
      <w:r w:rsidR="00174DA0" w:rsidRPr="00B41A58">
        <w:rPr>
          <w:rFonts w:ascii="Trebuchet MS" w:hAnsi="Trebuchet MS"/>
        </w:rPr>
        <w:t>learner</w:t>
      </w:r>
      <w:r w:rsidRPr="00B41A58">
        <w:rPr>
          <w:rFonts w:ascii="Trebuchet MS" w:hAnsi="Trebuchet MS"/>
        </w:rPr>
        <w:t> have</w:t>
      </w:r>
      <w:r w:rsidR="00C35134" w:rsidRPr="00B41A58">
        <w:rPr>
          <w:rFonts w:ascii="Trebuchet MS" w:hAnsi="Trebuchet MS"/>
        </w:rPr>
        <w:t xml:space="preserve"> </w:t>
      </w:r>
      <w:r w:rsidRPr="00B41A58">
        <w:rPr>
          <w:rFonts w:ascii="Trebuchet MS" w:hAnsi="Trebuchet MS"/>
        </w:rPr>
        <w:t xml:space="preserve">to write it? Could they do a "walk-and-talk" video tour? Could they create a </w:t>
      </w:r>
      <w:r w:rsidR="00C35134" w:rsidRPr="00B41A58">
        <w:rPr>
          <w:rFonts w:ascii="Trebuchet MS" w:hAnsi="Trebuchet MS"/>
        </w:rPr>
        <w:t>labelled</w:t>
      </w:r>
      <w:r w:rsidRPr="00B41A58">
        <w:rPr>
          <w:rFonts w:ascii="Trebuchet MS" w:hAnsi="Trebuchet MS"/>
        </w:rPr>
        <w:t xml:space="preserve"> poster?</w:t>
      </w:r>
    </w:p>
    <w:p w14:paraId="7B841F7C" w14:textId="17D40A08"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t>Build Fluencies with Graduated Levels of Support:</w:t>
      </w:r>
      <w:r w:rsidRPr="00B41A58">
        <w:rPr>
          <w:rFonts w:ascii="Trebuchet MS" w:hAnsi="Trebuchet MS"/>
        </w:rPr>
        <w:t> Use Scaffolding. Provide a "Sentence Starter" sheet for those struggling with writing, or a "Tool Checklist" for those who struggle with organi</w:t>
      </w:r>
      <w:r w:rsidR="00B40489" w:rsidRPr="00B41A58">
        <w:rPr>
          <w:rFonts w:ascii="Trebuchet MS" w:hAnsi="Trebuchet MS"/>
        </w:rPr>
        <w:t>s</w:t>
      </w:r>
      <w:r w:rsidRPr="00B41A58">
        <w:rPr>
          <w:rFonts w:ascii="Trebuchet MS" w:hAnsi="Trebuchet MS"/>
        </w:rPr>
        <w:t>ation in a workshop.</w:t>
      </w:r>
    </w:p>
    <w:p w14:paraId="16B8C046" w14:textId="799179B2" w:rsidR="00F57144" w:rsidRPr="00B41A58" w:rsidRDefault="00F57144" w:rsidP="00B41A58">
      <w:pPr>
        <w:numPr>
          <w:ilvl w:val="0"/>
          <w:numId w:val="11"/>
        </w:numPr>
        <w:spacing w:line="360" w:lineRule="auto"/>
        <w:rPr>
          <w:rFonts w:ascii="Trebuchet MS" w:hAnsi="Trebuchet MS"/>
        </w:rPr>
      </w:pPr>
      <w:r w:rsidRPr="00B41A58">
        <w:rPr>
          <w:rFonts w:ascii="Trebuchet MS" w:hAnsi="Trebuchet MS"/>
          <w:b/>
          <w:bCs/>
        </w:rPr>
        <w:lastRenderedPageBreak/>
        <w:t>Support Executive Functions:</w:t>
      </w:r>
      <w:r w:rsidRPr="00B41A58">
        <w:rPr>
          <w:rFonts w:ascii="Trebuchet MS" w:hAnsi="Trebuchet MS"/>
        </w:rPr>
        <w:t xml:space="preserve"> Many </w:t>
      </w:r>
      <w:r w:rsidR="00174DA0" w:rsidRPr="00B41A58">
        <w:rPr>
          <w:rFonts w:ascii="Trebuchet MS" w:hAnsi="Trebuchet MS"/>
        </w:rPr>
        <w:t>learner</w:t>
      </w:r>
      <w:r w:rsidRPr="00B41A58">
        <w:rPr>
          <w:rFonts w:ascii="Trebuchet MS" w:hAnsi="Trebuchet MS"/>
        </w:rPr>
        <w:t>s struggle with "starting." Provide templates, "check-in" points, and digital timers to help them manage their time during long practical sessions.</w:t>
      </w:r>
    </w:p>
    <w:p w14:paraId="48B50A61" w14:textId="5197165A" w:rsidR="00F57144" w:rsidRPr="00B41A58" w:rsidRDefault="00F57144" w:rsidP="00B41A58">
      <w:pPr>
        <w:spacing w:line="360" w:lineRule="auto"/>
        <w:rPr>
          <w:rFonts w:ascii="Trebuchet MS" w:hAnsi="Trebuchet MS"/>
        </w:rPr>
      </w:pPr>
    </w:p>
    <w:p w14:paraId="645C19FB" w14:textId="692B4C4E" w:rsidR="00F57144" w:rsidRPr="00B41A58" w:rsidRDefault="00F57144" w:rsidP="00B41A58">
      <w:pPr>
        <w:spacing w:line="360" w:lineRule="auto"/>
      </w:pPr>
      <w:r w:rsidRPr="264C0B61">
        <w:rPr>
          <w:rFonts w:ascii="Trebuchet MS" w:hAnsi="Trebuchet MS"/>
          <w:b/>
          <w:bCs/>
        </w:rPr>
        <w:t xml:space="preserve">UDL </w:t>
      </w:r>
      <w:r w:rsidR="630FEEB2" w:rsidRPr="264C0B61">
        <w:rPr>
          <w:rFonts w:ascii="Trebuchet MS" w:hAnsi="Trebuchet MS"/>
          <w:b/>
          <w:bCs/>
        </w:rPr>
        <w:t>and Adaptive Teaching</w:t>
      </w:r>
      <w:r w:rsidRPr="264C0B61">
        <w:rPr>
          <w:rFonts w:ascii="Trebuchet MS" w:hAnsi="Trebuchet MS"/>
          <w:b/>
          <w:bCs/>
        </w:rPr>
        <w:t>: The FE Shift</w:t>
      </w:r>
    </w:p>
    <w:p w14:paraId="40CA63B4" w14:textId="74680C4F" w:rsidR="28433F6C" w:rsidRDefault="28433F6C" w:rsidP="264C0B61">
      <w:pPr>
        <w:spacing w:line="360" w:lineRule="auto"/>
      </w:pPr>
      <w:r w:rsidRPr="264C0B61">
        <w:rPr>
          <w:rFonts w:ascii="Trebuchet MS" w:hAnsi="Trebuchet MS"/>
        </w:rPr>
        <w:t>Adaptive Teaching is vital to responding to the varying needs of learners within the lesson or activity as your knowledge and understanding of them develop.  It is also vital in ensur</w:t>
      </w:r>
      <w:r w:rsidR="32148F50" w:rsidRPr="264C0B61">
        <w:rPr>
          <w:rFonts w:ascii="Trebuchet MS" w:hAnsi="Trebuchet MS"/>
        </w:rPr>
        <w:t>ing that Universally Available Provision is constantly being reviewed and implemented (see Gradu</w:t>
      </w:r>
      <w:r w:rsidR="4F541B87" w:rsidRPr="264C0B61">
        <w:rPr>
          <w:rFonts w:ascii="Trebuchet MS" w:hAnsi="Trebuchet MS"/>
        </w:rPr>
        <w:t xml:space="preserve">ated Approach).  However, UDL is what we put in place </w:t>
      </w:r>
      <w:r w:rsidR="4F541B87" w:rsidRPr="264C0B61">
        <w:rPr>
          <w:rFonts w:ascii="Trebuchet MS" w:hAnsi="Trebuchet MS"/>
          <w:b/>
          <w:bCs/>
        </w:rPr>
        <w:t xml:space="preserve">FIRST </w:t>
      </w:r>
      <w:r w:rsidR="4F541B87" w:rsidRPr="264C0B61">
        <w:rPr>
          <w:rFonts w:ascii="Trebuchet MS" w:hAnsi="Trebuchet MS"/>
        </w:rPr>
        <w:t xml:space="preserve">as a standard, before we know the profiles of individual learners </w:t>
      </w:r>
      <w:r w:rsidR="0B3F8234" w:rsidRPr="264C0B61">
        <w:rPr>
          <w:rFonts w:ascii="Trebuchet MS" w:hAnsi="Trebuchet MS"/>
        </w:rPr>
        <w:t xml:space="preserve">ensuring that we have removed barriers from the learning environment before anyone has stepped through the door.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3"/>
        <w:gridCol w:w="4717"/>
      </w:tblGrid>
      <w:tr w:rsidR="00F57144" w:rsidRPr="00B41A58" w14:paraId="67985D8F" w14:textId="77777777" w:rsidTr="264C0B61">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5D9DDB" w14:textId="09B7BF23" w:rsidR="00F57144" w:rsidRPr="00B41A58" w:rsidRDefault="00F57144" w:rsidP="264C0B61">
            <w:pPr>
              <w:spacing w:line="360" w:lineRule="auto"/>
            </w:pPr>
            <w:r w:rsidRPr="264C0B61">
              <w:rPr>
                <w:rFonts w:ascii="Trebuchet MS" w:hAnsi="Trebuchet MS"/>
                <w:b/>
                <w:bCs/>
              </w:rPr>
              <w:t xml:space="preserve">Traditional </w:t>
            </w:r>
            <w:r w:rsidR="668A09BD" w:rsidRPr="264C0B61">
              <w:rPr>
                <w:rFonts w:ascii="Trebuchet MS" w:hAnsi="Trebuchet MS"/>
                <w:b/>
                <w:bCs/>
              </w:rPr>
              <w:t>Adaptive Teaching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6E7DB512" w14:textId="77777777" w:rsidR="00F57144" w:rsidRPr="00B41A58" w:rsidRDefault="00F57144" w:rsidP="00B41A58">
            <w:pPr>
              <w:spacing w:line="360" w:lineRule="auto"/>
              <w:rPr>
                <w:rFonts w:ascii="Trebuchet MS" w:hAnsi="Trebuchet MS"/>
              </w:rPr>
            </w:pPr>
            <w:r w:rsidRPr="00B41A58">
              <w:rPr>
                <w:rFonts w:ascii="Trebuchet MS" w:hAnsi="Trebuchet MS"/>
                <w:b/>
                <w:bCs/>
              </w:rPr>
              <w:t>Universal Design for Learning (UDL)</w:t>
            </w:r>
          </w:p>
        </w:tc>
      </w:tr>
      <w:tr w:rsidR="00F57144" w:rsidRPr="00B41A58" w14:paraId="62379C2E" w14:textId="77777777" w:rsidTr="264C0B61">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B4A380D" w14:textId="7A50EE8D" w:rsidR="00F57144" w:rsidRPr="00B41A58" w:rsidRDefault="00F57144" w:rsidP="00B41A58">
            <w:pPr>
              <w:spacing w:line="360" w:lineRule="auto"/>
              <w:rPr>
                <w:rFonts w:ascii="Trebuchet MS" w:hAnsi="Trebuchet MS"/>
              </w:rPr>
            </w:pPr>
            <w:r w:rsidRPr="00B41A58">
              <w:rPr>
                <w:rFonts w:ascii="Trebuchet MS" w:hAnsi="Trebuchet MS"/>
                <w:b/>
                <w:bCs/>
              </w:rPr>
              <w:t>Reactive:</w:t>
            </w:r>
            <w:r w:rsidRPr="00B41A58">
              <w:rPr>
                <w:rFonts w:ascii="Trebuchet MS" w:hAnsi="Trebuchet MS"/>
              </w:rPr>
              <w:t> Adjusting the lesson after you reali</w:t>
            </w:r>
            <w:r w:rsidR="00675041" w:rsidRPr="00B41A58">
              <w:rPr>
                <w:rFonts w:ascii="Trebuchet MS" w:hAnsi="Trebuchet MS"/>
              </w:rPr>
              <w:t>s</w:t>
            </w:r>
            <w:r w:rsidRPr="00B41A58">
              <w:rPr>
                <w:rFonts w:ascii="Trebuchet MS" w:hAnsi="Trebuchet MS"/>
              </w:rPr>
              <w:t xml:space="preserve">e a </w:t>
            </w:r>
            <w:r w:rsidR="00174DA0" w:rsidRPr="00B41A58">
              <w:rPr>
                <w:rFonts w:ascii="Trebuchet MS" w:hAnsi="Trebuchet MS"/>
              </w:rPr>
              <w:t>learner</w:t>
            </w:r>
            <w:r w:rsidRPr="00B41A58">
              <w:rPr>
                <w:rFonts w:ascii="Trebuchet MS" w:hAnsi="Trebuchet MS"/>
              </w:rPr>
              <w:t xml:space="preserve"> is struggling.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4955234A" w14:textId="77777777" w:rsidR="00F57144" w:rsidRPr="00B41A58" w:rsidRDefault="00F57144" w:rsidP="00B41A58">
            <w:pPr>
              <w:spacing w:line="360" w:lineRule="auto"/>
              <w:rPr>
                <w:rFonts w:ascii="Trebuchet MS" w:hAnsi="Trebuchet MS"/>
              </w:rPr>
            </w:pPr>
            <w:r w:rsidRPr="00B41A58">
              <w:rPr>
                <w:rFonts w:ascii="Trebuchet MS" w:hAnsi="Trebuchet MS"/>
                <w:b/>
                <w:bCs/>
              </w:rPr>
              <w:t>Proactive:</w:t>
            </w:r>
            <w:r w:rsidRPr="00B41A58">
              <w:rPr>
                <w:rFonts w:ascii="Trebuchet MS" w:hAnsi="Trebuchet MS"/>
              </w:rPr>
              <w:t> Designing the lesson from the start to have built-in options.</w:t>
            </w:r>
          </w:p>
        </w:tc>
      </w:tr>
      <w:tr w:rsidR="00F57144" w:rsidRPr="00B41A58" w14:paraId="29DECAFD" w14:textId="77777777" w:rsidTr="264C0B61">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6F89CC" w14:textId="611A743E" w:rsidR="00F57144" w:rsidRPr="00B41A58" w:rsidRDefault="00F57144" w:rsidP="00B41A58">
            <w:pPr>
              <w:spacing w:line="360" w:lineRule="auto"/>
              <w:rPr>
                <w:rFonts w:ascii="Trebuchet MS" w:hAnsi="Trebuchet MS"/>
              </w:rPr>
            </w:pPr>
            <w:r w:rsidRPr="00B41A58">
              <w:rPr>
                <w:rFonts w:ascii="Trebuchet MS" w:hAnsi="Trebuchet MS"/>
                <w:b/>
                <w:bCs/>
              </w:rPr>
              <w:t>Individual-Focused:</w:t>
            </w:r>
            <w:r w:rsidRPr="00B41A58">
              <w:rPr>
                <w:rFonts w:ascii="Trebuchet MS" w:hAnsi="Trebuchet MS"/>
              </w:rPr>
              <w:t> Making a separate worksheet for "</w:t>
            </w:r>
            <w:r w:rsidR="00174DA0" w:rsidRPr="00B41A58">
              <w:rPr>
                <w:rFonts w:ascii="Trebuchet MS" w:hAnsi="Trebuchet MS"/>
              </w:rPr>
              <w:t>Learner</w:t>
            </w:r>
            <w:r w:rsidRPr="00B41A58">
              <w:rPr>
                <w:rFonts w:ascii="Trebuchet MS" w:hAnsi="Trebuchet MS"/>
              </w:rPr>
              <w:t xml:space="preserve"> A."</w:t>
            </w:r>
          </w:p>
        </w:tc>
        <w:tc>
          <w:tcPr>
            <w:tcW w:w="0" w:type="auto"/>
            <w:tcBorders>
              <w:top w:val="single" w:sz="6" w:space="0" w:color="auto"/>
              <w:left w:val="single" w:sz="6" w:space="0" w:color="auto"/>
              <w:bottom w:val="single" w:sz="6" w:space="0" w:color="auto"/>
              <w:right w:val="single" w:sz="6" w:space="0" w:color="auto"/>
            </w:tcBorders>
            <w:vAlign w:val="center"/>
            <w:hideMark/>
          </w:tcPr>
          <w:p w14:paraId="74061EF6" w14:textId="77777777" w:rsidR="00F57144" w:rsidRPr="00B41A58" w:rsidRDefault="00F57144" w:rsidP="00B41A58">
            <w:pPr>
              <w:spacing w:line="360" w:lineRule="auto"/>
              <w:rPr>
                <w:rFonts w:ascii="Trebuchet MS" w:hAnsi="Trebuchet MS"/>
              </w:rPr>
            </w:pPr>
            <w:r w:rsidRPr="00B41A58">
              <w:rPr>
                <w:rFonts w:ascii="Trebuchet MS" w:hAnsi="Trebuchet MS"/>
                <w:b/>
                <w:bCs/>
              </w:rPr>
              <w:t>Environment-Focused:</w:t>
            </w:r>
            <w:r w:rsidRPr="00B41A58">
              <w:rPr>
                <w:rFonts w:ascii="Trebuchet MS" w:hAnsi="Trebuchet MS"/>
              </w:rPr>
              <w:t> Making three versions of the task available to everyone.</w:t>
            </w:r>
          </w:p>
        </w:tc>
      </w:tr>
      <w:tr w:rsidR="00F57144" w:rsidRPr="00B41A58" w14:paraId="002A2188" w14:textId="77777777" w:rsidTr="264C0B61">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31E1CE8" w14:textId="77451277" w:rsidR="00F57144" w:rsidRPr="00B41A58" w:rsidRDefault="00F57144" w:rsidP="00B41A58">
            <w:pPr>
              <w:spacing w:line="360" w:lineRule="auto"/>
              <w:rPr>
                <w:rFonts w:ascii="Trebuchet MS" w:hAnsi="Trebuchet MS"/>
              </w:rPr>
            </w:pPr>
            <w:r w:rsidRPr="00B41A58">
              <w:rPr>
                <w:rFonts w:ascii="Trebuchet MS" w:hAnsi="Trebuchet MS"/>
                <w:b/>
                <w:bCs/>
              </w:rPr>
              <w:t xml:space="preserve">High </w:t>
            </w:r>
            <w:r w:rsidR="00063C32">
              <w:rPr>
                <w:rFonts w:ascii="Trebuchet MS" w:hAnsi="Trebuchet MS"/>
                <w:b/>
                <w:bCs/>
              </w:rPr>
              <w:t>Lecturer</w:t>
            </w:r>
            <w:r w:rsidRPr="00B41A58">
              <w:rPr>
                <w:rFonts w:ascii="Trebuchet MS" w:hAnsi="Trebuchet MS"/>
                <w:b/>
                <w:bCs/>
              </w:rPr>
              <w:t xml:space="preserve"> Workload:</w:t>
            </w:r>
            <w:r w:rsidRPr="00B41A58">
              <w:rPr>
                <w:rFonts w:ascii="Trebuchet MS" w:hAnsi="Trebuchet MS"/>
              </w:rPr>
              <w:t> Constant "</w:t>
            </w:r>
            <w:r w:rsidR="009820F7" w:rsidRPr="00B41A58">
              <w:rPr>
                <w:rFonts w:ascii="Trebuchet MS" w:hAnsi="Trebuchet MS"/>
              </w:rPr>
              <w:t>retrofitting</w:t>
            </w:r>
            <w:r w:rsidRPr="00B41A58">
              <w:rPr>
                <w:rFonts w:ascii="Trebuchet MS" w:hAnsi="Trebuchet MS"/>
              </w:rPr>
              <w:t>" for every lesson.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547D7AF" w14:textId="77777777" w:rsidR="00F57144" w:rsidRPr="00B41A58" w:rsidRDefault="00F57144" w:rsidP="00B41A58">
            <w:pPr>
              <w:spacing w:line="360" w:lineRule="auto"/>
              <w:rPr>
                <w:rFonts w:ascii="Trebuchet MS" w:hAnsi="Trebuchet MS"/>
              </w:rPr>
            </w:pPr>
            <w:r w:rsidRPr="00B41A58">
              <w:rPr>
                <w:rFonts w:ascii="Trebuchet MS" w:hAnsi="Trebuchet MS"/>
                <w:b/>
                <w:bCs/>
              </w:rPr>
              <w:t>Sustainable:</w:t>
            </w:r>
            <w:r w:rsidRPr="00B41A58">
              <w:rPr>
                <w:rFonts w:ascii="Trebuchet MS" w:hAnsi="Trebuchet MS"/>
              </w:rPr>
              <w:t> One high-quality, flexible resource used for all cohorts.</w:t>
            </w:r>
          </w:p>
        </w:tc>
      </w:tr>
    </w:tbl>
    <w:p w14:paraId="614E7247" w14:textId="77777777" w:rsidR="00F57144" w:rsidRPr="00B41A58" w:rsidRDefault="00F57144" w:rsidP="00B41A58">
      <w:pPr>
        <w:spacing w:line="360" w:lineRule="auto"/>
        <w:rPr>
          <w:rFonts w:ascii="Trebuchet MS" w:hAnsi="Trebuchet MS"/>
          <w:b/>
          <w:bCs/>
        </w:rPr>
      </w:pPr>
    </w:p>
    <w:p w14:paraId="6B55006C" w14:textId="0F48D597" w:rsidR="00F57144" w:rsidRPr="00B41A58" w:rsidRDefault="00F57144" w:rsidP="00B41A58">
      <w:pPr>
        <w:spacing w:line="360" w:lineRule="auto"/>
        <w:rPr>
          <w:rFonts w:ascii="Trebuchet MS" w:hAnsi="Trebuchet MS"/>
        </w:rPr>
      </w:pPr>
      <w:r w:rsidRPr="00B41A58">
        <w:rPr>
          <w:rFonts w:ascii="Trebuchet MS" w:hAnsi="Trebuchet MS"/>
        </w:rPr>
        <w:t xml:space="preserve">Think of UDL like a GPS. It gives everyone the same </w:t>
      </w:r>
      <w:r w:rsidR="00675041" w:rsidRPr="00B41A58">
        <w:rPr>
          <w:rFonts w:ascii="Trebuchet MS" w:hAnsi="Trebuchet MS"/>
        </w:rPr>
        <w:t>destination but</w:t>
      </w:r>
      <w:r w:rsidRPr="00B41A58">
        <w:rPr>
          <w:rFonts w:ascii="Trebuchet MS" w:hAnsi="Trebuchet MS"/>
        </w:rPr>
        <w:t xml:space="preserve"> allows the user to choose the route that suits them best</w:t>
      </w:r>
      <w:r w:rsidR="00C35134" w:rsidRPr="00B41A58">
        <w:rPr>
          <w:rFonts w:ascii="Trebuchet MS" w:hAnsi="Trebuchet MS"/>
        </w:rPr>
        <w:t xml:space="preserve">, </w:t>
      </w:r>
      <w:r w:rsidRPr="00B41A58">
        <w:rPr>
          <w:rFonts w:ascii="Trebuchet MS" w:hAnsi="Trebuchet MS"/>
        </w:rPr>
        <w:t>whether that's the fastest, the most scenic or the one with voice-guided turn-by-turn instructions.</w:t>
      </w:r>
    </w:p>
    <w:p w14:paraId="5A8291AD" w14:textId="1230CC8C" w:rsidR="00F57144" w:rsidRPr="00B41A58" w:rsidRDefault="00F57144" w:rsidP="00B41A58">
      <w:pPr>
        <w:spacing w:line="360" w:lineRule="auto"/>
        <w:rPr>
          <w:rFonts w:ascii="Trebuchet MS" w:hAnsi="Trebuchet MS"/>
        </w:rPr>
      </w:pPr>
      <w:r w:rsidRPr="00B41A58">
        <w:rPr>
          <w:rFonts w:ascii="Trebuchet MS" w:hAnsi="Trebuchet MS"/>
        </w:rPr>
        <w:t>This analogy is a powerful way to help visuali</w:t>
      </w:r>
      <w:r w:rsidR="00675041" w:rsidRPr="00B41A58">
        <w:rPr>
          <w:rFonts w:ascii="Trebuchet MS" w:hAnsi="Trebuchet MS"/>
        </w:rPr>
        <w:t>s</w:t>
      </w:r>
      <w:r w:rsidRPr="00B41A58">
        <w:rPr>
          <w:rFonts w:ascii="Trebuchet MS" w:hAnsi="Trebuchet MS"/>
        </w:rPr>
        <w:t xml:space="preserve">e the shift from </w:t>
      </w:r>
      <w:r w:rsidR="00EE23DD" w:rsidRPr="00B41A58">
        <w:rPr>
          <w:rFonts w:ascii="Trebuchet MS" w:hAnsi="Trebuchet MS"/>
        </w:rPr>
        <w:t>s</w:t>
      </w:r>
      <w:r w:rsidRPr="00B41A58">
        <w:rPr>
          <w:rFonts w:ascii="Trebuchet MS" w:hAnsi="Trebuchet MS"/>
        </w:rPr>
        <w:t>tandardi</w:t>
      </w:r>
      <w:r w:rsidR="00C35134" w:rsidRPr="00B41A58">
        <w:rPr>
          <w:rFonts w:ascii="Trebuchet MS" w:hAnsi="Trebuchet MS"/>
        </w:rPr>
        <w:t>s</w:t>
      </w:r>
      <w:r w:rsidRPr="00B41A58">
        <w:rPr>
          <w:rFonts w:ascii="Trebuchet MS" w:hAnsi="Trebuchet MS"/>
        </w:rPr>
        <w:t>ed</w:t>
      </w:r>
      <w:r w:rsidR="00EE23DD" w:rsidRPr="00B41A58">
        <w:rPr>
          <w:rFonts w:ascii="Trebuchet MS" w:hAnsi="Trebuchet MS"/>
        </w:rPr>
        <w:t xml:space="preserve"> </w:t>
      </w:r>
      <w:r w:rsidRPr="00B41A58">
        <w:rPr>
          <w:rFonts w:ascii="Trebuchet MS" w:hAnsi="Trebuchet MS"/>
        </w:rPr>
        <w:t>teaching to inclusive</w:t>
      </w:r>
      <w:r w:rsidR="00EE23DD" w:rsidRPr="00B41A58">
        <w:rPr>
          <w:rFonts w:ascii="Trebuchet MS" w:hAnsi="Trebuchet MS"/>
        </w:rPr>
        <w:t xml:space="preserve"> </w:t>
      </w:r>
      <w:r w:rsidRPr="00B41A58">
        <w:rPr>
          <w:rFonts w:ascii="Trebuchet MS" w:hAnsi="Trebuchet MS"/>
        </w:rPr>
        <w:t xml:space="preserve">design. It moves the focus away from the </w:t>
      </w:r>
      <w:r w:rsidR="00174DA0" w:rsidRPr="00B41A58">
        <w:rPr>
          <w:rFonts w:ascii="Trebuchet MS" w:hAnsi="Trebuchet MS"/>
        </w:rPr>
        <w:t>learner</w:t>
      </w:r>
      <w:r w:rsidRPr="00B41A58">
        <w:rPr>
          <w:rFonts w:ascii="Trebuchet MS" w:hAnsi="Trebuchet MS"/>
        </w:rPr>
        <w:t>'s "deficit" and places the responsibility on the "menu" provided by the college.</w:t>
      </w:r>
    </w:p>
    <w:p w14:paraId="48FEDCBE" w14:textId="77777777" w:rsidR="009252AF" w:rsidRPr="00B41A58" w:rsidRDefault="009252AF" w:rsidP="00B41A58">
      <w:pPr>
        <w:spacing w:line="360" w:lineRule="auto"/>
        <w:rPr>
          <w:rFonts w:ascii="Trebuchet MS" w:hAnsi="Trebuchet MS"/>
        </w:rPr>
      </w:pPr>
    </w:p>
    <w:p w14:paraId="39D4BF96" w14:textId="5C01A43E" w:rsidR="009252AF" w:rsidRPr="00B41A58" w:rsidRDefault="00F57144" w:rsidP="00B41A58">
      <w:pPr>
        <w:spacing w:line="360" w:lineRule="auto"/>
        <w:rPr>
          <w:rFonts w:ascii="Trebuchet MS" w:hAnsi="Trebuchet MS"/>
          <w:b/>
          <w:bCs/>
        </w:rPr>
      </w:pPr>
      <w:r w:rsidRPr="00B41A58">
        <w:rPr>
          <w:rFonts w:ascii="Trebuchet MS" w:hAnsi="Trebuchet MS"/>
          <w:b/>
          <w:bCs/>
        </w:rPr>
        <w:lastRenderedPageBreak/>
        <w:t>The UDL Analogy: The Set Menu vs. The Buffet</w:t>
      </w:r>
    </w:p>
    <w:p w14:paraId="06D6C4BD" w14:textId="77777777" w:rsidR="00F57144" w:rsidRPr="00B41A58" w:rsidRDefault="00F57144" w:rsidP="00B41A58">
      <w:pPr>
        <w:spacing w:line="360" w:lineRule="auto"/>
        <w:rPr>
          <w:rFonts w:ascii="Trebuchet MS" w:hAnsi="Trebuchet MS"/>
        </w:rPr>
      </w:pPr>
      <w:r w:rsidRPr="00B41A58">
        <w:rPr>
          <w:rFonts w:ascii="Trebuchet MS" w:hAnsi="Trebuchet MS"/>
        </w:rPr>
        <w:t xml:space="preserve">In Further Education, we often treat curriculum delivery like a restaurant service. To understand UDL, we </w:t>
      </w:r>
      <w:proofErr w:type="gramStart"/>
      <w:r w:rsidRPr="00B41A58">
        <w:rPr>
          <w:rFonts w:ascii="Trebuchet MS" w:hAnsi="Trebuchet MS"/>
        </w:rPr>
        <w:t>have to</w:t>
      </w:r>
      <w:proofErr w:type="gramEnd"/>
      <w:r w:rsidRPr="00B41A58">
        <w:rPr>
          <w:rFonts w:ascii="Trebuchet MS" w:hAnsi="Trebuchet MS"/>
        </w:rPr>
        <w:t xml:space="preserve"> look at how we "feed" our learners the information they need to succeed.</w:t>
      </w:r>
    </w:p>
    <w:p w14:paraId="78462DD8"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The Traditional "Set Menu" (Fixed Delivery)</w:t>
      </w:r>
    </w:p>
    <w:p w14:paraId="3759B799" w14:textId="77777777" w:rsidR="00F57144" w:rsidRPr="00B41A58" w:rsidRDefault="00F57144" w:rsidP="00B41A58">
      <w:pPr>
        <w:spacing w:line="360" w:lineRule="auto"/>
        <w:rPr>
          <w:rFonts w:ascii="Trebuchet MS" w:hAnsi="Trebuchet MS"/>
        </w:rPr>
      </w:pPr>
      <w:r w:rsidRPr="00B41A58">
        <w:rPr>
          <w:rFonts w:ascii="Trebuchet MS" w:hAnsi="Trebuchet MS"/>
        </w:rPr>
        <w:t>In a traditional classroom or workshop, the lecturer provides a </w:t>
      </w:r>
      <w:r w:rsidRPr="00B41A58">
        <w:rPr>
          <w:rFonts w:ascii="Trebuchet MS" w:hAnsi="Trebuchet MS"/>
          <w:b/>
          <w:bCs/>
        </w:rPr>
        <w:t>Set Menu</w:t>
      </w:r>
      <w:r w:rsidRPr="00B41A58">
        <w:rPr>
          <w:rFonts w:ascii="Trebuchet MS" w:hAnsi="Trebuchet MS"/>
        </w:rPr>
        <w:t>.</w:t>
      </w:r>
    </w:p>
    <w:p w14:paraId="07E5334A" w14:textId="7B57DCEB" w:rsidR="00F57144" w:rsidRPr="00B41A58" w:rsidRDefault="00F57144" w:rsidP="00B41A58">
      <w:pPr>
        <w:numPr>
          <w:ilvl w:val="0"/>
          <w:numId w:val="12"/>
        </w:numPr>
        <w:spacing w:line="360" w:lineRule="auto"/>
        <w:rPr>
          <w:rFonts w:ascii="Trebuchet MS" w:hAnsi="Trebuchet MS"/>
        </w:rPr>
      </w:pPr>
      <w:r w:rsidRPr="00B41A58">
        <w:rPr>
          <w:rFonts w:ascii="Trebuchet MS" w:hAnsi="Trebuchet MS"/>
          <w:b/>
          <w:bCs/>
        </w:rPr>
        <w:t>The Experience:</w:t>
      </w:r>
      <w:r w:rsidRPr="00B41A58">
        <w:rPr>
          <w:rFonts w:ascii="Trebuchet MS" w:hAnsi="Trebuchet MS"/>
        </w:rPr>
        <w:t xml:space="preserve"> Every </w:t>
      </w:r>
      <w:r w:rsidR="00174DA0" w:rsidRPr="00B41A58">
        <w:rPr>
          <w:rFonts w:ascii="Trebuchet MS" w:hAnsi="Trebuchet MS"/>
        </w:rPr>
        <w:t>learner</w:t>
      </w:r>
      <w:r w:rsidRPr="00B41A58">
        <w:rPr>
          <w:rFonts w:ascii="Trebuchet MS" w:hAnsi="Trebuchet MS"/>
        </w:rPr>
        <w:t xml:space="preserve"> is served the same "starter" (the lecture), the same "main" (the written worksheet), and the same "dessert" (the exam).</w:t>
      </w:r>
    </w:p>
    <w:p w14:paraId="7EED5507" w14:textId="19E4771F" w:rsidR="00F57144" w:rsidRPr="00B41A58" w:rsidRDefault="00F57144" w:rsidP="00B41A58">
      <w:pPr>
        <w:numPr>
          <w:ilvl w:val="0"/>
          <w:numId w:val="12"/>
        </w:numPr>
        <w:spacing w:line="360" w:lineRule="auto"/>
        <w:rPr>
          <w:rFonts w:ascii="Trebuchet MS" w:hAnsi="Trebuchet MS"/>
        </w:rPr>
      </w:pPr>
      <w:r w:rsidRPr="1EDDB7F3">
        <w:rPr>
          <w:rFonts w:ascii="Trebuchet MS" w:hAnsi="Trebuchet MS"/>
          <w:b/>
          <w:bCs/>
        </w:rPr>
        <w:t>The Barrier:</w:t>
      </w:r>
      <w:r w:rsidRPr="1EDDB7F3">
        <w:rPr>
          <w:rFonts w:ascii="Trebuchet MS" w:hAnsi="Trebuchet MS"/>
        </w:rPr>
        <w:t xml:space="preserve"> If a </w:t>
      </w:r>
      <w:r w:rsidR="00174DA0" w:rsidRPr="1EDDB7F3">
        <w:rPr>
          <w:rFonts w:ascii="Trebuchet MS" w:hAnsi="Trebuchet MS"/>
        </w:rPr>
        <w:t>learner</w:t>
      </w:r>
      <w:r w:rsidRPr="1EDDB7F3">
        <w:rPr>
          <w:rFonts w:ascii="Trebuchet MS" w:hAnsi="Trebuchet MS"/>
        </w:rPr>
        <w:t xml:space="preserve"> has a "dietary requirement" (Dyslexia, ADHD, or anxiety), the meal doesn't work for them.</w:t>
      </w:r>
    </w:p>
    <w:p w14:paraId="71E3E1C1" w14:textId="3E6990DB" w:rsidR="00F57144" w:rsidRPr="00B41A58" w:rsidRDefault="00F57144" w:rsidP="00B41A58">
      <w:pPr>
        <w:numPr>
          <w:ilvl w:val="0"/>
          <w:numId w:val="12"/>
        </w:numPr>
        <w:spacing w:line="360" w:lineRule="auto"/>
        <w:rPr>
          <w:rFonts w:ascii="Trebuchet MS" w:hAnsi="Trebuchet MS"/>
        </w:rPr>
      </w:pPr>
      <w:r w:rsidRPr="00B41A58">
        <w:rPr>
          <w:rFonts w:ascii="Trebuchet MS" w:hAnsi="Trebuchet MS"/>
          <w:b/>
          <w:bCs/>
        </w:rPr>
        <w:t>The Fix:</w:t>
      </w:r>
      <w:r w:rsidRPr="00B41A58">
        <w:rPr>
          <w:rFonts w:ascii="Trebuchet MS" w:hAnsi="Trebuchet MS"/>
        </w:rPr>
        <w:t xml:space="preserve"> The lecturer </w:t>
      </w:r>
      <w:proofErr w:type="gramStart"/>
      <w:r w:rsidRPr="00B41A58">
        <w:rPr>
          <w:rFonts w:ascii="Trebuchet MS" w:hAnsi="Trebuchet MS"/>
        </w:rPr>
        <w:t>has to</w:t>
      </w:r>
      <w:proofErr w:type="gramEnd"/>
      <w:r w:rsidRPr="00B41A58">
        <w:rPr>
          <w:rFonts w:ascii="Trebuchet MS" w:hAnsi="Trebuchet MS"/>
        </w:rPr>
        <w:t xml:space="preserve"> rush back to the kitchen to cook a "special meal" just for that one person (Individual Differentiation). This is exhausting for the chef and makes the </w:t>
      </w:r>
      <w:r w:rsidR="00174DA0" w:rsidRPr="00B41A58">
        <w:rPr>
          <w:rFonts w:ascii="Trebuchet MS" w:hAnsi="Trebuchet MS"/>
        </w:rPr>
        <w:t>learner</w:t>
      </w:r>
      <w:r w:rsidRPr="00B41A58">
        <w:rPr>
          <w:rFonts w:ascii="Trebuchet MS" w:hAnsi="Trebuchet MS"/>
        </w:rPr>
        <w:t xml:space="preserve"> feel "different."</w:t>
      </w:r>
    </w:p>
    <w:p w14:paraId="306CFCE0" w14:textId="77777777" w:rsidR="009252AF" w:rsidRPr="00B41A58" w:rsidRDefault="009252AF" w:rsidP="00B41A58">
      <w:pPr>
        <w:spacing w:line="360" w:lineRule="auto"/>
        <w:ind w:left="720"/>
        <w:rPr>
          <w:rFonts w:ascii="Trebuchet MS" w:hAnsi="Trebuchet MS"/>
        </w:rPr>
      </w:pPr>
    </w:p>
    <w:p w14:paraId="5EB9A76B" w14:textId="4606CCD1" w:rsidR="009252AF" w:rsidRPr="00B41A58" w:rsidRDefault="00F57144" w:rsidP="00B41A58">
      <w:pPr>
        <w:spacing w:line="360" w:lineRule="auto"/>
        <w:rPr>
          <w:rFonts w:ascii="Trebuchet MS" w:hAnsi="Trebuchet MS"/>
          <w:b/>
          <w:bCs/>
        </w:rPr>
      </w:pPr>
      <w:r w:rsidRPr="00B41A58">
        <w:rPr>
          <w:rFonts w:ascii="Trebuchet MS" w:hAnsi="Trebuchet MS"/>
          <w:b/>
          <w:bCs/>
        </w:rPr>
        <w:t>The UDL "Gourmet Buffet" (Inclusive Design)</w:t>
      </w:r>
    </w:p>
    <w:p w14:paraId="38D1EC47" w14:textId="77777777" w:rsidR="00F57144" w:rsidRPr="00B41A58" w:rsidRDefault="00F57144" w:rsidP="00B41A58">
      <w:pPr>
        <w:spacing w:line="360" w:lineRule="auto"/>
        <w:rPr>
          <w:rFonts w:ascii="Trebuchet MS" w:hAnsi="Trebuchet MS"/>
        </w:rPr>
      </w:pPr>
      <w:r w:rsidRPr="00B41A58">
        <w:rPr>
          <w:rFonts w:ascii="Trebuchet MS" w:hAnsi="Trebuchet MS"/>
        </w:rPr>
        <w:t>UDL turns the classroom into a High-Quality Buffet.</w:t>
      </w:r>
    </w:p>
    <w:p w14:paraId="686241A6" w14:textId="77777777" w:rsidR="00F57144"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Experience:</w:t>
      </w:r>
      <w:r w:rsidRPr="00B41A58">
        <w:rPr>
          <w:rFonts w:ascii="Trebuchet MS" w:hAnsi="Trebuchet MS"/>
        </w:rPr>
        <w:t> The "nutritional goals" (the Learning Outcomes) are the same for everyone, but the way they meet those goals is flexible.</w:t>
      </w:r>
    </w:p>
    <w:p w14:paraId="44F98D8E" w14:textId="77777777" w:rsidR="00C26A01"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Options:</w:t>
      </w:r>
      <w:r w:rsidRPr="00B41A58">
        <w:rPr>
          <w:rFonts w:ascii="Trebuchet MS" w:hAnsi="Trebuchet MS"/>
        </w:rPr>
        <w:t> * </w:t>
      </w:r>
      <w:r w:rsidRPr="00B41A58">
        <w:rPr>
          <w:rFonts w:ascii="Trebuchet MS" w:hAnsi="Trebuchet MS"/>
          <w:b/>
          <w:bCs/>
        </w:rPr>
        <w:t>The "What" (Representation):</w:t>
      </w:r>
      <w:r w:rsidRPr="00B41A58">
        <w:rPr>
          <w:rFonts w:ascii="Trebuchet MS" w:hAnsi="Trebuchet MS"/>
        </w:rPr>
        <w:t> Information is laid out clearly. There are visual labels (diagrams), spicy options (stretch and challenge), and soft options (simplified text).</w:t>
      </w:r>
    </w:p>
    <w:p w14:paraId="10CCA960" w14:textId="2238EA60" w:rsidR="00F57144" w:rsidRPr="00B41A58" w:rsidRDefault="00F57144" w:rsidP="00B41A58">
      <w:pPr>
        <w:numPr>
          <w:ilvl w:val="0"/>
          <w:numId w:val="13"/>
        </w:numPr>
        <w:spacing w:line="360" w:lineRule="auto"/>
        <w:rPr>
          <w:rFonts w:ascii="Trebuchet MS" w:hAnsi="Trebuchet MS"/>
        </w:rPr>
      </w:pPr>
      <w:r w:rsidRPr="00B41A58">
        <w:rPr>
          <w:rFonts w:ascii="Trebuchet MS" w:hAnsi="Trebuchet MS"/>
          <w:b/>
          <w:bCs/>
        </w:rPr>
        <w:t xml:space="preserve">The "How" (Action </w:t>
      </w:r>
      <w:r w:rsidR="00675041" w:rsidRPr="00B41A58">
        <w:rPr>
          <w:rFonts w:ascii="Trebuchet MS" w:hAnsi="Trebuchet MS"/>
          <w:b/>
          <w:bCs/>
        </w:rPr>
        <w:t>and</w:t>
      </w:r>
      <w:r w:rsidRPr="00B41A58">
        <w:rPr>
          <w:rFonts w:ascii="Trebuchet MS" w:hAnsi="Trebuchet MS"/>
          <w:b/>
          <w:bCs/>
        </w:rPr>
        <w:t xml:space="preserve"> Expression):</w:t>
      </w:r>
      <w:r w:rsidRPr="00B41A58">
        <w:rPr>
          <w:rFonts w:ascii="Trebuchet MS" w:hAnsi="Trebuchet MS"/>
        </w:rPr>
        <w:t xml:space="preserve"> One </w:t>
      </w:r>
      <w:r w:rsidR="00174DA0" w:rsidRPr="00B41A58">
        <w:rPr>
          <w:rFonts w:ascii="Trebuchet MS" w:hAnsi="Trebuchet MS"/>
        </w:rPr>
        <w:t>learner</w:t>
      </w:r>
      <w:r w:rsidRPr="00B41A58">
        <w:rPr>
          <w:rFonts w:ascii="Trebuchet MS" w:hAnsi="Trebuchet MS"/>
        </w:rPr>
        <w:t xml:space="preserve"> might fill their plate with "Practical Demonstration," while another chooses "Digital Evidence."</w:t>
      </w:r>
    </w:p>
    <w:p w14:paraId="316480A8" w14:textId="4CA25282" w:rsidR="009252AF" w:rsidRPr="00B41A58" w:rsidRDefault="00F57144" w:rsidP="00B41A58">
      <w:pPr>
        <w:numPr>
          <w:ilvl w:val="0"/>
          <w:numId w:val="13"/>
        </w:numPr>
        <w:spacing w:line="360" w:lineRule="auto"/>
        <w:rPr>
          <w:rFonts w:ascii="Trebuchet MS" w:hAnsi="Trebuchet MS"/>
        </w:rPr>
      </w:pPr>
      <w:r w:rsidRPr="00B41A58">
        <w:rPr>
          <w:rFonts w:ascii="Trebuchet MS" w:hAnsi="Trebuchet MS"/>
          <w:b/>
          <w:bCs/>
        </w:rPr>
        <w:t>The Result:</w:t>
      </w:r>
      <w:r w:rsidRPr="00B41A58">
        <w:rPr>
          <w:rFonts w:ascii="Trebuchet MS" w:hAnsi="Trebuchet MS"/>
        </w:rPr>
        <w:t xml:space="preserve"> The </w:t>
      </w:r>
      <w:r w:rsidR="00174DA0" w:rsidRPr="00B41A58">
        <w:rPr>
          <w:rFonts w:ascii="Trebuchet MS" w:hAnsi="Trebuchet MS"/>
        </w:rPr>
        <w:t>learner</w:t>
      </w:r>
      <w:r w:rsidRPr="00B41A58">
        <w:rPr>
          <w:rFonts w:ascii="Trebuchet MS" w:hAnsi="Trebuchet MS"/>
        </w:rPr>
        <w:t xml:space="preserve"> with "dietary requirements" can serve themselves alongside their peers without needing a "special" separate meal. They are empowered to choose the "dishes" that help them learn best.</w:t>
      </w:r>
    </w:p>
    <w:p w14:paraId="400AA541" w14:textId="77777777" w:rsidR="009252AF" w:rsidRPr="00B41A58" w:rsidRDefault="009252AF" w:rsidP="00B41A58">
      <w:pPr>
        <w:spacing w:line="360" w:lineRule="auto"/>
        <w:ind w:left="360"/>
        <w:rPr>
          <w:rFonts w:ascii="Trebuchet MS" w:hAnsi="Trebuchet MS"/>
        </w:rPr>
      </w:pPr>
    </w:p>
    <w:p w14:paraId="66B319C1" w14:textId="1F7056E4" w:rsidR="009252AF" w:rsidRPr="00B41A58" w:rsidRDefault="00F57144" w:rsidP="00B41A58">
      <w:pPr>
        <w:spacing w:line="360" w:lineRule="auto"/>
        <w:rPr>
          <w:rFonts w:ascii="Trebuchet MS" w:hAnsi="Trebuchet MS"/>
          <w:b/>
          <w:bCs/>
        </w:rPr>
      </w:pPr>
      <w:r w:rsidRPr="00B41A58">
        <w:rPr>
          <w:rFonts w:ascii="Trebuchet MS" w:hAnsi="Trebuchet MS"/>
          <w:b/>
          <w:bCs/>
        </w:rPr>
        <w:lastRenderedPageBreak/>
        <w:t>Why the "Buffet" Works in FE</w:t>
      </w:r>
    </w:p>
    <w:p w14:paraId="27149998" w14:textId="3C729C2E" w:rsidR="00F57144" w:rsidRPr="00B41A58" w:rsidRDefault="00F57144" w:rsidP="00B41A58">
      <w:pPr>
        <w:numPr>
          <w:ilvl w:val="0"/>
          <w:numId w:val="14"/>
        </w:numPr>
        <w:spacing w:line="360" w:lineRule="auto"/>
        <w:rPr>
          <w:rFonts w:ascii="Trebuchet MS" w:hAnsi="Trebuchet MS"/>
        </w:rPr>
      </w:pPr>
      <w:r w:rsidRPr="00B41A58">
        <w:rPr>
          <w:rFonts w:ascii="Trebuchet MS" w:hAnsi="Trebuchet MS"/>
          <w:b/>
          <w:bCs/>
        </w:rPr>
        <w:t>Promotes Independence:</w:t>
      </w:r>
      <w:r w:rsidRPr="00B41A58">
        <w:rPr>
          <w:rFonts w:ascii="Trebuchet MS" w:hAnsi="Trebuchet MS"/>
        </w:rPr>
        <w:t xml:space="preserve"> In the workplace, nobody will hand a </w:t>
      </w:r>
      <w:r w:rsidR="00174DA0" w:rsidRPr="00B41A58">
        <w:rPr>
          <w:rFonts w:ascii="Trebuchet MS" w:hAnsi="Trebuchet MS"/>
        </w:rPr>
        <w:t>learner</w:t>
      </w:r>
      <w:r w:rsidRPr="00B41A58">
        <w:rPr>
          <w:rFonts w:ascii="Trebuchet MS" w:hAnsi="Trebuchet MS"/>
        </w:rPr>
        <w:t xml:space="preserve"> a "speciali</w:t>
      </w:r>
      <w:r w:rsidR="00C35134" w:rsidRPr="00B41A58">
        <w:rPr>
          <w:rFonts w:ascii="Trebuchet MS" w:hAnsi="Trebuchet MS"/>
        </w:rPr>
        <w:t>s</w:t>
      </w:r>
      <w:r w:rsidRPr="00B41A58">
        <w:rPr>
          <w:rFonts w:ascii="Trebuchet MS" w:hAnsi="Trebuchet MS"/>
        </w:rPr>
        <w:t>ed worksheet." They need to know how to navigate a "buffet" of information and choose the tools that help them get the job done.</w:t>
      </w:r>
    </w:p>
    <w:p w14:paraId="5C552C77" w14:textId="1C732B66" w:rsidR="00F57144" w:rsidRPr="00B41A58" w:rsidRDefault="00F57144" w:rsidP="00B41A58">
      <w:pPr>
        <w:numPr>
          <w:ilvl w:val="0"/>
          <w:numId w:val="14"/>
        </w:numPr>
        <w:spacing w:line="360" w:lineRule="auto"/>
        <w:rPr>
          <w:rFonts w:ascii="Trebuchet MS" w:hAnsi="Trebuchet MS"/>
        </w:rPr>
      </w:pPr>
      <w:r w:rsidRPr="00B41A58">
        <w:rPr>
          <w:rFonts w:ascii="Trebuchet MS" w:hAnsi="Trebuchet MS"/>
          <w:b/>
          <w:bCs/>
        </w:rPr>
        <w:t>Reduces Stigma:</w:t>
      </w:r>
      <w:r w:rsidRPr="00B41A58">
        <w:rPr>
          <w:rFonts w:ascii="Trebuchet MS" w:hAnsi="Trebuchet MS"/>
        </w:rPr>
        <w:t xml:space="preserve"> When everyone is using the "buffet" (everyone has access to the video tutorial, not just the </w:t>
      </w:r>
      <w:r w:rsidR="00174DA0" w:rsidRPr="00B41A58">
        <w:rPr>
          <w:rFonts w:ascii="Trebuchet MS" w:hAnsi="Trebuchet MS"/>
        </w:rPr>
        <w:t>learner</w:t>
      </w:r>
      <w:r w:rsidRPr="00B41A58">
        <w:rPr>
          <w:rFonts w:ascii="Trebuchet MS" w:hAnsi="Trebuchet MS"/>
        </w:rPr>
        <w:t xml:space="preserve"> with SEND), the </w:t>
      </w:r>
      <w:r w:rsidR="00174DA0" w:rsidRPr="00B41A58">
        <w:rPr>
          <w:rFonts w:ascii="Trebuchet MS" w:hAnsi="Trebuchet MS"/>
        </w:rPr>
        <w:t>learner</w:t>
      </w:r>
      <w:r w:rsidRPr="00B41A58">
        <w:rPr>
          <w:rFonts w:ascii="Trebuchet MS" w:hAnsi="Trebuchet MS"/>
        </w:rPr>
        <w:t xml:space="preserve"> with an EHCP doesn't feel singled out.</w:t>
      </w:r>
    </w:p>
    <w:p w14:paraId="4A97BFAD" w14:textId="74903DD6" w:rsidR="00F57144" w:rsidRPr="00B41A58" w:rsidRDefault="009820F7" w:rsidP="00B41A58">
      <w:pPr>
        <w:numPr>
          <w:ilvl w:val="0"/>
          <w:numId w:val="14"/>
        </w:numPr>
        <w:spacing w:line="360" w:lineRule="auto"/>
        <w:rPr>
          <w:rFonts w:ascii="Trebuchet MS" w:hAnsi="Trebuchet MS"/>
        </w:rPr>
      </w:pPr>
      <w:r w:rsidRPr="00B41A58">
        <w:rPr>
          <w:rFonts w:ascii="Trebuchet MS" w:hAnsi="Trebuchet MS"/>
          <w:b/>
          <w:bCs/>
        </w:rPr>
        <w:t>Futureproofing</w:t>
      </w:r>
      <w:r w:rsidR="00F57144" w:rsidRPr="00B41A58">
        <w:rPr>
          <w:rFonts w:ascii="Trebuchet MS" w:hAnsi="Trebuchet MS"/>
          <w:b/>
          <w:bCs/>
        </w:rPr>
        <w:t>:</w:t>
      </w:r>
      <w:r w:rsidR="00F57144" w:rsidRPr="00B41A58">
        <w:rPr>
          <w:rFonts w:ascii="Trebuchet MS" w:hAnsi="Trebuchet MS"/>
        </w:rPr>
        <w:t xml:space="preserve"> You build the "buffet" once. While it takes more time to "prep the kitchen" initially, the service (the lesson) runs much smoother because the </w:t>
      </w:r>
      <w:r w:rsidR="00174DA0" w:rsidRPr="00B41A58">
        <w:rPr>
          <w:rFonts w:ascii="Trebuchet MS" w:hAnsi="Trebuchet MS"/>
        </w:rPr>
        <w:t>learner</w:t>
      </w:r>
      <w:r w:rsidR="00F57144" w:rsidRPr="00B41A58">
        <w:rPr>
          <w:rFonts w:ascii="Trebuchet MS" w:hAnsi="Trebuchet MS"/>
        </w:rPr>
        <w:t>s are self-sufficient.</w:t>
      </w:r>
    </w:p>
    <w:p w14:paraId="14B294E6" w14:textId="6DEE3E31" w:rsidR="0051545E" w:rsidRPr="00B41A58" w:rsidRDefault="00CE6D57" w:rsidP="00B41A58">
      <w:pPr>
        <w:spacing w:line="360" w:lineRule="auto"/>
        <w:rPr>
          <w:rFonts w:ascii="Trebuchet MS" w:hAnsi="Trebuchet MS"/>
        </w:rPr>
      </w:pPr>
      <w:r w:rsidRPr="00B41A58">
        <w:rPr>
          <w:rFonts w:ascii="Trebuchet MS" w:hAnsi="Trebuchet MS"/>
          <w:b/>
          <w:bCs/>
        </w:rPr>
        <w:t>“</w:t>
      </w:r>
      <w:r w:rsidR="00F57144" w:rsidRPr="00B41A58">
        <w:rPr>
          <w:rFonts w:ascii="Trebuchet MS" w:hAnsi="Trebuchet MS"/>
          <w:b/>
          <w:bCs/>
        </w:rPr>
        <w:t>Takeaway</w:t>
      </w:r>
      <w:r w:rsidRPr="00B41A58">
        <w:rPr>
          <w:rFonts w:ascii="Trebuchet MS" w:hAnsi="Trebuchet MS"/>
          <w:b/>
          <w:bCs/>
        </w:rPr>
        <w:t>”</w:t>
      </w:r>
      <w:r w:rsidR="00F57144" w:rsidRPr="00B41A58">
        <w:rPr>
          <w:rFonts w:ascii="Trebuchet MS" w:hAnsi="Trebuchet MS"/>
          <w:b/>
          <w:bCs/>
        </w:rPr>
        <w:t xml:space="preserve"> for Lecturers:</w:t>
      </w:r>
      <w:r w:rsidR="00F57144" w:rsidRPr="00B41A58">
        <w:rPr>
          <w:rFonts w:ascii="Trebuchet MS" w:hAnsi="Trebuchet MS"/>
        </w:rPr>
        <w:t> </w:t>
      </w:r>
    </w:p>
    <w:p w14:paraId="5247E7F0" w14:textId="7504A776" w:rsidR="00F57144" w:rsidRPr="00B41A58" w:rsidRDefault="00F57144" w:rsidP="00B41A58">
      <w:pPr>
        <w:spacing w:line="360" w:lineRule="auto"/>
        <w:rPr>
          <w:rFonts w:ascii="Trebuchet MS" w:hAnsi="Trebuchet MS"/>
        </w:rPr>
      </w:pPr>
      <w:r w:rsidRPr="00B41A58">
        <w:rPr>
          <w:rFonts w:ascii="Trebuchet MS" w:hAnsi="Trebuchet MS"/>
        </w:rPr>
        <w:t>You are</w:t>
      </w:r>
      <w:r w:rsidR="00CE6D57" w:rsidRPr="00B41A58">
        <w:rPr>
          <w:rFonts w:ascii="Trebuchet MS" w:hAnsi="Trebuchet MS"/>
        </w:rPr>
        <w:t xml:space="preserve"> no</w:t>
      </w:r>
      <w:r w:rsidRPr="00B41A58">
        <w:rPr>
          <w:rFonts w:ascii="Trebuchet MS" w:hAnsi="Trebuchet MS"/>
        </w:rPr>
        <w:t xml:space="preserve">t lowering the standards of the meal; you are just providing more ways to consume it. The "nutritional value" (the qualification) remains </w:t>
      </w:r>
      <w:proofErr w:type="gramStart"/>
      <w:r w:rsidRPr="00B41A58">
        <w:rPr>
          <w:rFonts w:ascii="Trebuchet MS" w:hAnsi="Trebuchet MS"/>
        </w:rPr>
        <w:t>exactly the same</w:t>
      </w:r>
      <w:proofErr w:type="gramEnd"/>
      <w:r w:rsidRPr="00B41A58">
        <w:rPr>
          <w:rFonts w:ascii="Trebuchet MS" w:hAnsi="Trebuchet MS"/>
        </w:rPr>
        <w:t>.</w:t>
      </w:r>
    </w:p>
    <w:p w14:paraId="6B7C6BF0" w14:textId="5F7B8FD1" w:rsidR="00F57144" w:rsidRPr="00B41A58" w:rsidRDefault="00F57144" w:rsidP="00B41A58">
      <w:pPr>
        <w:spacing w:line="360" w:lineRule="auto"/>
        <w:rPr>
          <w:rFonts w:ascii="Trebuchet MS" w:hAnsi="Trebuchet MS"/>
        </w:rPr>
      </w:pPr>
      <w:r w:rsidRPr="00B41A58">
        <w:rPr>
          <w:rFonts w:ascii="Trebuchet MS" w:hAnsi="Trebuchet MS"/>
        </w:rPr>
        <w:t xml:space="preserve">Look at your next lesson plan. Is it a Set Menu where everyone must do the same thing at the same time? How could you add just one 'Buffet Option' to give </w:t>
      </w:r>
      <w:r w:rsidR="00174DA0" w:rsidRPr="00B41A58">
        <w:rPr>
          <w:rFonts w:ascii="Trebuchet MS" w:hAnsi="Trebuchet MS"/>
        </w:rPr>
        <w:t>learner</w:t>
      </w:r>
      <w:r w:rsidRPr="00B41A58">
        <w:rPr>
          <w:rFonts w:ascii="Trebuchet MS" w:hAnsi="Trebuchet MS"/>
        </w:rPr>
        <w:t>s a choice in how they learn the content?</w:t>
      </w:r>
    </w:p>
    <w:p w14:paraId="0F638DE5" w14:textId="3BB12AD4" w:rsidR="00F57144" w:rsidRPr="00B41A58" w:rsidRDefault="00F57144" w:rsidP="00B41A58">
      <w:pPr>
        <w:spacing w:line="360" w:lineRule="auto"/>
        <w:rPr>
          <w:rFonts w:ascii="Trebuchet MS" w:hAnsi="Trebuchet MS"/>
        </w:rPr>
      </w:pPr>
    </w:p>
    <w:p w14:paraId="3BE989CC" w14:textId="06A953F0" w:rsidR="009252AF" w:rsidRPr="00B41A58" w:rsidRDefault="00F57144" w:rsidP="00B41A58">
      <w:pPr>
        <w:spacing w:line="360" w:lineRule="auto"/>
        <w:rPr>
          <w:rFonts w:ascii="Trebuchet MS" w:hAnsi="Trebuchet MS"/>
          <w:b/>
          <w:bCs/>
          <w:sz w:val="32"/>
          <w:szCs w:val="32"/>
        </w:rPr>
      </w:pPr>
      <w:r w:rsidRPr="66BBC5F8">
        <w:rPr>
          <w:rFonts w:ascii="Trebuchet MS" w:hAnsi="Trebuchet MS"/>
          <w:b/>
          <w:bCs/>
          <w:sz w:val="32"/>
          <w:szCs w:val="32"/>
        </w:rPr>
        <w:t>2. Inclusive</w:t>
      </w:r>
      <w:r w:rsidR="4FF38E1C" w:rsidRPr="66BBC5F8">
        <w:rPr>
          <w:rFonts w:ascii="Trebuchet MS" w:hAnsi="Trebuchet MS"/>
          <w:b/>
          <w:bCs/>
          <w:sz w:val="32"/>
          <w:szCs w:val="32"/>
        </w:rPr>
        <w:t xml:space="preserve"> and Adaptive</w:t>
      </w:r>
      <w:r w:rsidRPr="66BBC5F8">
        <w:rPr>
          <w:rFonts w:ascii="Trebuchet MS" w:hAnsi="Trebuchet MS"/>
          <w:b/>
          <w:bCs/>
          <w:sz w:val="32"/>
          <w:szCs w:val="32"/>
        </w:rPr>
        <w:t xml:space="preserve"> Teaching and Learning</w:t>
      </w:r>
    </w:p>
    <w:p w14:paraId="58B7AFD1" w14:textId="3BB79C15" w:rsidR="00C86093" w:rsidRPr="00B41A58" w:rsidRDefault="00C86093" w:rsidP="00B41A58">
      <w:pPr>
        <w:spacing w:line="360" w:lineRule="auto"/>
        <w:rPr>
          <w:rFonts w:ascii="Trebuchet MS" w:hAnsi="Trebuchet MS"/>
        </w:rPr>
      </w:pPr>
      <w:r w:rsidRPr="264C0B61">
        <w:rPr>
          <w:rFonts w:ascii="Trebuchet MS" w:hAnsi="Trebuchet MS"/>
        </w:rPr>
        <w:t xml:space="preserve">In this section, we move from the </w:t>
      </w:r>
      <w:r w:rsidR="006F0736">
        <w:rPr>
          <w:rFonts w:ascii="Trebuchet MS" w:hAnsi="Trebuchet MS"/>
        </w:rPr>
        <w:t>planned</w:t>
      </w:r>
      <w:r w:rsidRPr="264C0B61">
        <w:rPr>
          <w:rFonts w:ascii="Trebuchet MS" w:hAnsi="Trebuchet MS"/>
        </w:rPr>
        <w:t xml:space="preserve"> "inclusive classroom" to the specific adaptations that make </w:t>
      </w:r>
      <w:r w:rsidR="006F0736">
        <w:rPr>
          <w:rFonts w:ascii="Trebuchet MS" w:hAnsi="Trebuchet MS"/>
        </w:rPr>
        <w:t xml:space="preserve">our learning environments </w:t>
      </w:r>
      <w:r w:rsidRPr="264C0B61">
        <w:rPr>
          <w:rFonts w:ascii="Trebuchet MS" w:hAnsi="Trebuchet MS"/>
        </w:rPr>
        <w:t>truly accessible</w:t>
      </w:r>
      <w:r w:rsidR="3B1D6F76" w:rsidRPr="264C0B61">
        <w:rPr>
          <w:rFonts w:ascii="Trebuchet MS" w:hAnsi="Trebuchet MS"/>
        </w:rPr>
        <w:t xml:space="preserve">.  These can be proactive </w:t>
      </w:r>
      <w:r w:rsidR="006F0736">
        <w:rPr>
          <w:rFonts w:ascii="Trebuchet MS" w:hAnsi="Trebuchet MS"/>
        </w:rPr>
        <w:t>through</w:t>
      </w:r>
      <w:r w:rsidR="3B1D6F76" w:rsidRPr="264C0B61">
        <w:rPr>
          <w:rFonts w:ascii="Trebuchet MS" w:hAnsi="Trebuchet MS"/>
        </w:rPr>
        <w:t xml:space="preserve"> UDL or reactive through adaptive teaching</w:t>
      </w:r>
      <w:r w:rsidRPr="264C0B61">
        <w:rPr>
          <w:rFonts w:ascii="Trebuchet MS" w:hAnsi="Trebuchet MS"/>
        </w:rPr>
        <w:t xml:space="preserve">. </w:t>
      </w:r>
      <w:r w:rsidR="00240430" w:rsidRPr="264C0B61">
        <w:rPr>
          <w:rFonts w:ascii="Trebuchet MS" w:hAnsi="Trebuchet MS"/>
        </w:rPr>
        <w:t>A</w:t>
      </w:r>
      <w:r w:rsidRPr="264C0B61">
        <w:rPr>
          <w:rFonts w:ascii="Trebuchet MS" w:hAnsi="Trebuchet MS"/>
        </w:rPr>
        <w:t xml:space="preserve"> "Bespoke Offer" doesn't mean writing a new qualification for every </w:t>
      </w:r>
      <w:r w:rsidR="00174DA0" w:rsidRPr="264C0B61">
        <w:rPr>
          <w:rFonts w:ascii="Trebuchet MS" w:hAnsi="Trebuchet MS"/>
        </w:rPr>
        <w:t>learner</w:t>
      </w:r>
      <w:r w:rsidRPr="264C0B61">
        <w:rPr>
          <w:rFonts w:ascii="Trebuchet MS" w:hAnsi="Trebuchet MS"/>
        </w:rPr>
        <w:t>; it means utilising the flexibility within the existing curriculum to create a personali</w:t>
      </w:r>
      <w:r w:rsidR="0085186C" w:rsidRPr="264C0B61">
        <w:rPr>
          <w:rFonts w:ascii="Trebuchet MS" w:hAnsi="Trebuchet MS"/>
        </w:rPr>
        <w:t>s</w:t>
      </w:r>
      <w:r w:rsidRPr="264C0B61">
        <w:rPr>
          <w:rFonts w:ascii="Trebuchet MS" w:hAnsi="Trebuchet MS"/>
        </w:rPr>
        <w:t>ed pathway to success.</w:t>
      </w:r>
    </w:p>
    <w:p w14:paraId="5E22D573" w14:textId="69289F3E" w:rsidR="00C86093" w:rsidRPr="00B41A58" w:rsidRDefault="00C86093" w:rsidP="264C0B61">
      <w:pPr>
        <w:spacing w:line="360" w:lineRule="auto"/>
        <w:rPr>
          <w:rFonts w:ascii="Trebuchet MS" w:hAnsi="Trebuchet MS"/>
          <w:b/>
          <w:bCs/>
        </w:rPr>
      </w:pPr>
      <w:r w:rsidRPr="264C0B61">
        <w:rPr>
          <w:rFonts w:ascii="Trebuchet MS" w:hAnsi="Trebuchet MS"/>
          <w:b/>
          <w:bCs/>
        </w:rPr>
        <w:t xml:space="preserve">Inclusive Teaching and Learning: The </w:t>
      </w:r>
      <w:r w:rsidR="7DF00DEC" w:rsidRPr="264C0B61">
        <w:rPr>
          <w:rFonts w:ascii="Trebuchet MS" w:hAnsi="Trebuchet MS"/>
          <w:b/>
          <w:bCs/>
        </w:rPr>
        <w:t>Adaptive</w:t>
      </w:r>
      <w:r w:rsidRPr="264C0B61">
        <w:rPr>
          <w:rFonts w:ascii="Trebuchet MS" w:hAnsi="Trebuchet MS"/>
          <w:b/>
          <w:bCs/>
        </w:rPr>
        <w:t xml:space="preserve"> Offer</w:t>
      </w:r>
    </w:p>
    <w:p w14:paraId="7963958F" w14:textId="481990A7" w:rsidR="00C86093" w:rsidRPr="00B41A58" w:rsidRDefault="00C86093" w:rsidP="00B41A58">
      <w:pPr>
        <w:spacing w:line="360" w:lineRule="auto"/>
        <w:rPr>
          <w:rFonts w:ascii="Trebuchet MS" w:hAnsi="Trebuchet MS"/>
        </w:rPr>
      </w:pPr>
      <w:r w:rsidRPr="00B41A58">
        <w:rPr>
          <w:rFonts w:ascii="Trebuchet MS" w:hAnsi="Trebuchet MS"/>
        </w:rPr>
        <w:t>Inclusive teaching is the "</w:t>
      </w:r>
      <w:r w:rsidR="009820F7" w:rsidRPr="00B41A58">
        <w:rPr>
          <w:rFonts w:ascii="Trebuchet MS" w:hAnsi="Trebuchet MS"/>
        </w:rPr>
        <w:t>protein</w:t>
      </w:r>
      <w:r w:rsidRPr="00B41A58">
        <w:rPr>
          <w:rFonts w:ascii="Trebuchet MS" w:hAnsi="Trebuchet MS"/>
        </w:rPr>
        <w:t>" of the</w:t>
      </w:r>
      <w:r w:rsidR="009E3BF8" w:rsidRPr="00B41A58">
        <w:rPr>
          <w:rFonts w:ascii="Trebuchet MS" w:hAnsi="Trebuchet MS"/>
        </w:rPr>
        <w:t xml:space="preserve"> UAP</w:t>
      </w:r>
      <w:r w:rsidRPr="00B41A58">
        <w:rPr>
          <w:rFonts w:ascii="Trebuchet MS" w:hAnsi="Trebuchet MS"/>
        </w:rPr>
        <w:t xml:space="preserve"> buffet. It is the day-to-day reality of how you deliver a session. Within an FE college, we often work with rigid awarding body specifications, but how we get a </w:t>
      </w:r>
      <w:r w:rsidR="00174DA0" w:rsidRPr="00B41A58">
        <w:rPr>
          <w:rFonts w:ascii="Trebuchet MS" w:hAnsi="Trebuchet MS"/>
        </w:rPr>
        <w:t>learner</w:t>
      </w:r>
      <w:r w:rsidRPr="00B41A58">
        <w:rPr>
          <w:rFonts w:ascii="Trebuchet MS" w:hAnsi="Trebuchet MS"/>
        </w:rPr>
        <w:t xml:space="preserve"> to meet those standards can be highly bespoke.</w:t>
      </w:r>
    </w:p>
    <w:p w14:paraId="7C6D87A8" w14:textId="58EA28C0" w:rsidR="00C86093" w:rsidRPr="00B41A58" w:rsidRDefault="00C86093" w:rsidP="00B41A58">
      <w:pPr>
        <w:spacing w:line="360" w:lineRule="auto"/>
        <w:rPr>
          <w:rFonts w:ascii="Trebuchet MS" w:hAnsi="Trebuchet MS"/>
          <w:b/>
          <w:bCs/>
        </w:rPr>
      </w:pPr>
      <w:r w:rsidRPr="00B41A58">
        <w:rPr>
          <w:rFonts w:ascii="Trebuchet MS" w:hAnsi="Trebuchet MS"/>
          <w:b/>
          <w:bCs/>
        </w:rPr>
        <w:lastRenderedPageBreak/>
        <w:t>Scaffolded Learning and Chunked Instructions</w:t>
      </w:r>
    </w:p>
    <w:p w14:paraId="10FA29DA" w14:textId="33C592D9" w:rsidR="00C86093" w:rsidRPr="00B41A58" w:rsidRDefault="00C86093" w:rsidP="00B41A58">
      <w:pPr>
        <w:spacing w:line="360" w:lineRule="auto"/>
        <w:rPr>
          <w:rFonts w:ascii="Trebuchet MS" w:hAnsi="Trebuchet MS"/>
        </w:rPr>
      </w:pPr>
      <w:r w:rsidRPr="00B41A58">
        <w:rPr>
          <w:rFonts w:ascii="Trebuchet MS" w:hAnsi="Trebuchet MS"/>
        </w:rPr>
        <w:t xml:space="preserve">Cognitive overload is the enemy of learning. If a </w:t>
      </w:r>
      <w:r w:rsidR="00174DA0" w:rsidRPr="00B41A58">
        <w:rPr>
          <w:rFonts w:ascii="Trebuchet MS" w:hAnsi="Trebuchet MS"/>
        </w:rPr>
        <w:t>learner</w:t>
      </w:r>
      <w:r w:rsidRPr="00B41A58">
        <w:rPr>
          <w:rFonts w:ascii="Trebuchet MS" w:hAnsi="Trebuchet MS"/>
        </w:rPr>
        <w:t xml:space="preserve"> is overwhelmed by the size of a task, they will disengage.</w:t>
      </w:r>
    </w:p>
    <w:p w14:paraId="6824405F" w14:textId="77777777" w:rsidR="00C86093" w:rsidRPr="00B41A58" w:rsidRDefault="00C86093" w:rsidP="00B41A58">
      <w:pPr>
        <w:numPr>
          <w:ilvl w:val="0"/>
          <w:numId w:val="37"/>
        </w:numPr>
        <w:spacing w:line="360" w:lineRule="auto"/>
        <w:rPr>
          <w:rFonts w:ascii="Trebuchet MS" w:hAnsi="Trebuchet MS"/>
        </w:rPr>
      </w:pPr>
      <w:r w:rsidRPr="00B41A58">
        <w:rPr>
          <w:rFonts w:ascii="Trebuchet MS" w:hAnsi="Trebuchet MS"/>
          <w:b/>
          <w:bCs/>
        </w:rPr>
        <w:t>Chunking:</w:t>
      </w:r>
      <w:r w:rsidRPr="00B41A58">
        <w:rPr>
          <w:rFonts w:ascii="Trebuchet MS" w:hAnsi="Trebuchet MS"/>
        </w:rPr>
        <w:t> Break a 3-hour practical session into 20-minute "sprints."</w:t>
      </w:r>
    </w:p>
    <w:p w14:paraId="51C674D9" w14:textId="77777777"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Example: In Motor Vehicle, don't say "Service the brakes." Say: "1. Remove the wheel, 2. Inspect the pads, 3. Check in with me."</w:t>
      </w:r>
    </w:p>
    <w:p w14:paraId="457D77BB" w14:textId="5406C3EE" w:rsidR="00C86093" w:rsidRPr="00B41A58" w:rsidRDefault="00C86093" w:rsidP="00B41A58">
      <w:pPr>
        <w:numPr>
          <w:ilvl w:val="0"/>
          <w:numId w:val="37"/>
        </w:numPr>
        <w:spacing w:line="360" w:lineRule="auto"/>
        <w:rPr>
          <w:rFonts w:ascii="Trebuchet MS" w:hAnsi="Trebuchet MS"/>
        </w:rPr>
      </w:pPr>
      <w:r w:rsidRPr="00B41A58">
        <w:rPr>
          <w:rFonts w:ascii="Trebuchet MS" w:hAnsi="Trebuchet MS"/>
          <w:b/>
          <w:bCs/>
        </w:rPr>
        <w:t>Scaffolding:</w:t>
      </w:r>
      <w:r w:rsidRPr="00B41A58">
        <w:rPr>
          <w:rFonts w:ascii="Trebuchet MS" w:hAnsi="Trebuchet MS"/>
        </w:rPr>
        <w:t xml:space="preserve"> These are the "stabilisers" on a bike. As the </w:t>
      </w:r>
      <w:r w:rsidR="00174DA0" w:rsidRPr="00B41A58">
        <w:rPr>
          <w:rFonts w:ascii="Trebuchet MS" w:hAnsi="Trebuchet MS"/>
        </w:rPr>
        <w:t>learner</w:t>
      </w:r>
      <w:r w:rsidRPr="00B41A58">
        <w:rPr>
          <w:rFonts w:ascii="Trebuchet MS" w:hAnsi="Trebuchet MS"/>
        </w:rPr>
        <w:t xml:space="preserve"> gains competence, you remove the support.</w:t>
      </w:r>
    </w:p>
    <w:p w14:paraId="79672509" w14:textId="77777777"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Visual Scaffolds: Laminated "Cheat Sheets" for complex machine settings.</w:t>
      </w:r>
    </w:p>
    <w:p w14:paraId="21F56B6F" w14:textId="4346295C" w:rsidR="00C86093" w:rsidRPr="00B41A58" w:rsidRDefault="00C86093" w:rsidP="00B41A58">
      <w:pPr>
        <w:numPr>
          <w:ilvl w:val="1"/>
          <w:numId w:val="37"/>
        </w:numPr>
        <w:spacing w:line="360" w:lineRule="auto"/>
        <w:rPr>
          <w:rFonts w:ascii="Trebuchet MS" w:hAnsi="Trebuchet MS"/>
        </w:rPr>
      </w:pPr>
      <w:r w:rsidRPr="00B41A58">
        <w:rPr>
          <w:rFonts w:ascii="Trebuchet MS" w:hAnsi="Trebuchet MS"/>
        </w:rPr>
        <w:t xml:space="preserve">Writing Frames: Sentence starters for reflective journals ("Today I used the </w:t>
      </w:r>
      <w:r w:rsidR="00174DA0" w:rsidRPr="00B41A58">
        <w:rPr>
          <w:rFonts w:ascii="Trebuchet MS" w:hAnsi="Trebuchet MS"/>
        </w:rPr>
        <w:t>“</w:t>
      </w:r>
      <w:r w:rsidRPr="00B41A58">
        <w:rPr>
          <w:rFonts w:ascii="Trebuchet MS" w:hAnsi="Trebuchet MS"/>
        </w:rPr>
        <w:t>Tool</w:t>
      </w:r>
      <w:r w:rsidR="00174DA0" w:rsidRPr="00B41A58">
        <w:rPr>
          <w:rFonts w:ascii="Trebuchet MS" w:hAnsi="Trebuchet MS"/>
        </w:rPr>
        <w:t>”</w:t>
      </w:r>
      <w:r w:rsidRPr="00B41A58">
        <w:rPr>
          <w:rFonts w:ascii="Trebuchet MS" w:hAnsi="Trebuchet MS"/>
        </w:rPr>
        <w:t xml:space="preserve"> and I found that...")</w:t>
      </w:r>
    </w:p>
    <w:p w14:paraId="5F273D1E" w14:textId="10B1A8B4" w:rsidR="00C86093" w:rsidRPr="00B41A58" w:rsidRDefault="00C86093" w:rsidP="00B41A58">
      <w:pPr>
        <w:spacing w:line="360" w:lineRule="auto"/>
        <w:rPr>
          <w:rFonts w:ascii="Trebuchet MS" w:hAnsi="Trebuchet MS"/>
          <w:b/>
          <w:bCs/>
        </w:rPr>
      </w:pPr>
      <w:r w:rsidRPr="00B41A58">
        <w:rPr>
          <w:rFonts w:ascii="Trebuchet MS" w:hAnsi="Trebuchet MS"/>
          <w:b/>
          <w:bCs/>
        </w:rPr>
        <w:t>Flexible Timetabling and Curriculum Pathways</w:t>
      </w:r>
    </w:p>
    <w:p w14:paraId="7F607FC9" w14:textId="7A8D5324" w:rsidR="00C86093" w:rsidRPr="00B41A58" w:rsidRDefault="00C86093" w:rsidP="00B41A58">
      <w:pPr>
        <w:spacing w:line="360" w:lineRule="auto"/>
        <w:rPr>
          <w:rFonts w:ascii="Trebuchet MS" w:hAnsi="Trebuchet MS"/>
        </w:rPr>
      </w:pPr>
      <w:r w:rsidRPr="00B41A58">
        <w:rPr>
          <w:rFonts w:ascii="Trebuchet MS" w:hAnsi="Trebuchet MS"/>
        </w:rPr>
        <w:t>Sometimes, "</w:t>
      </w:r>
      <w:r w:rsidR="009E3BF8" w:rsidRPr="00B41A58">
        <w:rPr>
          <w:rFonts w:ascii="Trebuchet MS" w:hAnsi="Trebuchet MS"/>
        </w:rPr>
        <w:t xml:space="preserve"> Universally</w:t>
      </w:r>
      <w:r w:rsidRPr="00B41A58">
        <w:rPr>
          <w:rFonts w:ascii="Trebuchet MS" w:hAnsi="Trebuchet MS"/>
        </w:rPr>
        <w:t xml:space="preserve"> Available" means looking at the clock or the calendar differently.</w:t>
      </w:r>
    </w:p>
    <w:p w14:paraId="341344B2" w14:textId="24F51ADE" w:rsidR="00C86093" w:rsidRPr="00B41A58" w:rsidRDefault="00C86093" w:rsidP="00B41A58">
      <w:pPr>
        <w:numPr>
          <w:ilvl w:val="0"/>
          <w:numId w:val="38"/>
        </w:numPr>
        <w:spacing w:line="360" w:lineRule="auto"/>
        <w:rPr>
          <w:rFonts w:ascii="Trebuchet MS" w:hAnsi="Trebuchet MS"/>
        </w:rPr>
      </w:pPr>
      <w:r w:rsidRPr="00B41A58">
        <w:rPr>
          <w:rFonts w:ascii="Trebuchet MS" w:hAnsi="Trebuchet MS"/>
          <w:b/>
          <w:bCs/>
        </w:rPr>
        <w:t>Low-Stakes Start:</w:t>
      </w:r>
      <w:r w:rsidRPr="00B41A58">
        <w:rPr>
          <w:rFonts w:ascii="Trebuchet MS" w:hAnsi="Trebuchet MS"/>
        </w:rPr>
        <w:t xml:space="preserve"> Allow </w:t>
      </w:r>
      <w:r w:rsidR="00174DA0" w:rsidRPr="00B41A58">
        <w:rPr>
          <w:rFonts w:ascii="Trebuchet MS" w:hAnsi="Trebuchet MS"/>
        </w:rPr>
        <w:t>learner</w:t>
      </w:r>
      <w:r w:rsidRPr="00B41A58">
        <w:rPr>
          <w:rFonts w:ascii="Trebuchet MS" w:hAnsi="Trebuchet MS"/>
        </w:rPr>
        <w:t>s with high anxiety to arrive 10 minutes early or 5 minutes later to avoid the "crush" of the corridor transition.</w:t>
      </w:r>
    </w:p>
    <w:p w14:paraId="623F321C" w14:textId="77777777" w:rsidR="00C86093" w:rsidRPr="00B41A58" w:rsidRDefault="00C86093" w:rsidP="00B41A58">
      <w:pPr>
        <w:numPr>
          <w:ilvl w:val="0"/>
          <w:numId w:val="38"/>
        </w:numPr>
        <w:spacing w:line="360" w:lineRule="auto"/>
        <w:rPr>
          <w:rFonts w:ascii="Trebuchet MS" w:hAnsi="Trebuchet MS"/>
        </w:rPr>
      </w:pPr>
      <w:r w:rsidRPr="00B41A58">
        <w:rPr>
          <w:rFonts w:ascii="Trebuchet MS" w:hAnsi="Trebuchet MS"/>
          <w:b/>
          <w:bCs/>
        </w:rPr>
        <w:t>Spaced Practice:</w:t>
      </w:r>
      <w:r w:rsidRPr="00B41A58">
        <w:rPr>
          <w:rFonts w:ascii="Trebuchet MS" w:hAnsi="Trebuchet MS"/>
        </w:rPr>
        <w:t> Instead of one massive theory block on a Monday morning, can that theory be "dripped" into the practical sessions throughout the week?</w:t>
      </w:r>
    </w:p>
    <w:p w14:paraId="141B6568" w14:textId="611F61D2" w:rsidR="00C86093" w:rsidRPr="00B41A58" w:rsidRDefault="00C86093" w:rsidP="00B41A58">
      <w:pPr>
        <w:numPr>
          <w:ilvl w:val="0"/>
          <w:numId w:val="38"/>
        </w:numPr>
        <w:spacing w:line="360" w:lineRule="auto"/>
        <w:rPr>
          <w:rFonts w:ascii="Trebuchet MS" w:hAnsi="Trebuchet MS"/>
        </w:rPr>
      </w:pPr>
      <w:r w:rsidRPr="264C0B61">
        <w:rPr>
          <w:rFonts w:ascii="Trebuchet MS" w:hAnsi="Trebuchet MS"/>
          <w:b/>
          <w:bCs/>
        </w:rPr>
        <w:t>The "Slow-Track" Option:</w:t>
      </w:r>
      <w:r w:rsidRPr="264C0B61">
        <w:rPr>
          <w:rFonts w:ascii="Trebuchet MS" w:hAnsi="Trebuchet MS"/>
        </w:rPr>
        <w:t> For some learners, a 1-year Level 2 course might be better delivered over 18 months to allow for deeper consolidation of skills.</w:t>
      </w:r>
    </w:p>
    <w:p w14:paraId="7A0E1168" w14:textId="1723EF38" w:rsidR="00C86093" w:rsidRPr="00B41A58" w:rsidRDefault="6AE71DF3" w:rsidP="264C0B61">
      <w:pPr>
        <w:spacing w:line="360" w:lineRule="auto"/>
        <w:rPr>
          <w:rFonts w:ascii="Trebuchet MS" w:hAnsi="Trebuchet MS"/>
          <w:b/>
          <w:bCs/>
        </w:rPr>
      </w:pPr>
      <w:r w:rsidRPr="264C0B61">
        <w:rPr>
          <w:rFonts w:ascii="Trebuchet MS" w:hAnsi="Trebuchet MS"/>
          <w:b/>
          <w:bCs/>
        </w:rPr>
        <w:t>Adaptive</w:t>
      </w:r>
      <w:r w:rsidR="00C86093" w:rsidRPr="264C0B61">
        <w:rPr>
          <w:rFonts w:ascii="Trebuchet MS" w:hAnsi="Trebuchet MS"/>
          <w:b/>
          <w:bCs/>
        </w:rPr>
        <w:t xml:space="preserve"> Offers: Customising the Journey</w:t>
      </w:r>
    </w:p>
    <w:p w14:paraId="08BEBFB1" w14:textId="658FA616" w:rsidR="00C86093" w:rsidRPr="00B41A58" w:rsidRDefault="00C86093" w:rsidP="00B41A58">
      <w:pPr>
        <w:spacing w:line="360" w:lineRule="auto"/>
        <w:rPr>
          <w:rFonts w:ascii="Trebuchet MS" w:hAnsi="Trebuchet MS"/>
        </w:rPr>
      </w:pPr>
      <w:r w:rsidRPr="264C0B61">
        <w:rPr>
          <w:rFonts w:ascii="Trebuchet MS" w:hAnsi="Trebuchet MS"/>
        </w:rPr>
        <w:t>A</w:t>
      </w:r>
      <w:r w:rsidR="551F291C" w:rsidRPr="264C0B61">
        <w:rPr>
          <w:rFonts w:ascii="Trebuchet MS" w:hAnsi="Trebuchet MS"/>
        </w:rPr>
        <w:t>n</w:t>
      </w:r>
      <w:r w:rsidRPr="264C0B61">
        <w:rPr>
          <w:rFonts w:ascii="Trebuchet MS" w:hAnsi="Trebuchet MS"/>
        </w:rPr>
        <w:t xml:space="preserve"> "</w:t>
      </w:r>
      <w:r w:rsidR="2612DC91" w:rsidRPr="264C0B61">
        <w:rPr>
          <w:rFonts w:ascii="Trebuchet MS" w:hAnsi="Trebuchet MS"/>
        </w:rPr>
        <w:t>Adaptive</w:t>
      </w:r>
      <w:r w:rsidRPr="264C0B61">
        <w:rPr>
          <w:rFonts w:ascii="Trebuchet MS" w:hAnsi="Trebuchet MS"/>
        </w:rPr>
        <w:t xml:space="preserve"> Offer" is a tailored agreement between the </w:t>
      </w:r>
      <w:r w:rsidR="0085186C" w:rsidRPr="264C0B61">
        <w:rPr>
          <w:rFonts w:ascii="Trebuchet MS" w:hAnsi="Trebuchet MS"/>
        </w:rPr>
        <w:t xml:space="preserve">college </w:t>
      </w:r>
      <w:r w:rsidRPr="264C0B61">
        <w:rPr>
          <w:rFonts w:ascii="Trebuchet MS" w:hAnsi="Trebuchet MS"/>
        </w:rPr>
        <w:t xml:space="preserve">and the </w:t>
      </w:r>
      <w:r w:rsidR="00174DA0" w:rsidRPr="264C0B61">
        <w:rPr>
          <w:rFonts w:ascii="Trebuchet MS" w:hAnsi="Trebuchet MS"/>
        </w:rPr>
        <w:t>learner</w:t>
      </w:r>
      <w:r w:rsidRPr="264C0B61">
        <w:rPr>
          <w:rFonts w:ascii="Trebuchet MS" w:hAnsi="Trebuchet MS"/>
        </w:rPr>
        <w:t>. It uses the "Buffet" principle to choose the right tools for the right learner.</w:t>
      </w:r>
    </w:p>
    <w:p w14:paraId="18CC94FD" w14:textId="379C65D2" w:rsidR="00C86093" w:rsidRPr="00B41A58" w:rsidRDefault="00C86093" w:rsidP="264C0B61">
      <w:pPr>
        <w:spacing w:line="360" w:lineRule="auto"/>
        <w:rPr>
          <w:rFonts w:ascii="Trebuchet MS" w:hAnsi="Trebuchet MS"/>
        </w:rPr>
      </w:pPr>
      <w:r w:rsidRPr="264C0B61">
        <w:rPr>
          <w:rFonts w:ascii="Trebuchet MS" w:hAnsi="Trebuchet MS"/>
          <w:b/>
          <w:bCs/>
        </w:rPr>
        <w:t>What does "</w:t>
      </w:r>
      <w:r w:rsidR="0CD4E503" w:rsidRPr="264C0B61">
        <w:rPr>
          <w:rFonts w:ascii="Trebuchet MS" w:hAnsi="Trebuchet MS"/>
          <w:b/>
          <w:bCs/>
        </w:rPr>
        <w:t>Adaptive</w:t>
      </w:r>
      <w:r w:rsidRPr="264C0B61">
        <w:rPr>
          <w:rFonts w:ascii="Trebuchet MS" w:hAnsi="Trebuchet MS"/>
          <w:b/>
          <w:bCs/>
        </w:rPr>
        <w:t>" look like in practice?</w:t>
      </w:r>
    </w:p>
    <w:p w14:paraId="7B7C5D69" w14:textId="0E11F4AB"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lastRenderedPageBreak/>
        <w:t>The "Hybrid" Assessment:</w:t>
      </w:r>
      <w:r w:rsidRPr="00B41A58">
        <w:rPr>
          <w:rFonts w:ascii="Trebuchet MS" w:hAnsi="Trebuchet MS"/>
        </w:rPr>
        <w:t xml:space="preserve"> A </w:t>
      </w:r>
      <w:r w:rsidR="00174DA0" w:rsidRPr="00B41A58">
        <w:rPr>
          <w:rFonts w:ascii="Trebuchet MS" w:hAnsi="Trebuchet MS"/>
        </w:rPr>
        <w:t>learner</w:t>
      </w:r>
      <w:r w:rsidRPr="00B41A58">
        <w:rPr>
          <w:rFonts w:ascii="Trebuchet MS" w:hAnsi="Trebuchet MS"/>
        </w:rPr>
        <w:t xml:space="preserve"> in Health </w:t>
      </w:r>
      <w:r w:rsidR="00E95184">
        <w:rPr>
          <w:rFonts w:ascii="Trebuchet MS" w:hAnsi="Trebuchet MS"/>
        </w:rPr>
        <w:t>and</w:t>
      </w:r>
      <w:r w:rsidRPr="00B41A58">
        <w:rPr>
          <w:rFonts w:ascii="Trebuchet MS" w:hAnsi="Trebuchet MS"/>
        </w:rPr>
        <w:t xml:space="preserve"> Social Care might do their placement observations in a setting they are already familiar with (a youth club they attend) rather than a random placement, to reduce the "novelty" stress.</w:t>
      </w:r>
    </w:p>
    <w:p w14:paraId="6D188B7D" w14:textId="2C1153D6"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t>Flipped Classroom:</w:t>
      </w:r>
      <w:r w:rsidRPr="00B41A58">
        <w:rPr>
          <w:rFonts w:ascii="Trebuchet MS" w:hAnsi="Trebuchet MS"/>
        </w:rPr>
        <w:t xml:space="preserve"> Providing the "Demo Video" 24 hours before the practical session. This allows a </w:t>
      </w:r>
      <w:r w:rsidR="00174DA0" w:rsidRPr="00B41A58">
        <w:rPr>
          <w:rFonts w:ascii="Trebuchet MS" w:hAnsi="Trebuchet MS"/>
        </w:rPr>
        <w:t>learner</w:t>
      </w:r>
      <w:r w:rsidRPr="00B41A58">
        <w:rPr>
          <w:rFonts w:ascii="Trebuchet MS" w:hAnsi="Trebuchet MS"/>
        </w:rPr>
        <w:t xml:space="preserve"> with processing delays to watch it five times at </w:t>
      </w:r>
      <w:r w:rsidR="009820F7" w:rsidRPr="00B41A58">
        <w:rPr>
          <w:rFonts w:ascii="Trebuchet MS" w:hAnsi="Trebuchet MS"/>
        </w:rPr>
        <w:t>home,</w:t>
      </w:r>
      <w:r w:rsidRPr="00B41A58">
        <w:rPr>
          <w:rFonts w:ascii="Trebuchet MS" w:hAnsi="Trebuchet MS"/>
        </w:rPr>
        <w:t xml:space="preserve"> so they arrive at the workshop feeling like an expert.</w:t>
      </w:r>
    </w:p>
    <w:p w14:paraId="71D0C1E5" w14:textId="120A1347" w:rsidR="00C86093" w:rsidRPr="00B41A58" w:rsidRDefault="00C86093" w:rsidP="00B41A58">
      <w:pPr>
        <w:numPr>
          <w:ilvl w:val="0"/>
          <w:numId w:val="39"/>
        </w:numPr>
        <w:spacing w:line="360" w:lineRule="auto"/>
        <w:rPr>
          <w:rFonts w:ascii="Trebuchet MS" w:hAnsi="Trebuchet MS"/>
        </w:rPr>
      </w:pPr>
      <w:r w:rsidRPr="00B41A58">
        <w:rPr>
          <w:rFonts w:ascii="Trebuchet MS" w:hAnsi="Trebuchet MS"/>
          <w:b/>
          <w:bCs/>
        </w:rPr>
        <w:t>The "Power-Hour" vs. The "Deep-Dive":</w:t>
      </w:r>
      <w:r w:rsidRPr="00B41A58">
        <w:rPr>
          <w:rFonts w:ascii="Trebuchet MS" w:hAnsi="Trebuchet MS"/>
        </w:rPr>
        <w:t xml:space="preserve"> Allowing </w:t>
      </w:r>
      <w:r w:rsidR="00174DA0" w:rsidRPr="00B41A58">
        <w:rPr>
          <w:rFonts w:ascii="Trebuchet MS" w:hAnsi="Trebuchet MS"/>
        </w:rPr>
        <w:t>learner</w:t>
      </w:r>
      <w:r w:rsidRPr="00B41A58">
        <w:rPr>
          <w:rFonts w:ascii="Trebuchet MS" w:hAnsi="Trebuchet MS"/>
        </w:rPr>
        <w:t>s to work in "Power-Hours" (high intensity, short bursts) or "Deep-Dives" (longer, slower immersion) based on their neurodivergent profile.</w:t>
      </w:r>
    </w:p>
    <w:p w14:paraId="70AB5AD6" w14:textId="77B90113" w:rsidR="00C86093" w:rsidRPr="00B41A58" w:rsidRDefault="00C86093" w:rsidP="264C0B61">
      <w:pPr>
        <w:spacing w:line="360" w:lineRule="auto"/>
        <w:rPr>
          <w:rFonts w:ascii="Trebuchet MS" w:hAnsi="Trebuchet MS"/>
          <w:b/>
          <w:bCs/>
        </w:rPr>
      </w:pPr>
      <w:r w:rsidRPr="264C0B61">
        <w:rPr>
          <w:rFonts w:ascii="Trebuchet MS" w:hAnsi="Trebuchet MS"/>
          <w:b/>
          <w:bCs/>
        </w:rPr>
        <w:t>Case Study: The "</w:t>
      </w:r>
      <w:r w:rsidR="70434FEE" w:rsidRPr="264C0B61">
        <w:rPr>
          <w:rFonts w:ascii="Trebuchet MS" w:hAnsi="Trebuchet MS"/>
          <w:b/>
          <w:bCs/>
        </w:rPr>
        <w:t>Adaptive</w:t>
      </w:r>
      <w:r w:rsidRPr="264C0B61">
        <w:rPr>
          <w:rFonts w:ascii="Trebuchet MS" w:hAnsi="Trebuchet MS"/>
          <w:b/>
          <w:bCs/>
        </w:rPr>
        <w:t xml:space="preserve">" </w:t>
      </w:r>
      <w:r w:rsidR="00CE6D57" w:rsidRPr="264C0B61">
        <w:rPr>
          <w:rFonts w:ascii="Trebuchet MS" w:hAnsi="Trebuchet MS"/>
          <w:b/>
          <w:bCs/>
        </w:rPr>
        <w:t xml:space="preserve">Carpentry and </w:t>
      </w:r>
      <w:r w:rsidRPr="264C0B61">
        <w:rPr>
          <w:rFonts w:ascii="Trebuchet MS" w:hAnsi="Trebuchet MS"/>
          <w:b/>
          <w:bCs/>
        </w:rPr>
        <w:t xml:space="preserve">Joinery </w:t>
      </w:r>
      <w:r w:rsidR="00174DA0" w:rsidRPr="264C0B61">
        <w:rPr>
          <w:rFonts w:ascii="Trebuchet MS" w:hAnsi="Trebuchet MS"/>
          <w:b/>
          <w:bCs/>
        </w:rPr>
        <w:t>Learner</w:t>
      </w:r>
    </w:p>
    <w:p w14:paraId="78C8AC1D" w14:textId="13211D62" w:rsidR="00C86093" w:rsidRPr="00B41A58" w:rsidRDefault="00C86093" w:rsidP="00B41A58">
      <w:pPr>
        <w:spacing w:line="360" w:lineRule="auto"/>
        <w:rPr>
          <w:rFonts w:ascii="Trebuchet MS" w:hAnsi="Trebuchet MS"/>
        </w:rPr>
      </w:pPr>
      <w:r w:rsidRPr="00B41A58">
        <w:rPr>
          <w:rFonts w:ascii="Trebuchet MS" w:hAnsi="Trebuchet MS"/>
          <w:b/>
          <w:bCs/>
        </w:rPr>
        <w:t xml:space="preserve">The </w:t>
      </w:r>
      <w:r w:rsidR="00174DA0" w:rsidRPr="00B41A58">
        <w:rPr>
          <w:rFonts w:ascii="Trebuchet MS" w:hAnsi="Trebuchet MS"/>
          <w:b/>
          <w:bCs/>
        </w:rPr>
        <w:t>Learner</w:t>
      </w:r>
      <w:r w:rsidRPr="00B41A58">
        <w:rPr>
          <w:rFonts w:ascii="Trebuchet MS" w:hAnsi="Trebuchet MS"/>
          <w:b/>
          <w:bCs/>
        </w:rPr>
        <w:t>:</w:t>
      </w:r>
      <w:r w:rsidRPr="00B41A58">
        <w:rPr>
          <w:rFonts w:ascii="Trebuchet MS" w:hAnsi="Trebuchet MS"/>
        </w:rPr>
        <w:t> "Liam" has significant Dyscalculia and gets "number-blind" when measuring wood, leading to high waste and frustration.</w:t>
      </w:r>
    </w:p>
    <w:p w14:paraId="457FD5C9" w14:textId="409D2398" w:rsidR="00C86093" w:rsidRPr="00B41A58" w:rsidRDefault="00C86093" w:rsidP="264C0B61">
      <w:pPr>
        <w:spacing w:line="360" w:lineRule="auto"/>
        <w:rPr>
          <w:rFonts w:ascii="Trebuchet MS" w:hAnsi="Trebuchet MS"/>
          <w:b/>
          <w:bCs/>
        </w:rPr>
      </w:pPr>
      <w:r w:rsidRPr="264C0B61">
        <w:rPr>
          <w:rFonts w:ascii="Trebuchet MS" w:hAnsi="Trebuchet MS"/>
          <w:b/>
          <w:bCs/>
        </w:rPr>
        <w:t xml:space="preserve">The </w:t>
      </w:r>
      <w:r w:rsidR="0551BA32" w:rsidRPr="264C0B61">
        <w:rPr>
          <w:rFonts w:ascii="Trebuchet MS" w:hAnsi="Trebuchet MS"/>
          <w:b/>
          <w:bCs/>
        </w:rPr>
        <w:t>Adaptive</w:t>
      </w:r>
      <w:r w:rsidRPr="264C0B61">
        <w:rPr>
          <w:rFonts w:ascii="Trebuchet MS" w:hAnsi="Trebuchet MS"/>
          <w:b/>
          <w:bCs/>
        </w:rPr>
        <w:t xml:space="preserve"> Response:</w:t>
      </w:r>
    </w:p>
    <w:p w14:paraId="54396698"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lecturer provides Liam with a story-pole (a pre-marked piece of wood with the common lengths for the project) so he can compare his work physically rather than just using a tape measure.</w:t>
      </w:r>
    </w:p>
    <w:p w14:paraId="3921C89C"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t>Action/Expression:</w:t>
      </w:r>
      <w:r w:rsidRPr="00B41A58">
        <w:rPr>
          <w:rFonts w:ascii="Trebuchet MS" w:hAnsi="Trebuchet MS"/>
        </w:rPr>
        <w:t> Liam uses a digital measuring tool that reads the measurement aloud to him.</w:t>
      </w:r>
    </w:p>
    <w:p w14:paraId="6019D805" w14:textId="77777777" w:rsidR="00C86093" w:rsidRPr="00B41A58" w:rsidRDefault="00C86093" w:rsidP="00B41A58">
      <w:pPr>
        <w:numPr>
          <w:ilvl w:val="0"/>
          <w:numId w:val="40"/>
        </w:numPr>
        <w:spacing w:line="360" w:lineRule="auto"/>
        <w:rPr>
          <w:rFonts w:ascii="Trebuchet MS" w:hAnsi="Trebuchet MS"/>
        </w:rPr>
      </w:pPr>
      <w:r w:rsidRPr="00B41A58">
        <w:rPr>
          <w:rFonts w:ascii="Trebuchet MS" w:hAnsi="Trebuchet MS"/>
          <w:b/>
          <w:bCs/>
        </w:rPr>
        <w:t>Scaffolding:</w:t>
      </w:r>
      <w:r w:rsidRPr="00B41A58">
        <w:rPr>
          <w:rFonts w:ascii="Trebuchet MS" w:hAnsi="Trebuchet MS"/>
        </w:rPr>
        <w:t> He is given a "Cut List Template" where the math is partially done, allowing him to focus on the craft of joinery rather than the barrier of arithmetic.</w:t>
      </w:r>
    </w:p>
    <w:p w14:paraId="5A811F5E" w14:textId="77777777" w:rsidR="00C86093" w:rsidRPr="00B41A58" w:rsidRDefault="00C86093" w:rsidP="00B41A58">
      <w:pPr>
        <w:spacing w:line="360" w:lineRule="auto"/>
        <w:ind w:left="720"/>
        <w:rPr>
          <w:rFonts w:ascii="Trebuchet MS" w:hAnsi="Trebuchet MS"/>
        </w:rPr>
      </w:pPr>
      <w:r w:rsidRPr="00B41A58">
        <w:rPr>
          <w:rFonts w:ascii="Trebuchet MS" w:hAnsi="Trebuchet MS"/>
          <w:b/>
          <w:bCs/>
        </w:rPr>
        <w:t>The Result:</w:t>
      </w:r>
      <w:r w:rsidRPr="00B41A58">
        <w:rPr>
          <w:rFonts w:ascii="Trebuchet MS" w:hAnsi="Trebuchet MS"/>
        </w:rPr>
        <w:t> Liam meets the same industry standards as his peers, but his route to that standard was bespoke to his cognitive profile.</w:t>
      </w:r>
    </w:p>
    <w:p w14:paraId="2017AA76" w14:textId="77777777" w:rsidR="00C86093" w:rsidRPr="00B41A58" w:rsidRDefault="00C86093" w:rsidP="00B41A58">
      <w:pPr>
        <w:spacing w:line="360" w:lineRule="auto"/>
        <w:ind w:left="720"/>
        <w:rPr>
          <w:rFonts w:ascii="Trebuchet MS" w:hAnsi="Trebuchet MS"/>
        </w:rPr>
      </w:pPr>
    </w:p>
    <w:p w14:paraId="76905E53" w14:textId="42912A4C" w:rsidR="009804E0" w:rsidRPr="00B41A58" w:rsidRDefault="00B40489" w:rsidP="00B41A58">
      <w:pPr>
        <w:spacing w:line="360" w:lineRule="auto"/>
        <w:rPr>
          <w:rFonts w:ascii="Trebuchet MS" w:hAnsi="Trebuchet MS"/>
          <w:b/>
          <w:bCs/>
          <w:sz w:val="32"/>
          <w:szCs w:val="32"/>
        </w:rPr>
      </w:pPr>
      <w:r w:rsidRPr="00B41A58">
        <w:rPr>
          <w:rFonts w:ascii="Trebuchet MS" w:hAnsi="Trebuchet MS"/>
          <w:b/>
          <w:bCs/>
          <w:sz w:val="32"/>
          <w:szCs w:val="32"/>
        </w:rPr>
        <w:t xml:space="preserve">3. </w:t>
      </w:r>
      <w:proofErr w:type="spellStart"/>
      <w:r w:rsidR="009804E0" w:rsidRPr="00B41A58">
        <w:rPr>
          <w:rFonts w:ascii="Trebuchet MS" w:hAnsi="Trebuchet MS"/>
          <w:b/>
          <w:bCs/>
          <w:sz w:val="32"/>
          <w:szCs w:val="32"/>
        </w:rPr>
        <w:t>Everyday</w:t>
      </w:r>
      <w:proofErr w:type="spellEnd"/>
      <w:r w:rsidR="009804E0" w:rsidRPr="00B41A58">
        <w:rPr>
          <w:rFonts w:ascii="Trebuchet MS" w:hAnsi="Trebuchet MS"/>
          <w:b/>
          <w:bCs/>
          <w:sz w:val="32"/>
          <w:szCs w:val="32"/>
        </w:rPr>
        <w:t xml:space="preserve">, </w:t>
      </w:r>
      <w:r w:rsidR="00063C32">
        <w:rPr>
          <w:rFonts w:ascii="Trebuchet MS" w:hAnsi="Trebuchet MS"/>
          <w:b/>
          <w:bCs/>
          <w:sz w:val="32"/>
          <w:szCs w:val="32"/>
        </w:rPr>
        <w:t>A</w:t>
      </w:r>
      <w:r w:rsidR="009804E0" w:rsidRPr="00B41A58">
        <w:rPr>
          <w:rFonts w:ascii="Trebuchet MS" w:hAnsi="Trebuchet MS"/>
          <w:b/>
          <w:bCs/>
          <w:sz w:val="32"/>
          <w:szCs w:val="32"/>
        </w:rPr>
        <w:t xml:space="preserve">vailable and </w:t>
      </w:r>
      <w:r w:rsidR="00063C32">
        <w:rPr>
          <w:rFonts w:ascii="Trebuchet MS" w:hAnsi="Trebuchet MS"/>
          <w:b/>
          <w:bCs/>
          <w:sz w:val="32"/>
          <w:szCs w:val="32"/>
        </w:rPr>
        <w:t>A</w:t>
      </w:r>
      <w:r w:rsidR="009804E0" w:rsidRPr="00B41A58">
        <w:rPr>
          <w:rFonts w:ascii="Trebuchet MS" w:hAnsi="Trebuchet MS"/>
          <w:b/>
          <w:bCs/>
          <w:sz w:val="32"/>
          <w:szCs w:val="32"/>
        </w:rPr>
        <w:t xml:space="preserve">ccessible </w:t>
      </w:r>
      <w:r w:rsidR="00063C32">
        <w:rPr>
          <w:rFonts w:ascii="Trebuchet MS" w:hAnsi="Trebuchet MS"/>
          <w:b/>
          <w:bCs/>
          <w:sz w:val="32"/>
          <w:szCs w:val="32"/>
        </w:rPr>
        <w:t>T</w:t>
      </w:r>
      <w:r w:rsidR="009804E0" w:rsidRPr="00B41A58">
        <w:rPr>
          <w:rFonts w:ascii="Trebuchet MS" w:hAnsi="Trebuchet MS"/>
          <w:b/>
          <w:bCs/>
          <w:sz w:val="32"/>
          <w:szCs w:val="32"/>
        </w:rPr>
        <w:t>echnology</w:t>
      </w:r>
      <w:r w:rsidR="00063C32">
        <w:rPr>
          <w:rFonts w:ascii="Trebuchet MS" w:hAnsi="Trebuchet MS"/>
          <w:b/>
          <w:bCs/>
          <w:sz w:val="32"/>
          <w:szCs w:val="32"/>
        </w:rPr>
        <w:t>:</w:t>
      </w:r>
      <w:r w:rsidR="009804E0" w:rsidRPr="00B41A58">
        <w:rPr>
          <w:rFonts w:ascii="Trebuchet MS" w:hAnsi="Trebuchet MS"/>
          <w:b/>
          <w:bCs/>
          <w:sz w:val="32"/>
          <w:szCs w:val="32"/>
        </w:rPr>
        <w:t xml:space="preserve"> </w:t>
      </w:r>
      <w:r w:rsidR="00745912" w:rsidRPr="00B41A58">
        <w:rPr>
          <w:rFonts w:ascii="Trebuchet MS" w:hAnsi="Trebuchet MS"/>
          <w:b/>
          <w:bCs/>
          <w:sz w:val="32"/>
          <w:szCs w:val="32"/>
        </w:rPr>
        <w:t>I</w:t>
      </w:r>
      <w:r w:rsidR="009804E0" w:rsidRPr="00B41A58">
        <w:rPr>
          <w:rFonts w:ascii="Trebuchet MS" w:hAnsi="Trebuchet MS"/>
          <w:b/>
          <w:bCs/>
          <w:sz w:val="32"/>
          <w:szCs w:val="32"/>
        </w:rPr>
        <w:t xml:space="preserve">ndependence in the </w:t>
      </w:r>
      <w:r w:rsidR="00745912" w:rsidRPr="00B41A58">
        <w:rPr>
          <w:rFonts w:ascii="Trebuchet MS" w:hAnsi="Trebuchet MS"/>
          <w:b/>
          <w:bCs/>
          <w:sz w:val="32"/>
          <w:szCs w:val="32"/>
        </w:rPr>
        <w:t>P</w:t>
      </w:r>
      <w:r w:rsidR="009804E0" w:rsidRPr="00B41A58">
        <w:rPr>
          <w:rFonts w:ascii="Trebuchet MS" w:hAnsi="Trebuchet MS"/>
          <w:b/>
          <w:bCs/>
          <w:sz w:val="32"/>
          <w:szCs w:val="32"/>
        </w:rPr>
        <w:t xml:space="preserve">alm of </w:t>
      </w:r>
      <w:r w:rsidR="00745912" w:rsidRPr="00B41A58">
        <w:rPr>
          <w:rFonts w:ascii="Trebuchet MS" w:hAnsi="Trebuchet MS"/>
          <w:b/>
          <w:bCs/>
          <w:sz w:val="32"/>
          <w:szCs w:val="32"/>
        </w:rPr>
        <w:t>Y</w:t>
      </w:r>
      <w:r w:rsidR="009804E0" w:rsidRPr="00B41A58">
        <w:rPr>
          <w:rFonts w:ascii="Trebuchet MS" w:hAnsi="Trebuchet MS"/>
          <w:b/>
          <w:bCs/>
          <w:sz w:val="32"/>
          <w:szCs w:val="32"/>
        </w:rPr>
        <w:t xml:space="preserve">our </w:t>
      </w:r>
      <w:r w:rsidR="00745912" w:rsidRPr="00B41A58">
        <w:rPr>
          <w:rFonts w:ascii="Trebuchet MS" w:hAnsi="Trebuchet MS"/>
          <w:b/>
          <w:bCs/>
          <w:sz w:val="32"/>
          <w:szCs w:val="32"/>
        </w:rPr>
        <w:t>H</w:t>
      </w:r>
      <w:r w:rsidR="009804E0" w:rsidRPr="00B41A58">
        <w:rPr>
          <w:rFonts w:ascii="Trebuchet MS" w:hAnsi="Trebuchet MS"/>
          <w:b/>
          <w:bCs/>
          <w:sz w:val="32"/>
          <w:szCs w:val="32"/>
        </w:rPr>
        <w:t>and</w:t>
      </w:r>
    </w:p>
    <w:p w14:paraId="7D9A09C5" w14:textId="341FA926" w:rsidR="00B40489" w:rsidRPr="00B41A58" w:rsidRDefault="00CE6D57" w:rsidP="00B41A58">
      <w:pPr>
        <w:spacing w:line="360" w:lineRule="auto"/>
        <w:rPr>
          <w:rFonts w:ascii="Trebuchet MS" w:hAnsi="Trebuchet MS"/>
        </w:rPr>
      </w:pPr>
      <w:r w:rsidRPr="00B41A58">
        <w:rPr>
          <w:rFonts w:ascii="Trebuchet MS" w:hAnsi="Trebuchet MS"/>
        </w:rPr>
        <w:lastRenderedPageBreak/>
        <w:t>Ten years ago, Assistive Technology re</w:t>
      </w:r>
      <w:r w:rsidR="003020B6" w:rsidRPr="00B41A58">
        <w:rPr>
          <w:rFonts w:ascii="Trebuchet MS" w:hAnsi="Trebuchet MS"/>
        </w:rPr>
        <w:t>quired</w:t>
      </w:r>
      <w:r w:rsidRPr="00B41A58">
        <w:rPr>
          <w:rFonts w:ascii="Trebuchet MS" w:hAnsi="Trebuchet MS"/>
        </w:rPr>
        <w:t xml:space="preserve"> bulky devices, or additional software added to a computer that would make the learner feel like they “stood out” compared to their peers.  Now, technology has advanced to the point that assistive technology is built into the functionality of every smart phone as standard.  All we have to do is utilise it and reap the rewards for all our learners. </w:t>
      </w:r>
    </w:p>
    <w:p w14:paraId="682C1D43" w14:textId="3FA068C9"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Travel Training</w:t>
      </w:r>
    </w:p>
    <w:p w14:paraId="5C4495F6" w14:textId="31EBD6E9" w:rsidR="00FF4E53" w:rsidRPr="00B41A58" w:rsidRDefault="00FF4E53" w:rsidP="00B41A58">
      <w:pPr>
        <w:numPr>
          <w:ilvl w:val="0"/>
          <w:numId w:val="23"/>
        </w:numPr>
        <w:spacing w:line="360" w:lineRule="auto"/>
        <w:rPr>
          <w:rFonts w:ascii="Trebuchet MS" w:hAnsi="Trebuchet MS"/>
          <w:lang w:val="en-US"/>
        </w:rPr>
      </w:pPr>
      <w:r w:rsidRPr="264C0B61">
        <w:rPr>
          <w:rFonts w:ascii="Trebuchet MS" w:hAnsi="Trebuchet MS"/>
          <w:b/>
          <w:bCs/>
          <w:lang w:val="en-US"/>
        </w:rPr>
        <w:t>Google Maps</w:t>
      </w:r>
      <w:r w:rsidRPr="264C0B61">
        <w:rPr>
          <w:rFonts w:ascii="Trebuchet MS" w:hAnsi="Trebuchet MS"/>
          <w:lang w:val="en-US"/>
        </w:rPr>
        <w:t xml:space="preserve"> - planning point to point routes with GPS guidance. Estimate times </w:t>
      </w:r>
    </w:p>
    <w:p w14:paraId="1DD76787" w14:textId="0AB3F622" w:rsidR="00FF4E53" w:rsidRPr="00B41A58" w:rsidRDefault="00FF4E53" w:rsidP="00B41A58">
      <w:pPr>
        <w:numPr>
          <w:ilvl w:val="0"/>
          <w:numId w:val="23"/>
        </w:numPr>
        <w:spacing w:line="360" w:lineRule="auto"/>
        <w:rPr>
          <w:rFonts w:ascii="Trebuchet MS" w:hAnsi="Trebuchet MS"/>
          <w:lang w:val="en-US"/>
        </w:rPr>
      </w:pPr>
      <w:r w:rsidRPr="264C0B61">
        <w:rPr>
          <w:rFonts w:ascii="Trebuchet MS" w:hAnsi="Trebuchet MS"/>
          <w:b/>
          <w:bCs/>
          <w:lang w:val="en-US"/>
        </w:rPr>
        <w:t>Bus Route Planners and schedules:</w:t>
      </w:r>
      <w:r w:rsidRPr="264C0B61">
        <w:rPr>
          <w:rFonts w:ascii="Trebuchet MS" w:hAnsi="Trebuchet MS"/>
          <w:lang w:val="en-US"/>
        </w:rPr>
        <w:t xml:space="preserve"> live minute by minute planner for next bus</w:t>
      </w:r>
    </w:p>
    <w:p w14:paraId="2C9DDB0D" w14:textId="7911649C" w:rsidR="00FF4E53" w:rsidRPr="00B41A58" w:rsidRDefault="00FF4E53" w:rsidP="00B41A58">
      <w:pPr>
        <w:numPr>
          <w:ilvl w:val="0"/>
          <w:numId w:val="23"/>
        </w:numPr>
        <w:spacing w:line="360" w:lineRule="auto"/>
        <w:rPr>
          <w:rFonts w:ascii="Trebuchet MS" w:hAnsi="Trebuchet MS"/>
          <w:lang w:val="en-US"/>
        </w:rPr>
      </w:pPr>
      <w:r w:rsidRPr="264C0B61">
        <w:rPr>
          <w:rFonts w:ascii="Trebuchet MS" w:hAnsi="Trebuchet MS"/>
          <w:b/>
          <w:bCs/>
          <w:lang w:val="en-US"/>
        </w:rPr>
        <w:t>Train apps and planners</w:t>
      </w:r>
      <w:r w:rsidRPr="264C0B61">
        <w:rPr>
          <w:rFonts w:ascii="Trebuchet MS" w:hAnsi="Trebuchet MS"/>
          <w:lang w:val="en-US"/>
        </w:rPr>
        <w:t xml:space="preserve"> for routes, changes and delays</w:t>
      </w:r>
    </w:p>
    <w:p w14:paraId="7CD5CC96" w14:textId="5C5CC5A4" w:rsidR="00FF4E53" w:rsidRPr="00B41A58" w:rsidRDefault="00FF4E53" w:rsidP="00B41A58">
      <w:pPr>
        <w:numPr>
          <w:ilvl w:val="0"/>
          <w:numId w:val="23"/>
        </w:numPr>
        <w:spacing w:line="360" w:lineRule="auto"/>
        <w:rPr>
          <w:rFonts w:ascii="Trebuchet MS" w:hAnsi="Trebuchet MS"/>
          <w:lang w:val="en-US"/>
        </w:rPr>
      </w:pPr>
      <w:r w:rsidRPr="264C0B61">
        <w:rPr>
          <w:rFonts w:ascii="Trebuchet MS" w:hAnsi="Trebuchet MS"/>
          <w:b/>
          <w:bCs/>
          <w:lang w:val="en-US"/>
        </w:rPr>
        <w:t>Camera</w:t>
      </w:r>
      <w:r w:rsidRPr="264C0B61">
        <w:rPr>
          <w:rFonts w:ascii="Trebuchet MS" w:hAnsi="Trebuchet MS"/>
          <w:lang w:val="en-US"/>
        </w:rPr>
        <w:t xml:space="preserve">: record or take pictures of key locations on walk </w:t>
      </w:r>
      <w:proofErr w:type="gramStart"/>
      <w:r w:rsidRPr="264C0B61">
        <w:rPr>
          <w:rFonts w:ascii="Trebuchet MS" w:hAnsi="Trebuchet MS"/>
          <w:lang w:val="en-US"/>
        </w:rPr>
        <w:t>throughs</w:t>
      </w:r>
      <w:proofErr w:type="gramEnd"/>
      <w:r w:rsidRPr="264C0B61">
        <w:rPr>
          <w:rFonts w:ascii="Trebuchet MS" w:hAnsi="Trebuchet MS"/>
          <w:lang w:val="en-US"/>
        </w:rPr>
        <w:t xml:space="preserve"> </w:t>
      </w:r>
    </w:p>
    <w:p w14:paraId="4AB41B6E" w14:textId="69DCF0F0"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 xml:space="preserve">Communication: </w:t>
      </w:r>
      <w:r w:rsidRPr="00B41A58">
        <w:rPr>
          <w:rFonts w:ascii="Trebuchet MS" w:hAnsi="Trebuchet MS"/>
          <w:lang w:val="en-US"/>
        </w:rPr>
        <w:t xml:space="preserve">all </w:t>
      </w:r>
      <w:r w:rsidR="009820F7" w:rsidRPr="00B41A58">
        <w:rPr>
          <w:rFonts w:ascii="Trebuchet MS" w:hAnsi="Trebuchet MS"/>
          <w:lang w:val="en-US"/>
        </w:rPr>
        <w:t xml:space="preserve">these apps </w:t>
      </w:r>
      <w:r w:rsidRPr="00B41A58">
        <w:rPr>
          <w:rFonts w:ascii="Trebuchet MS" w:hAnsi="Trebuchet MS"/>
          <w:lang w:val="en-US"/>
        </w:rPr>
        <w:t>are forms of communication that can be used to support social common communication and interaction skills</w:t>
      </w:r>
      <w:r w:rsidR="0051545E" w:rsidRPr="00B41A58">
        <w:rPr>
          <w:rFonts w:ascii="Trebuchet MS" w:hAnsi="Trebuchet MS"/>
          <w:lang w:val="en-US"/>
        </w:rPr>
        <w:t>:</w:t>
      </w:r>
    </w:p>
    <w:p w14:paraId="15256E80" w14:textId="0814C0FF" w:rsidR="00FF4E53" w:rsidRPr="00B41A58" w:rsidRDefault="00FF4E53" w:rsidP="264C0B61">
      <w:pPr>
        <w:numPr>
          <w:ilvl w:val="0"/>
          <w:numId w:val="24"/>
        </w:numPr>
        <w:spacing w:line="360" w:lineRule="auto"/>
        <w:rPr>
          <w:rFonts w:ascii="Trebuchet MS" w:hAnsi="Trebuchet MS"/>
          <w:b/>
          <w:bCs/>
          <w:lang w:val="en-US"/>
        </w:rPr>
      </w:pPr>
      <w:r w:rsidRPr="264C0B61">
        <w:rPr>
          <w:rFonts w:ascii="Trebuchet MS" w:hAnsi="Trebuchet MS"/>
          <w:b/>
          <w:bCs/>
          <w:lang w:val="en-US"/>
        </w:rPr>
        <w:t>Whats</w:t>
      </w:r>
      <w:r w:rsidR="00CC723F" w:rsidRPr="264C0B61">
        <w:rPr>
          <w:rFonts w:ascii="Trebuchet MS" w:hAnsi="Trebuchet MS"/>
          <w:b/>
          <w:bCs/>
          <w:lang w:val="en-US"/>
        </w:rPr>
        <w:t>A</w:t>
      </w:r>
      <w:r w:rsidRPr="264C0B61">
        <w:rPr>
          <w:rFonts w:ascii="Trebuchet MS" w:hAnsi="Trebuchet MS"/>
          <w:b/>
          <w:bCs/>
          <w:lang w:val="en-US"/>
        </w:rPr>
        <w:t>pp</w:t>
      </w:r>
    </w:p>
    <w:p w14:paraId="7FBAE402" w14:textId="0B157ADE" w:rsidR="00FF4E53" w:rsidRPr="00B41A58" w:rsidRDefault="00FF4E53" w:rsidP="264C0B61">
      <w:pPr>
        <w:numPr>
          <w:ilvl w:val="0"/>
          <w:numId w:val="24"/>
        </w:numPr>
        <w:spacing w:line="360" w:lineRule="auto"/>
        <w:rPr>
          <w:rFonts w:ascii="Trebuchet MS" w:hAnsi="Trebuchet MS"/>
          <w:b/>
          <w:bCs/>
          <w:lang w:val="en-US"/>
        </w:rPr>
      </w:pPr>
      <w:r w:rsidRPr="264C0B61">
        <w:rPr>
          <w:rFonts w:ascii="Trebuchet MS" w:hAnsi="Trebuchet MS"/>
          <w:b/>
          <w:bCs/>
          <w:lang w:val="en-US"/>
        </w:rPr>
        <w:t xml:space="preserve">MS Teams </w:t>
      </w:r>
    </w:p>
    <w:p w14:paraId="450582BF" w14:textId="31F74E8D" w:rsidR="00FF4E53" w:rsidRPr="00B41A58" w:rsidRDefault="00FF4E53" w:rsidP="264C0B61">
      <w:pPr>
        <w:numPr>
          <w:ilvl w:val="0"/>
          <w:numId w:val="24"/>
        </w:numPr>
        <w:spacing w:line="360" w:lineRule="auto"/>
        <w:rPr>
          <w:rFonts w:ascii="Trebuchet MS" w:hAnsi="Trebuchet MS"/>
          <w:b/>
          <w:bCs/>
          <w:lang w:val="en-US"/>
        </w:rPr>
      </w:pPr>
      <w:r w:rsidRPr="264C0B61">
        <w:rPr>
          <w:rFonts w:ascii="Trebuchet MS" w:hAnsi="Trebuchet MS"/>
          <w:b/>
          <w:bCs/>
          <w:lang w:val="en-US"/>
        </w:rPr>
        <w:t>Messenger</w:t>
      </w:r>
    </w:p>
    <w:p w14:paraId="557C9E41" w14:textId="45D15519" w:rsidR="00FF4E53" w:rsidRPr="00B41A58" w:rsidRDefault="00FF4E53" w:rsidP="00B41A58">
      <w:pPr>
        <w:numPr>
          <w:ilvl w:val="0"/>
          <w:numId w:val="24"/>
        </w:numPr>
        <w:spacing w:line="360" w:lineRule="auto"/>
        <w:rPr>
          <w:rFonts w:ascii="Trebuchet MS" w:hAnsi="Trebuchet MS"/>
          <w:lang w:val="en-US"/>
        </w:rPr>
      </w:pPr>
      <w:r w:rsidRPr="264C0B61">
        <w:rPr>
          <w:rFonts w:ascii="Trebuchet MS" w:hAnsi="Trebuchet MS"/>
          <w:b/>
          <w:bCs/>
          <w:lang w:val="en-US"/>
        </w:rPr>
        <w:t>Messages</w:t>
      </w:r>
    </w:p>
    <w:p w14:paraId="52402E83" w14:textId="72C4DE88"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Reading</w:t>
      </w:r>
    </w:p>
    <w:p w14:paraId="1393F776" w14:textId="08244702" w:rsidR="00FF4E53" w:rsidRPr="00B41A58" w:rsidRDefault="00FF4E53" w:rsidP="00B41A58">
      <w:pPr>
        <w:numPr>
          <w:ilvl w:val="0"/>
          <w:numId w:val="25"/>
        </w:numPr>
        <w:spacing w:line="360" w:lineRule="auto"/>
        <w:rPr>
          <w:rFonts w:ascii="Trebuchet MS" w:hAnsi="Trebuchet MS"/>
          <w:lang w:val="en-US"/>
        </w:rPr>
      </w:pPr>
      <w:r w:rsidRPr="264C0B61">
        <w:rPr>
          <w:rFonts w:ascii="Trebuchet MS" w:hAnsi="Trebuchet MS"/>
          <w:b/>
          <w:bCs/>
          <w:lang w:val="en-US"/>
        </w:rPr>
        <w:t>Google Lens</w:t>
      </w:r>
      <w:r w:rsidRPr="264C0B61">
        <w:rPr>
          <w:rFonts w:ascii="Trebuchet MS" w:hAnsi="Trebuchet MS"/>
          <w:lang w:val="en-US"/>
        </w:rPr>
        <w:t xml:space="preserve"> - take a picture of any text you want to have read back.  Lens will convert this and read it aloud.  It can also save as a text file to be edited. </w:t>
      </w:r>
    </w:p>
    <w:p w14:paraId="65CC382A" w14:textId="62FA01D2" w:rsidR="00FF4E53" w:rsidRPr="00B41A58" w:rsidRDefault="00FF4E53" w:rsidP="00B41A58">
      <w:pPr>
        <w:numPr>
          <w:ilvl w:val="0"/>
          <w:numId w:val="25"/>
        </w:numPr>
        <w:spacing w:line="360" w:lineRule="auto"/>
        <w:rPr>
          <w:rFonts w:ascii="Trebuchet MS" w:hAnsi="Trebuchet MS"/>
          <w:lang w:val="en-US"/>
        </w:rPr>
      </w:pPr>
      <w:r w:rsidRPr="264C0B61">
        <w:rPr>
          <w:rFonts w:ascii="Trebuchet MS" w:hAnsi="Trebuchet MS"/>
          <w:b/>
          <w:bCs/>
          <w:lang w:val="en-US"/>
        </w:rPr>
        <w:t>MS Immersive Reader</w:t>
      </w:r>
      <w:r w:rsidRPr="264C0B61">
        <w:rPr>
          <w:rFonts w:ascii="Trebuchet MS" w:hAnsi="Trebuchet MS"/>
          <w:lang w:val="en-US"/>
        </w:rPr>
        <w:t xml:space="preserve"> - function in MS Word that assists with reading and comprehension. Amend the text by changing font size and style, text and line spacing and background colour. These can all make documents easier to read. Immersive Reader can also read text aloud to you.</w:t>
      </w:r>
    </w:p>
    <w:p w14:paraId="46749440" w14:textId="17969385" w:rsidR="00FF4E53" w:rsidRPr="00B41A58" w:rsidRDefault="00FF4E53" w:rsidP="00B41A58">
      <w:pPr>
        <w:spacing w:line="360" w:lineRule="auto"/>
        <w:rPr>
          <w:rFonts w:ascii="Trebuchet MS" w:hAnsi="Trebuchet MS"/>
          <w:b/>
          <w:bCs/>
          <w:lang w:val="en-US"/>
        </w:rPr>
      </w:pPr>
      <w:r w:rsidRPr="264C0B61">
        <w:rPr>
          <w:rFonts w:ascii="Trebuchet MS" w:hAnsi="Trebuchet MS"/>
          <w:b/>
          <w:bCs/>
          <w:lang w:val="en-US"/>
        </w:rPr>
        <w:t>Writing</w:t>
      </w:r>
      <w:r w:rsidR="00063C32" w:rsidRPr="264C0B61">
        <w:rPr>
          <w:rFonts w:ascii="Trebuchet MS" w:hAnsi="Trebuchet MS"/>
          <w:b/>
          <w:bCs/>
          <w:lang w:val="en-US"/>
        </w:rPr>
        <w:t xml:space="preserve"> and </w:t>
      </w:r>
      <w:r w:rsidRPr="264C0B61">
        <w:rPr>
          <w:rFonts w:ascii="Trebuchet MS" w:hAnsi="Trebuchet MS"/>
          <w:b/>
          <w:bCs/>
          <w:lang w:val="en-US"/>
        </w:rPr>
        <w:t xml:space="preserve">Note </w:t>
      </w:r>
      <w:r w:rsidR="1CF69789" w:rsidRPr="264C0B61">
        <w:rPr>
          <w:rFonts w:ascii="Trebuchet MS" w:hAnsi="Trebuchet MS"/>
          <w:b/>
          <w:bCs/>
          <w:lang w:val="en-US"/>
        </w:rPr>
        <w:t>T</w:t>
      </w:r>
      <w:r w:rsidR="009820F7" w:rsidRPr="264C0B61">
        <w:rPr>
          <w:rFonts w:ascii="Trebuchet MS" w:hAnsi="Trebuchet MS"/>
          <w:b/>
          <w:bCs/>
          <w:lang w:val="en-US"/>
        </w:rPr>
        <w:t>aking</w:t>
      </w:r>
    </w:p>
    <w:p w14:paraId="14D80FE5" w14:textId="2D44C4BF" w:rsidR="00FF4E53" w:rsidRPr="00B41A58" w:rsidRDefault="00FF4E53" w:rsidP="00B41A58">
      <w:pPr>
        <w:numPr>
          <w:ilvl w:val="0"/>
          <w:numId w:val="26"/>
        </w:numPr>
        <w:spacing w:line="360" w:lineRule="auto"/>
        <w:rPr>
          <w:rFonts w:ascii="Trebuchet MS" w:hAnsi="Trebuchet MS"/>
          <w:lang w:val="en-US"/>
        </w:rPr>
      </w:pPr>
      <w:r w:rsidRPr="00B41A58">
        <w:rPr>
          <w:rFonts w:ascii="Trebuchet MS" w:hAnsi="Trebuchet MS"/>
          <w:lang w:val="en-US"/>
        </w:rPr>
        <w:lastRenderedPageBreak/>
        <w:t>Voice recorder and camera</w:t>
      </w:r>
    </w:p>
    <w:p w14:paraId="079AF786" w14:textId="61C933F8" w:rsidR="00FF4E53" w:rsidRPr="00B41A58" w:rsidRDefault="00FF4E53" w:rsidP="00B41A58">
      <w:pPr>
        <w:numPr>
          <w:ilvl w:val="0"/>
          <w:numId w:val="26"/>
        </w:numPr>
        <w:spacing w:line="360" w:lineRule="auto"/>
        <w:rPr>
          <w:rFonts w:ascii="Trebuchet MS" w:hAnsi="Trebuchet MS"/>
          <w:lang w:val="en-US"/>
        </w:rPr>
      </w:pPr>
      <w:r w:rsidRPr="264C0B61">
        <w:rPr>
          <w:rFonts w:ascii="Trebuchet MS" w:hAnsi="Trebuchet MS"/>
          <w:b/>
          <w:bCs/>
          <w:lang w:val="en-US"/>
        </w:rPr>
        <w:t>Dictate function</w:t>
      </w:r>
      <w:r w:rsidRPr="264C0B61">
        <w:rPr>
          <w:rFonts w:ascii="Trebuchet MS" w:hAnsi="Trebuchet MS"/>
          <w:lang w:val="en-US"/>
        </w:rPr>
        <w:t xml:space="preserve"> - Apple and Android phones both have “dictate” functions to enable notes to be made from </w:t>
      </w:r>
      <w:r w:rsidR="009820F7" w:rsidRPr="264C0B61">
        <w:rPr>
          <w:rFonts w:ascii="Trebuchet MS" w:hAnsi="Trebuchet MS"/>
          <w:lang w:val="en-US"/>
        </w:rPr>
        <w:t>dictation.</w:t>
      </w:r>
      <w:r w:rsidRPr="264C0B61">
        <w:rPr>
          <w:rFonts w:ascii="Trebuchet MS" w:hAnsi="Trebuchet MS"/>
          <w:lang w:val="en-US"/>
        </w:rPr>
        <w:t xml:space="preserve"> </w:t>
      </w:r>
    </w:p>
    <w:p w14:paraId="7C1FF94E" w14:textId="78F662B2" w:rsidR="00FF4E53" w:rsidRPr="00B41A58" w:rsidRDefault="00FF4E53" w:rsidP="00B41A58">
      <w:pPr>
        <w:spacing w:line="360" w:lineRule="auto"/>
        <w:rPr>
          <w:rFonts w:ascii="Trebuchet MS" w:hAnsi="Trebuchet MS"/>
          <w:b/>
          <w:bCs/>
          <w:lang w:val="en-US"/>
        </w:rPr>
      </w:pPr>
      <w:r w:rsidRPr="00B41A58">
        <w:rPr>
          <w:rFonts w:ascii="Trebuchet MS" w:hAnsi="Trebuchet MS"/>
          <w:b/>
          <w:bCs/>
          <w:lang w:val="en-US"/>
        </w:rPr>
        <w:t>Processing</w:t>
      </w:r>
      <w:r w:rsidR="00063C32">
        <w:rPr>
          <w:rFonts w:ascii="Trebuchet MS" w:hAnsi="Trebuchet MS"/>
          <w:b/>
          <w:bCs/>
          <w:lang w:val="en-US"/>
        </w:rPr>
        <w:t xml:space="preserve"> and </w:t>
      </w:r>
      <w:r w:rsidR="0085186C" w:rsidRPr="00B41A58">
        <w:rPr>
          <w:rFonts w:ascii="Trebuchet MS" w:hAnsi="Trebuchet MS"/>
          <w:b/>
          <w:bCs/>
          <w:lang w:val="en-US"/>
        </w:rPr>
        <w:t>M</w:t>
      </w:r>
      <w:r w:rsidRPr="00B41A58">
        <w:rPr>
          <w:rFonts w:ascii="Trebuchet MS" w:hAnsi="Trebuchet MS"/>
          <w:b/>
          <w:bCs/>
          <w:lang w:val="en-US"/>
        </w:rPr>
        <w:t>emory</w:t>
      </w:r>
    </w:p>
    <w:p w14:paraId="71AC2696" w14:textId="2BC51DBE" w:rsidR="00FF4E53" w:rsidRPr="00B41A58" w:rsidRDefault="00FF4E53" w:rsidP="00B41A58">
      <w:pPr>
        <w:numPr>
          <w:ilvl w:val="0"/>
          <w:numId w:val="27"/>
        </w:numPr>
        <w:spacing w:line="360" w:lineRule="auto"/>
        <w:rPr>
          <w:rFonts w:ascii="Trebuchet MS" w:hAnsi="Trebuchet MS"/>
          <w:lang w:val="en-US"/>
        </w:rPr>
      </w:pPr>
      <w:r w:rsidRPr="264C0B61">
        <w:rPr>
          <w:rFonts w:ascii="Trebuchet MS" w:hAnsi="Trebuchet MS"/>
          <w:b/>
          <w:bCs/>
          <w:lang w:val="en-US"/>
        </w:rPr>
        <w:t>Camera</w:t>
      </w:r>
      <w:r w:rsidRPr="264C0B61">
        <w:rPr>
          <w:rFonts w:ascii="Trebuchet MS" w:hAnsi="Trebuchet MS"/>
          <w:lang w:val="en-US"/>
        </w:rPr>
        <w:t xml:space="preserve"> - record practical tasks in a workshop or class to be able to watch </w:t>
      </w:r>
      <w:proofErr w:type="gramStart"/>
      <w:r w:rsidRPr="264C0B61">
        <w:rPr>
          <w:rFonts w:ascii="Trebuchet MS" w:hAnsi="Trebuchet MS"/>
          <w:lang w:val="en-US"/>
        </w:rPr>
        <w:t xml:space="preserve">over and over </w:t>
      </w:r>
      <w:r w:rsidR="009820F7" w:rsidRPr="264C0B61">
        <w:rPr>
          <w:rFonts w:ascii="Trebuchet MS" w:hAnsi="Trebuchet MS"/>
          <w:lang w:val="en-US"/>
        </w:rPr>
        <w:t>again</w:t>
      </w:r>
      <w:proofErr w:type="gramEnd"/>
      <w:r w:rsidR="009820F7" w:rsidRPr="264C0B61">
        <w:rPr>
          <w:rFonts w:ascii="Trebuchet MS" w:hAnsi="Trebuchet MS"/>
          <w:lang w:val="en-US"/>
        </w:rPr>
        <w:t>.</w:t>
      </w:r>
      <w:r w:rsidRPr="264C0B61">
        <w:rPr>
          <w:rFonts w:ascii="Trebuchet MS" w:hAnsi="Trebuchet MS"/>
          <w:lang w:val="en-US"/>
        </w:rPr>
        <w:t xml:space="preserve"> </w:t>
      </w:r>
    </w:p>
    <w:p w14:paraId="698792A3" w14:textId="77777777" w:rsidR="00FF4E53" w:rsidRPr="00B41A58" w:rsidRDefault="00FF4E53" w:rsidP="00B41A58">
      <w:pPr>
        <w:spacing w:line="360" w:lineRule="auto"/>
        <w:rPr>
          <w:rFonts w:ascii="Trebuchet MS" w:hAnsi="Trebuchet MS"/>
          <w:b/>
          <w:bCs/>
          <w:lang w:val="en-US"/>
        </w:rPr>
      </w:pPr>
      <w:proofErr w:type="spellStart"/>
      <w:r w:rsidRPr="00B41A58">
        <w:rPr>
          <w:rFonts w:ascii="Trebuchet MS" w:hAnsi="Trebuchet MS"/>
          <w:b/>
          <w:bCs/>
          <w:lang w:val="en-US"/>
        </w:rPr>
        <w:t>Organisation</w:t>
      </w:r>
      <w:proofErr w:type="spellEnd"/>
      <w:r w:rsidRPr="00B41A58">
        <w:rPr>
          <w:rFonts w:ascii="Trebuchet MS" w:hAnsi="Trebuchet MS"/>
          <w:b/>
          <w:bCs/>
          <w:lang w:val="en-US"/>
        </w:rPr>
        <w:t xml:space="preserve"> and Planning </w:t>
      </w:r>
    </w:p>
    <w:p w14:paraId="00E347EB" w14:textId="782BD9E0" w:rsidR="00FF4E53" w:rsidRPr="00B41A58" w:rsidRDefault="00FF4E53" w:rsidP="00B41A58">
      <w:pPr>
        <w:numPr>
          <w:ilvl w:val="0"/>
          <w:numId w:val="27"/>
        </w:numPr>
        <w:spacing w:line="360" w:lineRule="auto"/>
        <w:rPr>
          <w:rFonts w:ascii="Trebuchet MS" w:hAnsi="Trebuchet MS"/>
          <w:lang w:val="en-US"/>
        </w:rPr>
      </w:pPr>
      <w:r w:rsidRPr="264C0B61">
        <w:rPr>
          <w:rFonts w:ascii="Trebuchet MS" w:hAnsi="Trebuchet MS"/>
          <w:b/>
          <w:bCs/>
          <w:lang w:val="en-US"/>
        </w:rPr>
        <w:t>Calendar functions</w:t>
      </w:r>
      <w:r w:rsidRPr="264C0B61">
        <w:rPr>
          <w:rFonts w:ascii="Trebuchet MS" w:hAnsi="Trebuchet MS"/>
          <w:lang w:val="en-US"/>
        </w:rPr>
        <w:t xml:space="preserve"> - set activities for lessons, tasks and activities to support organisation and time keeping.  Activities can be colour coded to support routines and </w:t>
      </w:r>
      <w:r w:rsidR="009820F7" w:rsidRPr="264C0B61">
        <w:rPr>
          <w:rFonts w:ascii="Trebuchet MS" w:hAnsi="Trebuchet MS"/>
          <w:lang w:val="en-US"/>
        </w:rPr>
        <w:t>structures.</w:t>
      </w:r>
      <w:r w:rsidRPr="264C0B61">
        <w:rPr>
          <w:rFonts w:ascii="Trebuchet MS" w:hAnsi="Trebuchet MS"/>
          <w:lang w:val="en-US"/>
        </w:rPr>
        <w:t xml:space="preserve"> </w:t>
      </w:r>
    </w:p>
    <w:p w14:paraId="109C2715" w14:textId="227555B2" w:rsidR="00FF4E53" w:rsidRPr="00B41A58" w:rsidRDefault="00FF4E53" w:rsidP="00B41A58">
      <w:pPr>
        <w:numPr>
          <w:ilvl w:val="0"/>
          <w:numId w:val="27"/>
        </w:numPr>
        <w:spacing w:line="360" w:lineRule="auto"/>
        <w:rPr>
          <w:rFonts w:ascii="Trebuchet MS" w:hAnsi="Trebuchet MS"/>
          <w:lang w:val="en-US"/>
        </w:rPr>
      </w:pPr>
      <w:r w:rsidRPr="264C0B61">
        <w:rPr>
          <w:rFonts w:ascii="Trebuchet MS" w:hAnsi="Trebuchet MS"/>
          <w:b/>
          <w:bCs/>
          <w:lang w:val="en-US"/>
        </w:rPr>
        <w:t>Mindmaps</w:t>
      </w:r>
      <w:r w:rsidRPr="264C0B61">
        <w:rPr>
          <w:rFonts w:ascii="Trebuchet MS" w:hAnsi="Trebuchet MS"/>
          <w:lang w:val="en-US"/>
        </w:rPr>
        <w:t xml:space="preserve"> </w:t>
      </w:r>
      <w:r w:rsidR="00063C32" w:rsidRPr="264C0B61">
        <w:rPr>
          <w:rFonts w:ascii="Trebuchet MS" w:hAnsi="Trebuchet MS"/>
          <w:lang w:val="en-US"/>
        </w:rPr>
        <w:t>–</w:t>
      </w:r>
      <w:r w:rsidRPr="264C0B61">
        <w:rPr>
          <w:rFonts w:ascii="Trebuchet MS" w:hAnsi="Trebuchet MS"/>
          <w:lang w:val="en-US"/>
        </w:rPr>
        <w:t xml:space="preserve"> </w:t>
      </w:r>
      <w:r w:rsidRPr="264C0B61">
        <w:rPr>
          <w:rFonts w:ascii="Trebuchet MS" w:hAnsi="Trebuchet MS"/>
          <w:lang w:val="de-DE"/>
        </w:rPr>
        <w:t>MindMeister</w:t>
      </w:r>
      <w:r w:rsidR="00063C32" w:rsidRPr="264C0B61">
        <w:rPr>
          <w:rFonts w:ascii="Trebuchet MS" w:hAnsi="Trebuchet MS"/>
          <w:lang w:val="en-US"/>
        </w:rPr>
        <w:t xml:space="preserve"> </w:t>
      </w:r>
      <w:r w:rsidRPr="264C0B61">
        <w:rPr>
          <w:rFonts w:ascii="Trebuchet MS" w:hAnsi="Trebuchet MS"/>
          <w:lang w:val="en-US"/>
        </w:rPr>
        <w:t xml:space="preserve">- planning for assignments, essays and activities in a visual format </w:t>
      </w:r>
    </w:p>
    <w:p w14:paraId="7295D802" w14:textId="4AB0AF52" w:rsidR="009804E0" w:rsidRPr="00B41A58" w:rsidRDefault="00FF4E53" w:rsidP="00B41A58">
      <w:pPr>
        <w:numPr>
          <w:ilvl w:val="0"/>
          <w:numId w:val="27"/>
        </w:numPr>
        <w:spacing w:line="360" w:lineRule="auto"/>
        <w:rPr>
          <w:rFonts w:ascii="Trebuchet MS" w:hAnsi="Trebuchet MS"/>
          <w:lang w:val="en-US"/>
        </w:rPr>
      </w:pPr>
      <w:r w:rsidRPr="264C0B61">
        <w:rPr>
          <w:rFonts w:ascii="Trebuchet MS" w:hAnsi="Trebuchet MS"/>
          <w:b/>
          <w:bCs/>
          <w:lang w:val="en-US"/>
        </w:rPr>
        <w:t>Alarm functions</w:t>
      </w:r>
      <w:r w:rsidRPr="264C0B61">
        <w:rPr>
          <w:rFonts w:ascii="Trebuchet MS" w:hAnsi="Trebuchet MS"/>
          <w:lang w:val="en-US"/>
        </w:rPr>
        <w:t xml:space="preserve"> - alarms can be set as reminders for lunch and breaks as well as time outs, if required.  These also support everyday life and Time </w:t>
      </w:r>
      <w:r w:rsidR="009820F7" w:rsidRPr="264C0B61">
        <w:rPr>
          <w:rFonts w:ascii="Trebuchet MS" w:hAnsi="Trebuchet MS"/>
          <w:lang w:val="en-US"/>
        </w:rPr>
        <w:t>keeping.</w:t>
      </w:r>
      <w:r w:rsidRPr="264C0B61">
        <w:rPr>
          <w:rFonts w:ascii="Trebuchet MS" w:hAnsi="Trebuchet MS"/>
          <w:lang w:val="en-US"/>
        </w:rPr>
        <w:t xml:space="preserve"> </w:t>
      </w:r>
    </w:p>
    <w:p w14:paraId="7F9B6B31" w14:textId="77777777" w:rsidR="0051545E" w:rsidRPr="00B41A58" w:rsidRDefault="0051545E" w:rsidP="00B41A58">
      <w:pPr>
        <w:spacing w:line="360" w:lineRule="auto"/>
        <w:ind w:left="720"/>
        <w:rPr>
          <w:rFonts w:ascii="Trebuchet MS" w:hAnsi="Trebuchet MS"/>
          <w:lang w:val="en-US"/>
        </w:rPr>
      </w:pPr>
    </w:p>
    <w:p w14:paraId="1B0B5ECF" w14:textId="5D13A1C5" w:rsidR="00F57144" w:rsidRPr="00B41A58" w:rsidRDefault="009804E0" w:rsidP="264C0B61">
      <w:pPr>
        <w:spacing w:line="360" w:lineRule="auto"/>
        <w:rPr>
          <w:rFonts w:ascii="Trebuchet MS" w:hAnsi="Trebuchet MS"/>
          <w:b/>
          <w:bCs/>
          <w:sz w:val="32"/>
          <w:szCs w:val="32"/>
        </w:rPr>
      </w:pPr>
      <w:r w:rsidRPr="00B41A58">
        <w:rPr>
          <w:rFonts w:ascii="Trebuchet MS" w:hAnsi="Trebuchet MS"/>
          <w:b/>
          <w:bCs/>
          <w:sz w:val="32"/>
          <w:szCs w:val="32"/>
        </w:rPr>
        <w:t>4</w:t>
      </w:r>
      <w:r w:rsidR="00F57144" w:rsidRPr="00B41A58">
        <w:rPr>
          <w:rFonts w:ascii="Trebuchet MS" w:hAnsi="Trebuchet MS"/>
          <w:b/>
          <w:bCs/>
          <w:sz w:val="32"/>
          <w:szCs w:val="32"/>
        </w:rPr>
        <w:t xml:space="preserve">. </w:t>
      </w:r>
      <w:r w:rsidR="00CC723F" w:rsidRPr="00B41A58">
        <w:rPr>
          <w:rFonts w:ascii="Trebuchet MS" w:eastAsia="Times New Roman" w:hAnsi="Trebuchet MS" w:cs="Arial"/>
          <w:b/>
          <w:bCs/>
          <w:color w:val="000000"/>
          <w:kern w:val="0"/>
          <w:sz w:val="32"/>
          <w:szCs w:val="32"/>
          <w:lang w:eastAsia="en-GB"/>
          <w14:ligatures w14:val="none"/>
        </w:rPr>
        <w:t xml:space="preserve">The Graduated </w:t>
      </w:r>
      <w:r w:rsidR="34F45230" w:rsidRPr="264C0B61">
        <w:rPr>
          <w:rFonts w:ascii="Trebuchet MS" w:eastAsia="Times New Roman" w:hAnsi="Trebuchet MS" w:cs="Arial"/>
          <w:b/>
          <w:bCs/>
          <w:color w:val="000000" w:themeColor="text1"/>
          <w:sz w:val="32"/>
          <w:szCs w:val="32"/>
          <w:lang w:eastAsia="en-GB"/>
        </w:rPr>
        <w:t>Approach</w:t>
      </w:r>
      <w:r w:rsidR="00CC723F" w:rsidRPr="264C0B61">
        <w:rPr>
          <w:rFonts w:ascii="Trebuchet MS" w:eastAsia="Times New Roman" w:hAnsi="Trebuchet MS" w:cs="Arial"/>
          <w:b/>
          <w:bCs/>
          <w:color w:val="000000" w:themeColor="text1"/>
          <w:sz w:val="32"/>
          <w:szCs w:val="32"/>
          <w:lang w:eastAsia="en-GB"/>
        </w:rPr>
        <w:t>: The Vocational Cycle</w:t>
      </w:r>
    </w:p>
    <w:p w14:paraId="6C55BA9F" w14:textId="775454E9" w:rsidR="00146A5A" w:rsidRPr="00B41A58" w:rsidRDefault="00146A5A" w:rsidP="264C0B61">
      <w:pPr>
        <w:spacing w:afterAutospacing="1" w:line="360" w:lineRule="auto"/>
        <w:rPr>
          <w:rFonts w:ascii="Trebuchet MS" w:eastAsia="Times New Roman" w:hAnsi="Trebuchet MS" w:cs="Arial"/>
          <w:color w:val="000000" w:themeColor="text1"/>
          <w:lang w:eastAsia="en-GB"/>
        </w:rPr>
      </w:pPr>
      <w:r w:rsidRPr="00B41A58">
        <w:rPr>
          <w:rFonts w:ascii="Trebuchet MS" w:eastAsia="Times New Roman" w:hAnsi="Trebuchet MS" w:cs="Arial"/>
          <w:color w:val="000000"/>
          <w:kern w:val="0"/>
          <w:lang w:eastAsia="en-GB"/>
          <w14:ligatures w14:val="none"/>
        </w:rPr>
        <w:t xml:space="preserve">This section transforms the Graduated </w:t>
      </w:r>
      <w:r w:rsidR="3F9980F3" w:rsidRPr="264C0B61">
        <w:rPr>
          <w:rFonts w:ascii="Trebuchet MS" w:eastAsia="Times New Roman" w:hAnsi="Trebuchet MS" w:cs="Arial"/>
          <w:color w:val="000000" w:themeColor="text1"/>
          <w:lang w:eastAsia="en-GB"/>
        </w:rPr>
        <w:t>Approach</w:t>
      </w:r>
      <w:r w:rsidRPr="264C0B61">
        <w:rPr>
          <w:rFonts w:ascii="Trebuchet MS" w:eastAsia="Times New Roman" w:hAnsi="Trebuchet MS" w:cs="Arial"/>
          <w:color w:val="000000" w:themeColor="text1"/>
          <w:lang w:eastAsia="en-GB"/>
        </w:rPr>
        <w:t> from a heavy administrative burden into a dynamic, "live" cycle that fits the fast-paced nature of FE delivery. In a vocational setting, the cycle doesn't happen once a term</w:t>
      </w:r>
      <w:r w:rsidR="0051545E" w:rsidRPr="264C0B61">
        <w:rPr>
          <w:rFonts w:ascii="Trebuchet MS" w:eastAsia="Times New Roman" w:hAnsi="Trebuchet MS" w:cs="Arial"/>
          <w:color w:val="000000" w:themeColor="text1"/>
          <w:lang w:eastAsia="en-GB"/>
        </w:rPr>
        <w:t xml:space="preserve">, </w:t>
      </w:r>
      <w:r w:rsidRPr="264C0B61">
        <w:rPr>
          <w:rFonts w:ascii="Trebuchet MS" w:eastAsia="Times New Roman" w:hAnsi="Trebuchet MS" w:cs="Arial"/>
          <w:color w:val="000000" w:themeColor="text1"/>
          <w:lang w:eastAsia="en-GB"/>
        </w:rPr>
        <w:t>it happens every day at the workbench, in the salon, or on the pitch.</w:t>
      </w:r>
    </w:p>
    <w:p w14:paraId="5C0566E5" w14:textId="67EA82E9" w:rsidR="00CC723F" w:rsidRDefault="00146A5A" w:rsidP="264C0B61">
      <w:pPr>
        <w:spacing w:afterAutospacing="1" w:line="360" w:lineRule="auto"/>
        <w:rPr>
          <w:rFonts w:ascii="Trebuchet MS" w:eastAsia="Times New Roman" w:hAnsi="Trebuchet MS" w:cs="Arial"/>
          <w:color w:val="000000" w:themeColor="text1"/>
          <w:lang w:eastAsia="en-GB"/>
        </w:rPr>
      </w:pPr>
      <w:r w:rsidRPr="00B41A58">
        <w:rPr>
          <w:rFonts w:ascii="Trebuchet MS" w:eastAsia="Times New Roman" w:hAnsi="Trebuchet MS" w:cs="Arial"/>
          <w:color w:val="000000"/>
          <w:kern w:val="0"/>
          <w:lang w:eastAsia="en-GB"/>
          <w14:ligatures w14:val="none"/>
        </w:rPr>
        <w:t xml:space="preserve">The Graduated </w:t>
      </w:r>
      <w:r w:rsidR="0ED08EC6" w:rsidRPr="264C0B61">
        <w:rPr>
          <w:rFonts w:ascii="Trebuchet MS" w:eastAsia="Times New Roman" w:hAnsi="Trebuchet MS" w:cs="Arial"/>
          <w:color w:val="000000" w:themeColor="text1"/>
          <w:lang w:eastAsia="en-GB"/>
        </w:rPr>
        <w:t>Approach</w:t>
      </w:r>
      <w:r w:rsidRPr="264C0B61">
        <w:rPr>
          <w:rFonts w:ascii="Trebuchet MS" w:eastAsia="Times New Roman" w:hAnsi="Trebuchet MS" w:cs="Arial"/>
          <w:color w:val="000000" w:themeColor="text1"/>
          <w:lang w:eastAsia="en-GB"/>
        </w:rPr>
        <w:t xml:space="preserve"> is a four-stage cycle: Assess – Plan – Do – Review. In FE, this is our "continuous improvement" model for inclusion. If a </w:t>
      </w:r>
      <w:r w:rsidR="00174DA0" w:rsidRPr="264C0B61">
        <w:rPr>
          <w:rFonts w:ascii="Trebuchet MS" w:eastAsia="Times New Roman" w:hAnsi="Trebuchet MS" w:cs="Arial"/>
          <w:color w:val="000000" w:themeColor="text1"/>
          <w:lang w:eastAsia="en-GB"/>
        </w:rPr>
        <w:t>learner</w:t>
      </w:r>
      <w:r w:rsidRPr="264C0B61">
        <w:rPr>
          <w:rFonts w:ascii="Trebuchet MS" w:eastAsia="Times New Roman" w:hAnsi="Trebuchet MS" w:cs="Arial"/>
          <w:color w:val="000000" w:themeColor="text1"/>
          <w:lang w:eastAsia="en-GB"/>
        </w:rPr>
        <w:t xml:space="preserve"> isn't making progress despite </w:t>
      </w:r>
      <w:r w:rsidR="00CE6D57" w:rsidRPr="264C0B61">
        <w:rPr>
          <w:rFonts w:ascii="Trebuchet MS" w:eastAsia="Times New Roman" w:hAnsi="Trebuchet MS" w:cs="Arial"/>
          <w:color w:val="000000" w:themeColor="text1"/>
          <w:lang w:eastAsia="en-GB"/>
        </w:rPr>
        <w:t>implementation of</w:t>
      </w:r>
      <w:r w:rsidR="009E3BF8" w:rsidRPr="264C0B61">
        <w:rPr>
          <w:rFonts w:ascii="Trebuchet MS" w:eastAsia="Times New Roman" w:hAnsi="Trebuchet MS" w:cs="Arial"/>
          <w:color w:val="000000" w:themeColor="text1"/>
          <w:lang w:eastAsia="en-GB"/>
        </w:rPr>
        <w:t xml:space="preserve"> UAP</w:t>
      </w:r>
      <w:r w:rsidRPr="264C0B61">
        <w:rPr>
          <w:rFonts w:ascii="Trebuchet MS" w:eastAsia="Times New Roman" w:hAnsi="Trebuchet MS" w:cs="Arial"/>
          <w:color w:val="000000" w:themeColor="text1"/>
          <w:lang w:eastAsia="en-GB"/>
        </w:rPr>
        <w:t>, we don't just "try harder</w:t>
      </w:r>
      <w:r w:rsidR="0051545E" w:rsidRPr="264C0B61">
        <w:rPr>
          <w:rFonts w:ascii="Trebuchet MS" w:eastAsia="Times New Roman" w:hAnsi="Trebuchet MS" w:cs="Arial"/>
          <w:color w:val="000000" w:themeColor="text1"/>
          <w:lang w:eastAsia="en-GB"/>
        </w:rPr>
        <w:t xml:space="preserve">”, </w:t>
      </w:r>
      <w:r w:rsidRPr="264C0B61">
        <w:rPr>
          <w:rFonts w:ascii="Trebuchet MS" w:eastAsia="Times New Roman" w:hAnsi="Trebuchet MS" w:cs="Arial"/>
          <w:color w:val="000000" w:themeColor="text1"/>
          <w:lang w:eastAsia="en-GB"/>
        </w:rPr>
        <w:t>we move through the cycle to refine the support.</w:t>
      </w:r>
    </w:p>
    <w:p w14:paraId="3FC6401E" w14:textId="34D88C0A" w:rsidR="003364C0" w:rsidRPr="00B41A58" w:rsidRDefault="003364C0" w:rsidP="003364C0">
      <w:pPr>
        <w:spacing w:after="100" w:afterAutospacing="1" w:line="360" w:lineRule="auto"/>
        <w:jc w:val="center"/>
        <w:rPr>
          <w:rFonts w:ascii="Trebuchet MS" w:eastAsia="Times New Roman" w:hAnsi="Trebuchet MS" w:cs="Arial"/>
          <w:color w:val="000000"/>
          <w:kern w:val="0"/>
          <w:lang w:eastAsia="en-GB"/>
          <w14:ligatures w14:val="none"/>
        </w:rPr>
      </w:pPr>
      <w:r>
        <w:rPr>
          <w:rFonts w:ascii="Trebuchet MS" w:eastAsia="Times New Roman" w:hAnsi="Trebuchet MS" w:cs="Arial"/>
          <w:noProof/>
          <w:color w:val="000000"/>
          <w:kern w:val="0"/>
          <w:lang w:eastAsia="en-GB"/>
        </w:rPr>
        <w:lastRenderedPageBreak/>
        <w:drawing>
          <wp:inline distT="0" distB="0" distL="0" distR="0" wp14:anchorId="7281207D" wp14:editId="47050C7E">
            <wp:extent cx="2667000" cy="2374900"/>
            <wp:effectExtent l="0" t="0" r="0" b="0"/>
            <wp:docPr id="932787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7131" name="Picture 932787131"/>
                    <pic:cNvPicPr/>
                  </pic:nvPicPr>
                  <pic:blipFill>
                    <a:blip r:embed="rId12">
                      <a:extLst>
                        <a:ext uri="{28A0092B-C50C-407E-A947-70E740481C1C}">
                          <a14:useLocalDpi xmlns:a14="http://schemas.microsoft.com/office/drawing/2010/main" val="0"/>
                        </a:ext>
                      </a:extLst>
                    </a:blip>
                    <a:stretch>
                      <a:fillRect/>
                    </a:stretch>
                  </pic:blipFill>
                  <pic:spPr>
                    <a:xfrm>
                      <a:off x="0" y="0"/>
                      <a:ext cx="2667000" cy="2374900"/>
                    </a:xfrm>
                    <a:prstGeom prst="rect">
                      <a:avLst/>
                    </a:prstGeom>
                  </pic:spPr>
                </pic:pic>
              </a:graphicData>
            </a:graphic>
          </wp:inline>
        </w:drawing>
      </w:r>
    </w:p>
    <w:p w14:paraId="0A07BA36"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1: Assess (Spotting the Barriers)</w:t>
      </w:r>
    </w:p>
    <w:p w14:paraId="657F6269" w14:textId="3B247B80" w:rsidR="00146A5A"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w:t>
      </w:r>
      <w:r w:rsidR="00146A5A" w:rsidRPr="00B41A58">
        <w:rPr>
          <w:rFonts w:ascii="Trebuchet MS" w:eastAsia="Times New Roman" w:hAnsi="Trebuchet MS" w:cs="Arial"/>
          <w:color w:val="000000"/>
          <w:kern w:val="0"/>
          <w:lang w:eastAsia="en-GB"/>
          <w14:ligatures w14:val="none"/>
        </w:rPr>
        <w:t>he assessment stage is a mix of formal data and "eyes-on" observation during the first six weeks.</w:t>
      </w:r>
    </w:p>
    <w:p w14:paraId="62EF4A35" w14:textId="7D1C47AA"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Initial Assessments:</w:t>
      </w:r>
      <w:r w:rsidRPr="00B41A58">
        <w:rPr>
          <w:rFonts w:ascii="Trebuchet MS" w:eastAsia="Times New Roman" w:hAnsi="Trebuchet MS" w:cs="Arial"/>
          <w:color w:val="000000"/>
          <w:kern w:val="0"/>
          <w:lang w:eastAsia="en-GB"/>
          <w14:ligatures w14:val="none"/>
        </w:rPr>
        <w:t> Look beyond the GCSE grades. Check the results of their diagnostic assessments for gaps in "working memory" or "processing speed."</w:t>
      </w:r>
    </w:p>
    <w:p w14:paraId="10FEBAF5" w14:textId="6E62AF24"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"Practical Baseline":</w:t>
      </w:r>
      <w:r w:rsidRPr="00B41A58">
        <w:rPr>
          <w:rFonts w:ascii="Trebuchet MS" w:eastAsia="Times New Roman" w:hAnsi="Trebuchet MS" w:cs="Arial"/>
          <w:color w:val="000000"/>
          <w:kern w:val="0"/>
          <w:lang w:eastAsia="en-GB"/>
          <w14:ligatures w14:val="none"/>
        </w:rPr>
        <w:t xml:space="preserve"> Observe them in their first practical task. Does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struggle to follow a multi-step instruction? Do they seem overwhelmed by the noise of the workshop?</w:t>
      </w:r>
    </w:p>
    <w:p w14:paraId="17570B78" w14:textId="718971D9" w:rsidR="00146A5A" w:rsidRPr="00B41A58" w:rsidRDefault="00146A5A" w:rsidP="00B41A58">
      <w:pPr>
        <w:numPr>
          <w:ilvl w:val="0"/>
          <w:numId w:val="32"/>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Transition Data:</w:t>
      </w:r>
      <w:r w:rsidRPr="00B41A58">
        <w:rPr>
          <w:rFonts w:ascii="Trebuchet MS" w:eastAsia="Times New Roman" w:hAnsi="Trebuchet MS" w:cs="Arial"/>
          <w:color w:val="000000"/>
          <w:kern w:val="0"/>
          <w:lang w:eastAsia="en-GB"/>
          <w14:ligatures w14:val="none"/>
        </w:rPr>
        <w:t> Review the "</w:t>
      </w:r>
      <w:r w:rsidR="00174DA0" w:rsidRPr="00B41A58">
        <w:rPr>
          <w:rFonts w:ascii="Trebuchet MS" w:eastAsia="Times New Roman" w:hAnsi="Trebuchet MS" w:cs="Arial"/>
          <w:color w:val="000000"/>
          <w:kern w:val="0"/>
          <w:lang w:eastAsia="en-GB"/>
          <w14:ligatures w14:val="none"/>
        </w:rPr>
        <w:t xml:space="preserve">Learner </w:t>
      </w:r>
      <w:r w:rsidRPr="00B41A58">
        <w:rPr>
          <w:rFonts w:ascii="Trebuchet MS" w:eastAsia="Times New Roman" w:hAnsi="Trebuchet MS" w:cs="Arial"/>
          <w:color w:val="000000"/>
          <w:kern w:val="0"/>
          <w:lang w:eastAsia="en-GB"/>
          <w14:ligatures w14:val="none"/>
        </w:rPr>
        <w:t>Passport" or EHCP to see what worked in school.</w:t>
      </w:r>
    </w:p>
    <w:p w14:paraId="015FB27F"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2: Plan (The UDL Adjustment)</w:t>
      </w:r>
    </w:p>
    <w:p w14:paraId="4F4F5294" w14:textId="41844A26"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Once a barrier is identified, the lecturer and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co-produce a plan. This is where the "Buffet" approach comes in.</w:t>
      </w:r>
    </w:p>
    <w:p w14:paraId="311FEA8F" w14:textId="77777777" w:rsidR="00146A5A" w:rsidRPr="00B41A58" w:rsidRDefault="00146A5A" w:rsidP="00B41A58">
      <w:pPr>
        <w:numPr>
          <w:ilvl w:val="0"/>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Targeted Strategy:</w:t>
      </w:r>
      <w:r w:rsidRPr="00B41A58">
        <w:rPr>
          <w:rFonts w:ascii="Trebuchet MS" w:eastAsia="Times New Roman" w:hAnsi="Trebuchet MS" w:cs="Arial"/>
          <w:color w:val="000000"/>
          <w:kern w:val="0"/>
          <w:lang w:eastAsia="en-GB"/>
          <w14:ligatures w14:val="none"/>
        </w:rPr>
        <w:t> Instead of a generic "support," choose a specific UDL tool.</w:t>
      </w:r>
    </w:p>
    <w:p w14:paraId="30763961" w14:textId="0DF30782" w:rsidR="00146A5A" w:rsidRPr="00B41A58" w:rsidRDefault="00146A5A" w:rsidP="00B41A58">
      <w:pPr>
        <w:numPr>
          <w:ilvl w:val="1"/>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Example: If the barrier is "difficulty remembering safety steps," the plan is: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will use a personali</w:t>
      </w:r>
      <w:r w:rsidR="00452878" w:rsidRPr="00B41A58">
        <w:rPr>
          <w:rFonts w:ascii="Trebuchet MS" w:eastAsia="Times New Roman" w:hAnsi="Trebuchet MS" w:cs="Arial"/>
          <w:color w:val="000000"/>
          <w:kern w:val="0"/>
          <w:lang w:eastAsia="en-GB"/>
          <w14:ligatures w14:val="none"/>
        </w:rPr>
        <w:t>s</w:t>
      </w:r>
      <w:r w:rsidRPr="00B41A58">
        <w:rPr>
          <w:rFonts w:ascii="Trebuchet MS" w:eastAsia="Times New Roman" w:hAnsi="Trebuchet MS" w:cs="Arial"/>
          <w:color w:val="000000"/>
          <w:kern w:val="0"/>
          <w:lang w:eastAsia="en-GB"/>
          <w14:ligatures w14:val="none"/>
        </w:rPr>
        <w:t>ed visual checklist for the bench saw."</w:t>
      </w:r>
    </w:p>
    <w:p w14:paraId="42841861" w14:textId="5173931F" w:rsidR="00146A5A" w:rsidRPr="00B41A58" w:rsidRDefault="00146A5A" w:rsidP="00B41A58">
      <w:pPr>
        <w:numPr>
          <w:ilvl w:val="0"/>
          <w:numId w:val="33"/>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lastRenderedPageBreak/>
        <w:t>Success Criteria:</w:t>
      </w:r>
      <w:r w:rsidRPr="00B41A58">
        <w:rPr>
          <w:rFonts w:ascii="Trebuchet MS" w:eastAsia="Times New Roman" w:hAnsi="Trebuchet MS" w:cs="Arial"/>
          <w:color w:val="000000"/>
          <w:kern w:val="0"/>
          <w:lang w:eastAsia="en-GB"/>
          <w14:ligatures w14:val="none"/>
        </w:rPr>
        <w:t> Define what "better" looks like.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can complete the safety check independently within 2 weeks."</w:t>
      </w:r>
    </w:p>
    <w:p w14:paraId="60A8086B"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3: Do (Implementing the Strategy)</w:t>
      </w:r>
    </w:p>
    <w:p w14:paraId="2957E024" w14:textId="00B020E9"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lecturer remains responsible for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progress. Even if a Learning Support Assistant (LSA) is present, the lecturer ensures the environment is inclusive.</w:t>
      </w:r>
    </w:p>
    <w:p w14:paraId="2B3E94CE" w14:textId="77777777" w:rsidR="00146A5A" w:rsidRPr="00B41A58" w:rsidRDefault="00146A5A" w:rsidP="00B41A58">
      <w:pPr>
        <w:numPr>
          <w:ilvl w:val="0"/>
          <w:numId w:val="34"/>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Consistent Application:</w:t>
      </w:r>
      <w:r w:rsidRPr="00B41A58">
        <w:rPr>
          <w:rFonts w:ascii="Trebuchet MS" w:eastAsia="Times New Roman" w:hAnsi="Trebuchet MS" w:cs="Arial"/>
          <w:color w:val="000000"/>
          <w:kern w:val="0"/>
          <w:lang w:eastAsia="en-GB"/>
          <w14:ligatures w14:val="none"/>
        </w:rPr>
        <w:t> Ensure the visual checklist is always available.</w:t>
      </w:r>
    </w:p>
    <w:p w14:paraId="1ADF6081" w14:textId="42DEE43E" w:rsidR="00146A5A" w:rsidRPr="00B41A58" w:rsidRDefault="00146A5A" w:rsidP="00B41A58">
      <w:pPr>
        <w:numPr>
          <w:ilvl w:val="0"/>
          <w:numId w:val="34"/>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Normalising the Tool:</w:t>
      </w:r>
      <w:r w:rsidRPr="00B41A58">
        <w:rPr>
          <w:rFonts w:ascii="Trebuchet MS" w:eastAsia="Times New Roman" w:hAnsi="Trebuchet MS" w:cs="Arial"/>
          <w:color w:val="000000"/>
          <w:kern w:val="0"/>
          <w:lang w:eastAsia="en-GB"/>
          <w14:ligatures w14:val="none"/>
        </w:rPr>
        <w:t xml:space="preserve"> Don't make it a </w:t>
      </w:r>
      <w:r w:rsidR="00452878" w:rsidRPr="00B41A58">
        <w:rPr>
          <w:rFonts w:ascii="Trebuchet MS" w:eastAsia="Times New Roman" w:hAnsi="Trebuchet MS" w:cs="Arial"/>
          <w:color w:val="000000"/>
          <w:kern w:val="0"/>
          <w:lang w:eastAsia="en-GB"/>
          <w14:ligatures w14:val="none"/>
        </w:rPr>
        <w:t>fuss</w:t>
      </w:r>
      <w:r w:rsidRPr="00B41A58">
        <w:rPr>
          <w:rFonts w:ascii="Trebuchet MS" w:eastAsia="Times New Roman" w:hAnsi="Trebuchet MS" w:cs="Arial"/>
          <w:color w:val="000000"/>
          <w:kern w:val="0"/>
          <w:lang w:eastAsia="en-GB"/>
          <w14:ligatures w14:val="none"/>
        </w:rPr>
        <w:t>. Hand it over as part of the standard tool kit for the session.</w:t>
      </w:r>
    </w:p>
    <w:p w14:paraId="0685FB26"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Stage 4: Review (The "So What?" Phase)</w:t>
      </w:r>
    </w:p>
    <w:p w14:paraId="5D00A2D1" w14:textId="77777777"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This is the most critical stage and the one most often skipped in busy colleges.</w:t>
      </w:r>
    </w:p>
    <w:p w14:paraId="7C7306BC" w14:textId="77777777" w:rsidR="00146A5A" w:rsidRPr="00B41A58" w:rsidRDefault="00146A5A" w:rsidP="00B41A58">
      <w:pPr>
        <w:numPr>
          <w:ilvl w:val="0"/>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5-Minute Review:</w:t>
      </w:r>
      <w:r w:rsidRPr="00B41A58">
        <w:rPr>
          <w:rFonts w:ascii="Trebuchet MS" w:eastAsia="Times New Roman" w:hAnsi="Trebuchet MS" w:cs="Arial"/>
          <w:color w:val="000000"/>
          <w:kern w:val="0"/>
          <w:lang w:eastAsia="en-GB"/>
          <w14:ligatures w14:val="none"/>
        </w:rPr>
        <w:t> This doesn't need to be a formal meeting. It can be a "Check-in" at the end of a practical block.</w:t>
      </w:r>
    </w:p>
    <w:p w14:paraId="6F96BE85" w14:textId="77777777" w:rsidR="00C26A01" w:rsidRPr="00B41A58" w:rsidRDefault="00146A5A" w:rsidP="00B41A58">
      <w:pPr>
        <w:numPr>
          <w:ilvl w:val="0"/>
          <w:numId w:val="35"/>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Impact over Effort:</w:t>
      </w:r>
      <w:r w:rsidRPr="00B41A58">
        <w:rPr>
          <w:rFonts w:ascii="Trebuchet MS" w:eastAsia="Times New Roman" w:hAnsi="Trebuchet MS" w:cs="Arial"/>
          <w:color w:val="000000"/>
          <w:kern w:val="0"/>
          <w:lang w:eastAsia="en-GB"/>
          <w14:ligatures w14:val="none"/>
        </w:rPr>
        <w:t> Ask: "Did the checklist help you get started faster today?" </w:t>
      </w:r>
    </w:p>
    <w:p w14:paraId="63D66031" w14:textId="08837425" w:rsidR="00146A5A" w:rsidRPr="006F0736" w:rsidRDefault="00146A5A" w:rsidP="00B41A58">
      <w:pPr>
        <w:numPr>
          <w:ilvl w:val="1"/>
          <w:numId w:val="35"/>
        </w:numPr>
        <w:spacing w:after="100" w:afterAutospacing="1" w:line="360" w:lineRule="auto"/>
        <w:rPr>
          <w:rFonts w:ascii="Trebuchet MS" w:eastAsia="Times New Roman" w:hAnsi="Trebuchet MS" w:cs="Arial"/>
          <w:color w:val="000000"/>
          <w:kern w:val="0"/>
          <w:lang w:eastAsia="en-GB"/>
          <w14:ligatures w14:val="none"/>
        </w:rPr>
      </w:pPr>
      <w:r w:rsidRPr="006F0736">
        <w:rPr>
          <w:rFonts w:ascii="Trebuchet MS" w:eastAsia="Times New Roman" w:hAnsi="Trebuchet MS" w:cs="Arial"/>
          <w:color w:val="000000"/>
          <w:kern w:val="0"/>
          <w:lang w:eastAsia="en-GB"/>
          <w14:ligatures w14:val="none"/>
        </w:rPr>
        <w:t>If Yes: The strategy becomes part of their permanent "</w:t>
      </w:r>
      <w:r w:rsidR="009E3BF8" w:rsidRPr="006F0736">
        <w:rPr>
          <w:rFonts w:ascii="Trebuchet MS" w:eastAsia="Times New Roman" w:hAnsi="Trebuchet MS" w:cs="Arial"/>
          <w:color w:val="000000"/>
          <w:kern w:val="0"/>
          <w:lang w:eastAsia="en-GB"/>
          <w14:ligatures w14:val="none"/>
        </w:rPr>
        <w:t xml:space="preserve"> UAP</w:t>
      </w:r>
      <w:r w:rsidRPr="006F0736">
        <w:rPr>
          <w:rFonts w:ascii="Trebuchet MS" w:eastAsia="Times New Roman" w:hAnsi="Trebuchet MS" w:cs="Arial"/>
          <w:color w:val="000000"/>
          <w:kern w:val="0"/>
          <w:lang w:eastAsia="en-GB"/>
          <w14:ligatures w14:val="none"/>
        </w:rPr>
        <w:t xml:space="preserve"> Toolbox."</w:t>
      </w:r>
    </w:p>
    <w:p w14:paraId="3235286B" w14:textId="77777777" w:rsidR="00146A5A" w:rsidRPr="00B41A58" w:rsidRDefault="00146A5A" w:rsidP="00B41A58">
      <w:pPr>
        <w:numPr>
          <w:ilvl w:val="1"/>
          <w:numId w:val="35"/>
        </w:numPr>
        <w:spacing w:after="100" w:afterAutospacing="1" w:line="360" w:lineRule="auto"/>
        <w:rPr>
          <w:rFonts w:ascii="Trebuchet MS" w:eastAsia="Times New Roman" w:hAnsi="Trebuchet MS" w:cs="Arial"/>
          <w:color w:val="000000"/>
          <w:kern w:val="0"/>
          <w:lang w:eastAsia="en-GB"/>
          <w14:ligatures w14:val="none"/>
        </w:rPr>
      </w:pPr>
      <w:r w:rsidRPr="006F0736">
        <w:rPr>
          <w:rFonts w:ascii="Trebuchet MS" w:eastAsia="Times New Roman" w:hAnsi="Trebuchet MS" w:cs="Arial"/>
          <w:color w:val="000000"/>
          <w:kern w:val="0"/>
          <w:lang w:eastAsia="en-GB"/>
          <w14:ligatures w14:val="none"/>
        </w:rPr>
        <w:t>If No: Why not?</w:t>
      </w:r>
      <w:r w:rsidRPr="00B41A58">
        <w:rPr>
          <w:rFonts w:ascii="Trebuchet MS" w:eastAsia="Times New Roman" w:hAnsi="Trebuchet MS" w:cs="Arial"/>
          <w:color w:val="000000"/>
          <w:kern w:val="0"/>
          <w:lang w:eastAsia="en-GB"/>
          <w14:ligatures w14:val="none"/>
        </w:rPr>
        <w:t xml:space="preserve"> Was it too complicated? Do we need to try a video prompt instead? (Return to Assess).</w:t>
      </w:r>
    </w:p>
    <w:p w14:paraId="3C5C6AEF" w14:textId="22947097"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407F3967" w14:textId="77777777"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Graduated Response in a Vocational Context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2"/>
        <w:gridCol w:w="1807"/>
        <w:gridCol w:w="2158"/>
        <w:gridCol w:w="1559"/>
        <w:gridCol w:w="1904"/>
      </w:tblGrid>
      <w:tr w:rsidR="00146A5A" w:rsidRPr="00B41A58" w14:paraId="37EE6F4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BC9F171"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Vocational Area</w:t>
            </w:r>
          </w:p>
        </w:tc>
        <w:tc>
          <w:tcPr>
            <w:tcW w:w="0" w:type="auto"/>
            <w:tcBorders>
              <w:top w:val="single" w:sz="6" w:space="0" w:color="auto"/>
              <w:left w:val="single" w:sz="6" w:space="0" w:color="auto"/>
              <w:bottom w:val="single" w:sz="6" w:space="0" w:color="auto"/>
              <w:right w:val="single" w:sz="6" w:space="0" w:color="auto"/>
            </w:tcBorders>
            <w:vAlign w:val="center"/>
            <w:hideMark/>
          </w:tcPr>
          <w:p w14:paraId="3D4071C3"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Assess (The Barrier)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C592D77"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Plan (The Strategy)</w:t>
            </w:r>
          </w:p>
        </w:tc>
        <w:tc>
          <w:tcPr>
            <w:tcW w:w="0" w:type="auto"/>
            <w:tcBorders>
              <w:top w:val="single" w:sz="6" w:space="0" w:color="auto"/>
              <w:left w:val="single" w:sz="6" w:space="0" w:color="auto"/>
              <w:bottom w:val="single" w:sz="6" w:space="0" w:color="auto"/>
              <w:right w:val="single" w:sz="6" w:space="0" w:color="auto"/>
            </w:tcBorders>
            <w:vAlign w:val="center"/>
            <w:hideMark/>
          </w:tcPr>
          <w:p w14:paraId="34321016"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Do (The 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F9FFE5F"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Review (The Outcome)</w:t>
            </w:r>
          </w:p>
        </w:tc>
      </w:tr>
      <w:tr w:rsidR="00146A5A" w:rsidRPr="00B41A58" w14:paraId="236714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30F9A6"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Catering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EE627E0" w14:textId="7E36C2E1"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w:t>
            </w:r>
            <w:proofErr w:type="gramStart"/>
            <w:r w:rsidR="00146A5A" w:rsidRPr="00B41A58">
              <w:rPr>
                <w:rFonts w:ascii="Trebuchet MS" w:eastAsia="Times New Roman" w:hAnsi="Trebuchet MS" w:cs="Arial"/>
                <w:kern w:val="0"/>
                <w:lang w:eastAsia="en-GB"/>
                <w14:ligatures w14:val="none"/>
              </w:rPr>
              <w:t>misses</w:t>
            </w:r>
            <w:proofErr w:type="gramEnd"/>
            <w:r w:rsidR="00146A5A" w:rsidRPr="00B41A58">
              <w:rPr>
                <w:rFonts w:ascii="Trebuchet MS" w:eastAsia="Times New Roman" w:hAnsi="Trebuchet MS" w:cs="Arial"/>
                <w:kern w:val="0"/>
                <w:lang w:eastAsia="en-GB"/>
                <w14:ligatures w14:val="none"/>
              </w:rPr>
              <w:t xml:space="preserve"> ingredients in complex recipes.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949CA9" w14:textId="2D27263F"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 a visual checklist.</w:t>
            </w:r>
          </w:p>
        </w:tc>
        <w:tc>
          <w:tcPr>
            <w:tcW w:w="0" w:type="auto"/>
            <w:tcBorders>
              <w:top w:val="single" w:sz="6" w:space="0" w:color="auto"/>
              <w:left w:val="single" w:sz="6" w:space="0" w:color="auto"/>
              <w:bottom w:val="single" w:sz="6" w:space="0" w:color="auto"/>
              <w:right w:val="single" w:sz="6" w:space="0" w:color="auto"/>
            </w:tcBorders>
            <w:vAlign w:val="center"/>
            <w:hideMark/>
          </w:tcPr>
          <w:p w14:paraId="664AC287" w14:textId="2FDEED0A"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ticks off items before cooking begins.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D15ABA7" w14:textId="0BA3DF21"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is 20% faster and reduces food waste.</w:t>
            </w:r>
          </w:p>
        </w:tc>
      </w:tr>
      <w:tr w:rsidR="00146A5A" w:rsidRPr="00B41A58" w14:paraId="5E50067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47B6C55"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lastRenderedPageBreak/>
              <w:t>Construction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DF7E3E0" w14:textId="0E3BDB73"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struggles with the math in "Cut Lists."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9EDF0E7"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Provide a pre-formatted calculator app/template.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783F904D" w14:textId="2B771A42"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uses the app on their phone at the bench.</w:t>
            </w:r>
          </w:p>
        </w:tc>
        <w:tc>
          <w:tcPr>
            <w:tcW w:w="0" w:type="auto"/>
            <w:tcBorders>
              <w:top w:val="single" w:sz="6" w:space="0" w:color="auto"/>
              <w:left w:val="single" w:sz="6" w:space="0" w:color="auto"/>
              <w:bottom w:val="single" w:sz="6" w:space="0" w:color="auto"/>
              <w:right w:val="single" w:sz="6" w:space="0" w:color="auto"/>
            </w:tcBorders>
            <w:vAlign w:val="center"/>
            <w:hideMark/>
          </w:tcPr>
          <w:p w14:paraId="398FD7A1" w14:textId="4488F53F"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Accuracy of cuts improved;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feels less "stuck."</w:t>
            </w:r>
          </w:p>
        </w:tc>
      </w:tr>
      <w:tr w:rsidR="00146A5A" w:rsidRPr="00B41A58" w14:paraId="4590BE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15E2CB" w14:textId="77777777" w:rsidR="00146A5A" w:rsidRPr="00063C32" w:rsidRDefault="00146A5A" w:rsidP="00B41A58">
            <w:pPr>
              <w:spacing w:after="0" w:line="360" w:lineRule="auto"/>
              <w:rPr>
                <w:rFonts w:ascii="Trebuchet MS" w:eastAsia="Times New Roman" w:hAnsi="Trebuchet MS" w:cs="Arial"/>
                <w:color w:val="000000" w:themeColor="text1"/>
                <w:kern w:val="0"/>
                <w:lang w:eastAsia="en-GB"/>
                <w14:ligatures w14:val="none"/>
              </w:rPr>
            </w:pPr>
            <w:r w:rsidRPr="00063C32">
              <w:rPr>
                <w:rFonts w:ascii="Trebuchet MS" w:eastAsia="Times New Roman" w:hAnsi="Trebuchet MS" w:cs="Arial"/>
                <w:b/>
                <w:bCs/>
                <w:color w:val="000000" w:themeColor="text1"/>
                <w:kern w:val="0"/>
                <w:lang w:eastAsia="en-GB"/>
                <w14:ligatures w14:val="none"/>
              </w:rPr>
              <w:t>Childcare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45AA697A" w14:textId="7B3932A0"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is too anxious to lead a group story-time.</w:t>
            </w:r>
          </w:p>
        </w:tc>
        <w:tc>
          <w:tcPr>
            <w:tcW w:w="0" w:type="auto"/>
            <w:tcBorders>
              <w:top w:val="single" w:sz="6" w:space="0" w:color="auto"/>
              <w:left w:val="single" w:sz="6" w:space="0" w:color="auto"/>
              <w:bottom w:val="single" w:sz="6" w:space="0" w:color="auto"/>
              <w:right w:val="single" w:sz="6" w:space="0" w:color="auto"/>
            </w:tcBorders>
            <w:vAlign w:val="center"/>
            <w:hideMark/>
          </w:tcPr>
          <w:p w14:paraId="359D3E18"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 a "Scripted Prompt" card or a peer-buddy.</w:t>
            </w:r>
          </w:p>
        </w:tc>
        <w:tc>
          <w:tcPr>
            <w:tcW w:w="0" w:type="auto"/>
            <w:tcBorders>
              <w:top w:val="single" w:sz="6" w:space="0" w:color="auto"/>
              <w:left w:val="single" w:sz="6" w:space="0" w:color="auto"/>
              <w:bottom w:val="single" w:sz="6" w:space="0" w:color="auto"/>
              <w:right w:val="single" w:sz="6" w:space="0" w:color="auto"/>
            </w:tcBorders>
            <w:vAlign w:val="center"/>
            <w:hideMark/>
          </w:tcPr>
          <w:p w14:paraId="6C63F136" w14:textId="38F2C4AB" w:rsidR="00146A5A" w:rsidRPr="00B41A58" w:rsidRDefault="00174DA0"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Learner</w:t>
            </w:r>
            <w:r w:rsidR="00146A5A" w:rsidRPr="00B41A58">
              <w:rPr>
                <w:rFonts w:ascii="Trebuchet MS" w:eastAsia="Times New Roman" w:hAnsi="Trebuchet MS" w:cs="Arial"/>
                <w:kern w:val="0"/>
                <w:lang w:eastAsia="en-GB"/>
                <w14:ligatures w14:val="none"/>
              </w:rPr>
              <w:t xml:space="preserve"> leads a 2-minute segment with a peer.</w:t>
            </w:r>
          </w:p>
        </w:tc>
        <w:tc>
          <w:tcPr>
            <w:tcW w:w="0" w:type="auto"/>
            <w:tcBorders>
              <w:top w:val="single" w:sz="6" w:space="0" w:color="auto"/>
              <w:left w:val="single" w:sz="6" w:space="0" w:color="auto"/>
              <w:bottom w:val="single" w:sz="6" w:space="0" w:color="auto"/>
              <w:right w:val="single" w:sz="6" w:space="0" w:color="auto"/>
            </w:tcBorders>
            <w:vAlign w:val="center"/>
            <w:hideMark/>
          </w:tcPr>
          <w:p w14:paraId="5129A44B" w14:textId="593581C6"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Confidence built;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moves to 5-minute segments.</w:t>
            </w:r>
          </w:p>
        </w:tc>
      </w:tr>
    </w:tbl>
    <w:p w14:paraId="5CF71A85" w14:textId="593D5FE3"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0EC15249" w14:textId="31BA84FA"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 xml:space="preserve">Why This Matters for </w:t>
      </w:r>
      <w:r w:rsidR="009E3BF8" w:rsidRPr="00B41A58">
        <w:rPr>
          <w:rFonts w:ascii="Trebuchet MS" w:eastAsia="Times New Roman" w:hAnsi="Trebuchet MS" w:cs="Arial"/>
          <w:b/>
          <w:bCs/>
          <w:color w:val="000000"/>
          <w:kern w:val="0"/>
          <w:lang w:eastAsia="en-GB"/>
          <w14:ligatures w14:val="none"/>
        </w:rPr>
        <w:t>UAP</w:t>
      </w:r>
    </w:p>
    <w:p w14:paraId="297E7890" w14:textId="153187A9"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Graduated Response ensures that support is evidence-based. We aren't just guessing; we are </w:t>
      </w:r>
      <w:r w:rsidR="00CC723F" w:rsidRPr="00B41A58">
        <w:rPr>
          <w:rFonts w:ascii="Trebuchet MS" w:eastAsia="Times New Roman" w:hAnsi="Trebuchet MS" w:cs="Arial"/>
          <w:color w:val="000000"/>
          <w:kern w:val="0"/>
          <w:lang w:eastAsia="en-GB"/>
          <w14:ligatures w14:val="none"/>
        </w:rPr>
        <w:t>trialling</w:t>
      </w:r>
      <w:r w:rsidRPr="00B41A58">
        <w:rPr>
          <w:rFonts w:ascii="Trebuchet MS" w:eastAsia="Times New Roman" w:hAnsi="Trebuchet MS" w:cs="Arial"/>
          <w:color w:val="000000"/>
          <w:kern w:val="0"/>
          <w:lang w:eastAsia="en-GB"/>
          <w14:ligatures w14:val="none"/>
        </w:rPr>
        <w:t xml:space="preserve"> strategies, measuring their impact, and evolving. This prevents "learned helplessness"</w:t>
      </w:r>
      <w:r w:rsidR="00452878" w:rsidRPr="00B41A58">
        <w:rPr>
          <w:rFonts w:ascii="Trebuchet MS" w:eastAsia="Times New Roman" w:hAnsi="Trebuchet MS" w:cs="Arial"/>
          <w:color w:val="000000"/>
          <w:kern w:val="0"/>
          <w:lang w:eastAsia="en-GB"/>
          <w14:ligatures w14:val="none"/>
        </w:rPr>
        <w:t xml:space="preserve"> or over</w:t>
      </w:r>
      <w:r w:rsidR="00063C32">
        <w:rPr>
          <w:rFonts w:ascii="Trebuchet MS" w:eastAsia="Times New Roman" w:hAnsi="Trebuchet MS" w:cs="Arial"/>
          <w:color w:val="000000"/>
          <w:kern w:val="0"/>
          <w:lang w:eastAsia="en-GB"/>
          <w14:ligatures w14:val="none"/>
        </w:rPr>
        <w:t>-</w:t>
      </w:r>
      <w:r w:rsidR="00452878" w:rsidRPr="00B41A58">
        <w:rPr>
          <w:rFonts w:ascii="Trebuchet MS" w:eastAsia="Times New Roman" w:hAnsi="Trebuchet MS" w:cs="Arial"/>
          <w:color w:val="000000"/>
          <w:kern w:val="0"/>
          <w:lang w:eastAsia="en-GB"/>
          <w14:ligatures w14:val="none"/>
        </w:rPr>
        <w:t>reliance,</w:t>
      </w:r>
      <w:r w:rsidRPr="00B41A58">
        <w:rPr>
          <w:rFonts w:ascii="Trebuchet MS" w:eastAsia="Times New Roman" w:hAnsi="Trebuchet MS" w:cs="Arial"/>
          <w:color w:val="000000"/>
          <w:kern w:val="0"/>
          <w:lang w:eastAsia="en-GB"/>
          <w14:ligatures w14:val="none"/>
        </w:rPr>
        <w:t xml:space="preserve"> where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relies on a person (</w:t>
      </w:r>
      <w:r w:rsidR="0051545E" w:rsidRPr="00B41A58">
        <w:rPr>
          <w:rFonts w:ascii="Trebuchet MS" w:eastAsia="Times New Roman" w:hAnsi="Trebuchet MS" w:cs="Arial"/>
          <w:color w:val="000000"/>
          <w:kern w:val="0"/>
          <w:lang w:eastAsia="en-GB"/>
          <w14:ligatures w14:val="none"/>
        </w:rPr>
        <w:t>LS</w:t>
      </w:r>
      <w:r w:rsidRPr="00B41A58">
        <w:rPr>
          <w:rFonts w:ascii="Trebuchet MS" w:eastAsia="Times New Roman" w:hAnsi="Trebuchet MS" w:cs="Arial"/>
          <w:color w:val="000000"/>
          <w:kern w:val="0"/>
          <w:lang w:eastAsia="en-GB"/>
          <w14:ligatures w14:val="none"/>
        </w:rPr>
        <w:t>A) rather than a process (a UDL strategy).</w:t>
      </w:r>
    </w:p>
    <w:p w14:paraId="1B2C7CE8" w14:textId="1F89D104" w:rsidR="0051545E"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Think of the Graduated Response like tuning an engine. You don't just hope it runs better; you check the diagnostics (Assess), make a tweak (Plan), run the engine (Do), and then check the diagnostics again (Review) to see if the timing is right.</w:t>
      </w:r>
    </w:p>
    <w:p w14:paraId="3505C359" w14:textId="47D310E0" w:rsidR="00F57144" w:rsidRPr="00B41A58" w:rsidRDefault="009804E0" w:rsidP="00B41A58">
      <w:pPr>
        <w:spacing w:line="360" w:lineRule="auto"/>
        <w:rPr>
          <w:rFonts w:ascii="Trebuchet MS" w:hAnsi="Trebuchet MS"/>
          <w:b/>
          <w:bCs/>
          <w:color w:val="000000" w:themeColor="text1"/>
          <w:sz w:val="32"/>
          <w:szCs w:val="32"/>
        </w:rPr>
      </w:pPr>
      <w:r w:rsidRPr="264C0B61">
        <w:rPr>
          <w:rFonts w:ascii="Trebuchet MS" w:hAnsi="Trebuchet MS"/>
          <w:b/>
          <w:bCs/>
          <w:color w:val="000000" w:themeColor="text1"/>
          <w:sz w:val="32"/>
          <w:szCs w:val="32"/>
        </w:rPr>
        <w:t>5</w:t>
      </w:r>
      <w:r w:rsidR="00F57144" w:rsidRPr="264C0B61">
        <w:rPr>
          <w:rFonts w:ascii="Trebuchet MS" w:hAnsi="Trebuchet MS"/>
          <w:b/>
          <w:bCs/>
          <w:color w:val="000000" w:themeColor="text1"/>
          <w:sz w:val="32"/>
          <w:szCs w:val="32"/>
        </w:rPr>
        <w:t xml:space="preserve">. </w:t>
      </w:r>
      <w:r w:rsidR="64D2FFB3" w:rsidRPr="264C0B61">
        <w:rPr>
          <w:rFonts w:ascii="Trebuchet MS" w:hAnsi="Trebuchet MS"/>
          <w:b/>
          <w:bCs/>
          <w:color w:val="000000" w:themeColor="text1"/>
          <w:sz w:val="32"/>
          <w:szCs w:val="32"/>
        </w:rPr>
        <w:t xml:space="preserve">Behaviour as Communication: </w:t>
      </w:r>
      <w:r w:rsidR="00F57144" w:rsidRPr="264C0B61">
        <w:rPr>
          <w:rFonts w:ascii="Trebuchet MS" w:hAnsi="Trebuchet MS"/>
          <w:b/>
          <w:bCs/>
          <w:color w:val="000000" w:themeColor="text1"/>
          <w:sz w:val="32"/>
          <w:szCs w:val="32"/>
        </w:rPr>
        <w:t>Staff Training and Awareness</w:t>
      </w:r>
    </w:p>
    <w:p w14:paraId="11D127A3" w14:textId="282E1FE2"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This section addresses the cultural shift required within a college. For</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to work, staff must move away from the traditional "Behaviour Management" model, which often punishes the symptoms of a disability, toward a</w:t>
      </w:r>
      <w:r w:rsidR="00063C32">
        <w:rPr>
          <w:rFonts w:ascii="Trebuchet MS" w:hAnsi="Trebuchet MS"/>
          <w:color w:val="000000" w:themeColor="text1"/>
        </w:rPr>
        <w:t>n</w:t>
      </w:r>
      <w:r w:rsidRPr="00B41A58">
        <w:rPr>
          <w:rFonts w:ascii="Trebuchet MS" w:hAnsi="Trebuchet MS"/>
          <w:color w:val="000000" w:themeColor="text1"/>
        </w:rPr>
        <w:t> </w:t>
      </w:r>
      <w:r w:rsidR="00D91F53" w:rsidRPr="00B41A58">
        <w:rPr>
          <w:rFonts w:ascii="Trebuchet MS" w:hAnsi="Trebuchet MS"/>
          <w:color w:val="000000" w:themeColor="text1"/>
        </w:rPr>
        <w:t>i</w:t>
      </w:r>
      <w:r w:rsidRPr="00B41A58">
        <w:rPr>
          <w:rFonts w:ascii="Trebuchet MS" w:hAnsi="Trebuchet MS"/>
          <w:color w:val="000000" w:themeColor="text1"/>
        </w:rPr>
        <w:t>nclusive model that supports the underlying need.</w:t>
      </w:r>
      <w:r w:rsidR="00FE2E8B" w:rsidRPr="00B41A58">
        <w:rPr>
          <w:rFonts w:ascii="Trebuchet MS" w:hAnsi="Trebuchet MS"/>
          <w:color w:val="000000" w:themeColor="text1"/>
        </w:rPr>
        <w:t xml:space="preserve"> This also begins with understanding behaviour is communication.  What is the learner trying to tell us? </w:t>
      </w:r>
    </w:p>
    <w:p w14:paraId="7E20EC08" w14:textId="40B9EC55"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Staff Training and Awareness: From "Managing Behaviour" to "Supporting Needs"</w:t>
      </w:r>
    </w:p>
    <w:p w14:paraId="500BFB8C" w14:textId="6CCD157B" w:rsidR="0067393E"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lastRenderedPageBreak/>
        <w:t>What can be perceived as</w:t>
      </w:r>
      <w:r w:rsidR="0067393E" w:rsidRPr="00B41A58">
        <w:rPr>
          <w:rFonts w:ascii="Trebuchet MS" w:hAnsi="Trebuchet MS"/>
          <w:color w:val="000000" w:themeColor="text1"/>
        </w:rPr>
        <w:t xml:space="preserve"> "challenging behaviour" is often just unmet need or stress communicating itself. A </w:t>
      </w:r>
      <w:r w:rsidR="00FE2E8B" w:rsidRPr="00B41A58">
        <w:rPr>
          <w:rFonts w:ascii="Trebuchet MS" w:hAnsi="Trebuchet MS"/>
          <w:color w:val="000000" w:themeColor="text1"/>
        </w:rPr>
        <w:t>learner</w:t>
      </w:r>
      <w:r w:rsidR="0067393E" w:rsidRPr="00B41A58">
        <w:rPr>
          <w:rFonts w:ascii="Trebuchet MS" w:hAnsi="Trebuchet MS"/>
          <w:color w:val="000000" w:themeColor="text1"/>
        </w:rPr>
        <w:t xml:space="preserve"> walking out of a loud metalwork shop isn't necessarily being defiant; they may be experiencing sensory fry. Staff training focuses on giving lecturers the "detective lenses" to see these triggers.</w:t>
      </w:r>
    </w:p>
    <w:p w14:paraId="76BE0173" w14:textId="77777777"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Understanding Neurodiversity as a Competitive Edge</w:t>
      </w:r>
    </w:p>
    <w:p w14:paraId="724A7F94" w14:textId="1CD0F31E"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Training shouldn't just focus on the deficits of ADHD, Autism, or Dyslexia. It should highlight the "Spiky Profile" of neurodivergent learners.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may struggle with organi</w:t>
      </w:r>
      <w:r w:rsidR="00132774" w:rsidRPr="00B41A58">
        <w:rPr>
          <w:rFonts w:ascii="Trebuchet MS" w:hAnsi="Trebuchet MS"/>
          <w:color w:val="000000" w:themeColor="text1"/>
        </w:rPr>
        <w:t>s</w:t>
      </w:r>
      <w:r w:rsidRPr="00B41A58">
        <w:rPr>
          <w:rFonts w:ascii="Trebuchet MS" w:hAnsi="Trebuchet MS"/>
          <w:color w:val="000000" w:themeColor="text1"/>
        </w:rPr>
        <w:t>ation (Executive Function) but be the most creative problem-solver in the graphic design studio.</w:t>
      </w:r>
    </w:p>
    <w:p w14:paraId="2F0D32B3" w14:textId="77777777" w:rsidR="0067393E" w:rsidRPr="00B41A58" w:rsidRDefault="0067393E" w:rsidP="00B41A58">
      <w:pPr>
        <w:numPr>
          <w:ilvl w:val="0"/>
          <w:numId w:val="41"/>
        </w:numPr>
        <w:spacing w:line="360" w:lineRule="auto"/>
        <w:rPr>
          <w:rFonts w:ascii="Trebuchet MS" w:hAnsi="Trebuchet MS"/>
          <w:color w:val="000000" w:themeColor="text1"/>
        </w:rPr>
      </w:pPr>
      <w:r w:rsidRPr="00B41A58">
        <w:rPr>
          <w:rFonts w:ascii="Trebuchet MS" w:hAnsi="Trebuchet MS"/>
          <w:b/>
          <w:bCs/>
          <w:color w:val="000000" w:themeColor="text1"/>
        </w:rPr>
        <w:t>CPD Focus:</w:t>
      </w:r>
      <w:r w:rsidRPr="00B41A58">
        <w:rPr>
          <w:rFonts w:ascii="Trebuchet MS" w:hAnsi="Trebuchet MS"/>
          <w:color w:val="000000" w:themeColor="text1"/>
        </w:rPr>
        <w:t> Move beyond "Awareness" (knowing a diagnosis exists) to "Acceptance" (adjusting the environment to welcome the learner).</w:t>
      </w:r>
    </w:p>
    <w:p w14:paraId="285EC017" w14:textId="49D871A8" w:rsidR="0067393E" w:rsidRPr="00B41A58" w:rsidRDefault="0067393E" w:rsidP="00B41A58">
      <w:pPr>
        <w:numPr>
          <w:ilvl w:val="0"/>
          <w:numId w:val="41"/>
        </w:numPr>
        <w:spacing w:line="360" w:lineRule="auto"/>
        <w:rPr>
          <w:rFonts w:ascii="Trebuchet MS" w:hAnsi="Trebuchet MS"/>
          <w:color w:val="000000" w:themeColor="text1"/>
        </w:rPr>
      </w:pPr>
      <w:r w:rsidRPr="00B41A58">
        <w:rPr>
          <w:rFonts w:ascii="Trebuchet MS" w:hAnsi="Trebuchet MS"/>
          <w:b/>
          <w:bCs/>
          <w:color w:val="000000" w:themeColor="text1"/>
        </w:rPr>
        <w:t>The Spiky Profile:</w:t>
      </w:r>
      <w:r w:rsidRPr="00B41A58">
        <w:rPr>
          <w:rFonts w:ascii="Trebuchet MS" w:hAnsi="Trebuchet MS"/>
          <w:color w:val="000000" w:themeColor="text1"/>
        </w:rPr>
        <w:t xml:space="preserve"> Recognising that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can be "Level 3" in practical skills but "Entry Level" in their ability to sit still for a 60-minute theory lecture.</w:t>
      </w:r>
    </w:p>
    <w:p w14:paraId="55FBFBA2" w14:textId="62CFE5DC" w:rsidR="0067393E" w:rsidRPr="00B41A58" w:rsidRDefault="0067393E" w:rsidP="00B41A58">
      <w:pPr>
        <w:spacing w:line="360" w:lineRule="auto"/>
        <w:ind w:left="360"/>
        <w:rPr>
          <w:rFonts w:ascii="Trebuchet MS" w:hAnsi="Trebuchet MS"/>
          <w:color w:val="000000" w:themeColor="text1"/>
        </w:rPr>
      </w:pPr>
    </w:p>
    <w:p w14:paraId="3EF1686B" w14:textId="1C722A5D"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Positive Behaviour Support (PBS) and Inclusive Language</w:t>
      </w:r>
    </w:p>
    <w:p w14:paraId="4E3FA04B" w14:textId="32B5FE62"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Language shapes our perception. When we change how we talk about </w:t>
      </w:r>
      <w:r w:rsidR="00FE2E8B" w:rsidRPr="00B41A58">
        <w:rPr>
          <w:rFonts w:ascii="Trebuchet MS" w:hAnsi="Trebuchet MS"/>
          <w:color w:val="000000" w:themeColor="text1"/>
        </w:rPr>
        <w:t>learner</w:t>
      </w:r>
      <w:r w:rsidRPr="00B41A58">
        <w:rPr>
          <w:rFonts w:ascii="Trebuchet MS" w:hAnsi="Trebuchet MS"/>
          <w:color w:val="000000" w:themeColor="text1"/>
        </w:rPr>
        <w:t>s, we change how we teach them.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6"/>
        <w:gridCol w:w="3367"/>
        <w:gridCol w:w="2527"/>
      </w:tblGrid>
      <w:tr w:rsidR="0067393E" w:rsidRPr="00B41A58" w14:paraId="4868F6F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9F54BC3"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b/>
                <w:bCs/>
                <w:color w:val="000000" w:themeColor="text1"/>
              </w:rPr>
              <w:t>Instead of saying...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526874F8"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b/>
                <w:bCs/>
                <w:color w:val="000000" w:themeColor="text1"/>
              </w:rPr>
              <w:t>Try saying...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C5C34F9" w14:textId="48C5E4D1" w:rsidR="0067393E" w:rsidRPr="00B41A58" w:rsidRDefault="0067393E" w:rsidP="00B41A58">
            <w:pPr>
              <w:spacing w:line="360" w:lineRule="auto"/>
              <w:ind w:left="720"/>
              <w:rPr>
                <w:rFonts w:ascii="Trebuchet MS" w:hAnsi="Trebuchet MS"/>
                <w:color w:val="000000" w:themeColor="text1"/>
              </w:rPr>
            </w:pPr>
            <w:proofErr w:type="gramStart"/>
            <w:r w:rsidRPr="00B41A58">
              <w:rPr>
                <w:rFonts w:ascii="Trebuchet MS" w:hAnsi="Trebuchet MS"/>
                <w:b/>
                <w:bCs/>
                <w:color w:val="000000" w:themeColor="text1"/>
              </w:rPr>
              <w:t xml:space="preserve">The </w:t>
            </w:r>
            <w:r w:rsidR="009E3BF8" w:rsidRPr="00B41A58">
              <w:rPr>
                <w:rFonts w:ascii="Trebuchet MS" w:hAnsi="Trebuchet MS"/>
                <w:b/>
                <w:bCs/>
                <w:color w:val="000000" w:themeColor="text1"/>
              </w:rPr>
              <w:t xml:space="preserve"> UAP</w:t>
            </w:r>
            <w:proofErr w:type="gramEnd"/>
            <w:r w:rsidRPr="00B41A58">
              <w:rPr>
                <w:rFonts w:ascii="Trebuchet MS" w:hAnsi="Trebuchet MS"/>
                <w:b/>
                <w:bCs/>
                <w:color w:val="000000" w:themeColor="text1"/>
              </w:rPr>
              <w:t xml:space="preserve"> Shift</w:t>
            </w:r>
          </w:p>
        </w:tc>
      </w:tr>
      <w:tr w:rsidR="0067393E" w:rsidRPr="00B41A58" w14:paraId="04F3EB1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DD85380"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being lazy/unmotivated."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083E8C"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struggling to initiate the task."</w:t>
            </w:r>
          </w:p>
        </w:tc>
        <w:tc>
          <w:tcPr>
            <w:tcW w:w="0" w:type="auto"/>
            <w:tcBorders>
              <w:top w:val="single" w:sz="6" w:space="0" w:color="auto"/>
              <w:left w:val="single" w:sz="6" w:space="0" w:color="auto"/>
              <w:bottom w:val="single" w:sz="6" w:space="0" w:color="auto"/>
              <w:right w:val="single" w:sz="6" w:space="0" w:color="auto"/>
            </w:tcBorders>
            <w:vAlign w:val="center"/>
            <w:hideMark/>
          </w:tcPr>
          <w:p w14:paraId="2A547407"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Provide a "Starter Checklist" or a 1:1 prompt.</w:t>
            </w:r>
          </w:p>
        </w:tc>
      </w:tr>
      <w:tr w:rsidR="0067393E" w:rsidRPr="00B41A58" w14:paraId="365E8E7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8D995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being disruptive/loud."</w:t>
            </w:r>
          </w:p>
        </w:tc>
        <w:tc>
          <w:tcPr>
            <w:tcW w:w="0" w:type="auto"/>
            <w:tcBorders>
              <w:top w:val="single" w:sz="6" w:space="0" w:color="auto"/>
              <w:left w:val="single" w:sz="6" w:space="0" w:color="auto"/>
              <w:bottom w:val="single" w:sz="6" w:space="0" w:color="auto"/>
              <w:right w:val="single" w:sz="6" w:space="0" w:color="auto"/>
            </w:tcBorders>
            <w:vAlign w:val="center"/>
            <w:hideMark/>
          </w:tcPr>
          <w:p w14:paraId="7F402785"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are sensory-seeking or overwhelmed."</w:t>
            </w:r>
          </w:p>
        </w:tc>
        <w:tc>
          <w:tcPr>
            <w:tcW w:w="0" w:type="auto"/>
            <w:tcBorders>
              <w:top w:val="single" w:sz="6" w:space="0" w:color="auto"/>
              <w:left w:val="single" w:sz="6" w:space="0" w:color="auto"/>
              <w:bottom w:val="single" w:sz="6" w:space="0" w:color="auto"/>
              <w:right w:val="single" w:sz="6" w:space="0" w:color="auto"/>
            </w:tcBorders>
            <w:vAlign w:val="center"/>
            <w:hideMark/>
          </w:tcPr>
          <w:p w14:paraId="5B390AC2"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Provide a sensory break or a quieter workstation.</w:t>
            </w:r>
          </w:p>
        </w:tc>
      </w:tr>
      <w:tr w:rsidR="0067393E" w:rsidRPr="00B41A58" w14:paraId="26AAC4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48C4AD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lastRenderedPageBreak/>
              <w:t>"They are refusing to follow instructions."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1FEB40"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"They haven't processed the verbal info yet."</w:t>
            </w:r>
          </w:p>
        </w:tc>
        <w:tc>
          <w:tcPr>
            <w:tcW w:w="0" w:type="auto"/>
            <w:tcBorders>
              <w:top w:val="single" w:sz="6" w:space="0" w:color="auto"/>
              <w:left w:val="single" w:sz="6" w:space="0" w:color="auto"/>
              <w:bottom w:val="single" w:sz="6" w:space="0" w:color="auto"/>
              <w:right w:val="single" w:sz="6" w:space="0" w:color="auto"/>
            </w:tcBorders>
            <w:vAlign w:val="center"/>
            <w:hideMark/>
          </w:tcPr>
          <w:p w14:paraId="6490EB96" w14:textId="77777777" w:rsidR="0067393E" w:rsidRPr="00B41A58" w:rsidRDefault="0067393E" w:rsidP="00B41A58">
            <w:pPr>
              <w:spacing w:line="360" w:lineRule="auto"/>
              <w:ind w:left="720"/>
              <w:rPr>
                <w:rFonts w:ascii="Trebuchet MS" w:hAnsi="Trebuchet MS"/>
                <w:color w:val="000000" w:themeColor="text1"/>
              </w:rPr>
            </w:pPr>
            <w:r w:rsidRPr="00B41A58">
              <w:rPr>
                <w:rFonts w:ascii="Trebuchet MS" w:hAnsi="Trebuchet MS"/>
                <w:color w:val="000000" w:themeColor="text1"/>
              </w:rPr>
              <w:t>Use visual prompts or "Wait Time."</w:t>
            </w:r>
          </w:p>
        </w:tc>
      </w:tr>
    </w:tbl>
    <w:p w14:paraId="0043B7CF" w14:textId="3D144474" w:rsidR="0067393E" w:rsidRPr="00B41A58" w:rsidRDefault="0067393E" w:rsidP="00B41A58">
      <w:pPr>
        <w:spacing w:line="360" w:lineRule="auto"/>
        <w:ind w:left="720"/>
        <w:rPr>
          <w:rFonts w:ascii="Trebuchet MS" w:hAnsi="Trebuchet MS"/>
          <w:color w:val="000000" w:themeColor="text1"/>
        </w:rPr>
      </w:pPr>
    </w:p>
    <w:p w14:paraId="40EF3E77" w14:textId="77777777"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Equipping Staff for Sensory and Communication Needs</w:t>
      </w:r>
    </w:p>
    <w:p w14:paraId="353C32E6" w14:textId="77777777"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Lecturers are subject specialists, not doctors. However, they are the "architects" of the learning environment.</w:t>
      </w:r>
    </w:p>
    <w:p w14:paraId="61797759" w14:textId="377AAF45" w:rsidR="0067393E" w:rsidRPr="00B41A58" w:rsidRDefault="0067393E" w:rsidP="00B41A58">
      <w:pPr>
        <w:numPr>
          <w:ilvl w:val="0"/>
          <w:numId w:val="42"/>
        </w:numPr>
        <w:spacing w:line="360" w:lineRule="auto"/>
        <w:rPr>
          <w:rFonts w:ascii="Trebuchet MS" w:hAnsi="Trebuchet MS"/>
          <w:color w:val="000000" w:themeColor="text1"/>
        </w:rPr>
      </w:pPr>
      <w:r w:rsidRPr="00B41A58">
        <w:rPr>
          <w:rFonts w:ascii="Trebuchet MS" w:hAnsi="Trebuchet MS"/>
          <w:b/>
          <w:bCs/>
          <w:color w:val="000000" w:themeColor="text1"/>
        </w:rPr>
        <w:t>Communication Training:</w:t>
      </w:r>
      <w:r w:rsidRPr="00B41A58">
        <w:rPr>
          <w:rFonts w:ascii="Trebuchet MS" w:hAnsi="Trebuchet MS"/>
          <w:color w:val="000000" w:themeColor="text1"/>
        </w:rPr>
        <w:t xml:space="preserve"> Teaching the "10-second rule." After giving an instruction, count to ten in your head before repeating it. This allows the </w:t>
      </w:r>
      <w:r w:rsidR="00FE2E8B" w:rsidRPr="00B41A58">
        <w:rPr>
          <w:rFonts w:ascii="Trebuchet MS" w:hAnsi="Trebuchet MS"/>
          <w:color w:val="000000" w:themeColor="text1"/>
        </w:rPr>
        <w:t>learner</w:t>
      </w:r>
      <w:r w:rsidRPr="00B41A58">
        <w:rPr>
          <w:rFonts w:ascii="Trebuchet MS" w:hAnsi="Trebuchet MS"/>
          <w:color w:val="000000" w:themeColor="text1"/>
        </w:rPr>
        <w:t>’s brain to "download" the information.</w:t>
      </w:r>
    </w:p>
    <w:p w14:paraId="54D0AA14" w14:textId="2B87D0CB" w:rsidR="0067393E" w:rsidRPr="00063C32" w:rsidRDefault="0067393E" w:rsidP="00063C32">
      <w:pPr>
        <w:numPr>
          <w:ilvl w:val="0"/>
          <w:numId w:val="42"/>
        </w:numPr>
        <w:spacing w:line="360" w:lineRule="auto"/>
        <w:rPr>
          <w:rFonts w:ascii="Trebuchet MS" w:hAnsi="Trebuchet MS"/>
          <w:color w:val="000000" w:themeColor="text1"/>
        </w:rPr>
      </w:pPr>
      <w:r w:rsidRPr="00B41A58">
        <w:rPr>
          <w:rFonts w:ascii="Trebuchet MS" w:hAnsi="Trebuchet MS"/>
          <w:b/>
          <w:bCs/>
          <w:color w:val="000000" w:themeColor="text1"/>
        </w:rPr>
        <w:t>Sensory Audits:</w:t>
      </w:r>
      <w:r w:rsidRPr="00B41A58">
        <w:rPr>
          <w:rFonts w:ascii="Trebuchet MS" w:hAnsi="Trebuchet MS"/>
          <w:color w:val="000000" w:themeColor="text1"/>
        </w:rPr>
        <w:t> Training staff to look at their rooms. Is the hum of the fridge in the canteen kitchen distracting? Are the fluorescent lights in the IT suite flickering? Small changes to the environment are</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in its purest form.</w:t>
      </w:r>
    </w:p>
    <w:p w14:paraId="6419A19F" w14:textId="743BEF8E" w:rsidR="0067393E" w:rsidRPr="00B41A58" w:rsidRDefault="0067393E" w:rsidP="00B41A58">
      <w:pPr>
        <w:spacing w:line="360" w:lineRule="auto"/>
        <w:rPr>
          <w:rFonts w:ascii="Trebuchet MS" w:hAnsi="Trebuchet MS"/>
          <w:b/>
          <w:bCs/>
          <w:color w:val="000000" w:themeColor="text1"/>
        </w:rPr>
      </w:pPr>
      <w:r w:rsidRPr="00B41A58">
        <w:rPr>
          <w:rFonts w:ascii="Trebuchet MS" w:hAnsi="Trebuchet MS"/>
          <w:b/>
          <w:bCs/>
          <w:color w:val="000000" w:themeColor="text1"/>
        </w:rPr>
        <w:t>Mental Health First Aid and Emotional Regulation</w:t>
      </w:r>
    </w:p>
    <w:p w14:paraId="465A413B" w14:textId="77777777"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FE is a high-pressure environment. Staff training must include "Co-regulation" techniques.</w:t>
      </w:r>
    </w:p>
    <w:p w14:paraId="0F854090" w14:textId="1681D59F" w:rsidR="0067393E" w:rsidRPr="00B41A58" w:rsidRDefault="0067393E" w:rsidP="00B41A58">
      <w:pPr>
        <w:numPr>
          <w:ilvl w:val="0"/>
          <w:numId w:val="43"/>
        </w:numPr>
        <w:spacing w:line="360" w:lineRule="auto"/>
        <w:rPr>
          <w:rFonts w:ascii="Trebuchet MS" w:hAnsi="Trebuchet MS"/>
          <w:color w:val="000000" w:themeColor="text1"/>
        </w:rPr>
      </w:pPr>
      <w:r w:rsidRPr="00B41A58">
        <w:rPr>
          <w:rFonts w:ascii="Trebuchet MS" w:hAnsi="Trebuchet MS"/>
          <w:b/>
          <w:bCs/>
          <w:color w:val="000000" w:themeColor="text1"/>
        </w:rPr>
        <w:t>The "Window of Tolerance":</w:t>
      </w:r>
      <w:r w:rsidRPr="00B41A58">
        <w:rPr>
          <w:rFonts w:ascii="Trebuchet MS" w:hAnsi="Trebuchet MS"/>
          <w:color w:val="000000" w:themeColor="text1"/>
        </w:rPr>
        <w:t> Training staff to recogni</w:t>
      </w:r>
      <w:r w:rsidR="00FE2E8B" w:rsidRPr="00B41A58">
        <w:rPr>
          <w:rFonts w:ascii="Trebuchet MS" w:hAnsi="Trebuchet MS"/>
          <w:color w:val="000000" w:themeColor="text1"/>
        </w:rPr>
        <w:t>s</w:t>
      </w:r>
      <w:r w:rsidRPr="00B41A58">
        <w:rPr>
          <w:rFonts w:ascii="Trebuchet MS" w:hAnsi="Trebuchet MS"/>
          <w:color w:val="000000" w:themeColor="text1"/>
        </w:rPr>
        <w:t xml:space="preserve">e when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is becoming "hyper-aroused" (anxious/angry) or "hypo-aroused" (shut down/withdrawn).</w:t>
      </w:r>
    </w:p>
    <w:p w14:paraId="060A9CC6" w14:textId="55AA316A" w:rsidR="0067393E" w:rsidRPr="00B41A58" w:rsidRDefault="0067393E" w:rsidP="00B41A58">
      <w:pPr>
        <w:numPr>
          <w:ilvl w:val="0"/>
          <w:numId w:val="43"/>
        </w:numPr>
        <w:spacing w:line="360" w:lineRule="auto"/>
        <w:rPr>
          <w:rFonts w:ascii="Trebuchet MS" w:hAnsi="Trebuchet MS"/>
          <w:color w:val="000000" w:themeColor="text1"/>
        </w:rPr>
      </w:pPr>
      <w:r w:rsidRPr="00B41A58">
        <w:rPr>
          <w:rFonts w:ascii="Trebuchet MS" w:hAnsi="Trebuchet MS"/>
          <w:b/>
          <w:bCs/>
          <w:color w:val="000000" w:themeColor="text1"/>
        </w:rPr>
        <w:t>De-escalation:</w:t>
      </w:r>
      <w:r w:rsidRPr="00B41A58">
        <w:rPr>
          <w:rFonts w:ascii="Trebuchet MS" w:hAnsi="Trebuchet MS"/>
          <w:color w:val="000000" w:themeColor="text1"/>
        </w:rPr>
        <w:t xml:space="preserve"> Instead of a public confrontation, use "Private Praise and Private Correction." Pull the </w:t>
      </w:r>
      <w:r w:rsidR="00FE2E8B" w:rsidRPr="00B41A58">
        <w:rPr>
          <w:rFonts w:ascii="Trebuchet MS" w:hAnsi="Trebuchet MS"/>
          <w:color w:val="000000" w:themeColor="text1"/>
        </w:rPr>
        <w:t>learner</w:t>
      </w:r>
      <w:r w:rsidRPr="00B41A58">
        <w:rPr>
          <w:rFonts w:ascii="Trebuchet MS" w:hAnsi="Trebuchet MS"/>
          <w:color w:val="000000" w:themeColor="text1"/>
        </w:rPr>
        <w:t xml:space="preserve"> aside at the workbench for a quiet word rather than calling them out in front of the peer group.</w:t>
      </w:r>
    </w:p>
    <w:p w14:paraId="10ECA200" w14:textId="77777777" w:rsidR="00B40489" w:rsidRPr="00B41A58" w:rsidRDefault="00B40489" w:rsidP="00B41A58">
      <w:pPr>
        <w:spacing w:line="360" w:lineRule="auto"/>
        <w:rPr>
          <w:rFonts w:ascii="Trebuchet MS" w:hAnsi="Trebuchet MS"/>
          <w:color w:val="000000" w:themeColor="text1"/>
        </w:rPr>
      </w:pPr>
    </w:p>
    <w:p w14:paraId="2C6B763A" w14:textId="6FB130EA" w:rsidR="00B40489"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The A, B, Cs of Behaviour: The Lecturer’s Diagnostic Tool</w:t>
      </w:r>
    </w:p>
    <w:p w14:paraId="2AED8516" w14:textId="77777777" w:rsidR="00FE7986" w:rsidRDefault="00FE7986" w:rsidP="00B41A58">
      <w:pPr>
        <w:spacing w:line="360" w:lineRule="auto"/>
        <w:rPr>
          <w:rFonts w:ascii="Trebuchet MS" w:hAnsi="Trebuchet MS"/>
          <w:b/>
          <w:bCs/>
          <w:color w:val="000000" w:themeColor="text1"/>
        </w:rPr>
      </w:pPr>
    </w:p>
    <w:p w14:paraId="1F0BA881" w14:textId="2C0DD56C" w:rsidR="00FE7986" w:rsidRPr="00B41A58" w:rsidRDefault="00FE7986" w:rsidP="00B41A58">
      <w:pPr>
        <w:spacing w:line="360" w:lineRule="auto"/>
        <w:rPr>
          <w:rFonts w:ascii="Trebuchet MS" w:hAnsi="Trebuchet MS"/>
          <w:b/>
          <w:bCs/>
          <w:color w:val="000000" w:themeColor="text1"/>
        </w:rPr>
      </w:pPr>
      <w:r>
        <w:lastRenderedPageBreak/>
        <w:fldChar w:fldCharType="begin"/>
      </w:r>
      <w:r w:rsidR="00F12BB0">
        <w:instrText xml:space="preserve"> INCLUDEPICTURE "\\\\chifsstaff\\Users\\cockwomble\\Library\\Group Containers\\UBF8T346G9.ms\\WebArchiveCopyPasteTempFiles\\com.microsoft.Word\\960.jpg" \* MERGEFORMAT </w:instrText>
      </w:r>
      <w:r>
        <w:fldChar w:fldCharType="separate"/>
      </w:r>
      <w:r>
        <w:rPr>
          <w:noProof/>
        </w:rPr>
        <w:drawing>
          <wp:inline distT="0" distB="0" distL="0" distR="0" wp14:anchorId="4E042B21" wp14:editId="6C720F05">
            <wp:extent cx="5731510" cy="3136900"/>
            <wp:effectExtent l="0" t="0" r="0" b="0"/>
            <wp:docPr id="997465303" name="Picture 6" descr="Icebergs - 3D scene - Mozaik Digital Education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bergs - 3D scene - Mozaik Digital Education and Lear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36900"/>
                    </a:xfrm>
                    <a:prstGeom prst="rect">
                      <a:avLst/>
                    </a:prstGeom>
                    <a:noFill/>
                    <a:ln>
                      <a:noFill/>
                    </a:ln>
                  </pic:spPr>
                </pic:pic>
              </a:graphicData>
            </a:graphic>
          </wp:inline>
        </w:drawing>
      </w:r>
      <w:r>
        <w:fldChar w:fldCharType="end"/>
      </w:r>
    </w:p>
    <w:p w14:paraId="6A05A85F" w14:textId="4FADFBE5"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The A, B, Cs of Behaviour is a vital tool for the "detective lenses". It moves the lecturer from reacting to a "disruption" to analysing the function of that behaviour</w:t>
      </w:r>
      <w:r w:rsidR="00FE7986">
        <w:rPr>
          <w:rFonts w:ascii="Trebuchet MS" w:hAnsi="Trebuchet MS"/>
          <w:color w:val="000000" w:themeColor="text1"/>
        </w:rPr>
        <w:t>: looking below the waterline</w:t>
      </w:r>
      <w:r w:rsidRPr="00B41A58">
        <w:rPr>
          <w:rFonts w:ascii="Trebuchet MS" w:hAnsi="Trebuchet MS"/>
          <w:color w:val="000000" w:themeColor="text1"/>
        </w:rPr>
        <w:t>.</w:t>
      </w:r>
    </w:p>
    <w:p w14:paraId="4287D0FD" w14:textId="48F04814"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In </w:t>
      </w:r>
      <w:r w:rsidR="00FE7986">
        <w:rPr>
          <w:rFonts w:ascii="Trebuchet MS" w:hAnsi="Trebuchet MS"/>
          <w:color w:val="000000" w:themeColor="text1"/>
        </w:rPr>
        <w:t xml:space="preserve">our </w:t>
      </w:r>
      <w:r w:rsidRPr="00B41A58">
        <w:rPr>
          <w:rFonts w:ascii="Trebuchet MS" w:hAnsi="Trebuchet MS"/>
          <w:color w:val="000000" w:themeColor="text1"/>
        </w:rPr>
        <w:t>setting</w:t>
      </w:r>
      <w:r w:rsidR="00FE7986">
        <w:rPr>
          <w:rFonts w:ascii="Trebuchet MS" w:hAnsi="Trebuchet MS"/>
          <w:color w:val="000000" w:themeColor="text1"/>
        </w:rPr>
        <w:t>s</w:t>
      </w:r>
      <w:r w:rsidRPr="00B41A58">
        <w:rPr>
          <w:rFonts w:ascii="Trebuchet MS" w:hAnsi="Trebuchet MS"/>
          <w:color w:val="000000" w:themeColor="text1"/>
        </w:rPr>
        <w:t xml:space="preserve">, where </w:t>
      </w:r>
      <w:r w:rsidR="00132774" w:rsidRPr="00B41A58">
        <w:rPr>
          <w:rFonts w:ascii="Trebuchet MS" w:hAnsi="Trebuchet MS"/>
          <w:color w:val="000000" w:themeColor="text1"/>
        </w:rPr>
        <w:t>learner</w:t>
      </w:r>
      <w:r w:rsidRPr="00B41A58">
        <w:rPr>
          <w:rFonts w:ascii="Trebuchet MS" w:hAnsi="Trebuchet MS"/>
          <w:color w:val="000000" w:themeColor="text1"/>
        </w:rPr>
        <w:t>s are often trying to navigate adult expectations for the first time, understanding this cycle is the difference between a successful intervention and a disciplinary referral.</w:t>
      </w:r>
    </w:p>
    <w:p w14:paraId="36E13CDF" w14:textId="4E495042"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To support a </w:t>
      </w:r>
      <w:r w:rsidR="00132774" w:rsidRPr="00B41A58">
        <w:rPr>
          <w:rFonts w:ascii="Trebuchet MS" w:hAnsi="Trebuchet MS"/>
          <w:color w:val="000000" w:themeColor="text1"/>
        </w:rPr>
        <w:t>learner</w:t>
      </w:r>
      <w:r w:rsidRPr="00B41A58">
        <w:rPr>
          <w:rFonts w:ascii="Trebuchet MS" w:hAnsi="Trebuchet MS"/>
          <w:color w:val="000000" w:themeColor="text1"/>
        </w:rPr>
        <w:t>’s needs effectively under</w:t>
      </w:r>
      <w:r w:rsidR="009E3BF8" w:rsidRPr="00B41A58">
        <w:rPr>
          <w:rFonts w:ascii="Trebuchet MS" w:hAnsi="Trebuchet MS"/>
          <w:color w:val="000000" w:themeColor="text1"/>
        </w:rPr>
        <w:t xml:space="preserve"> UAP</w:t>
      </w:r>
      <w:r w:rsidRPr="00B41A58">
        <w:rPr>
          <w:rFonts w:ascii="Trebuchet MS" w:hAnsi="Trebuchet MS"/>
          <w:color w:val="000000" w:themeColor="text1"/>
        </w:rPr>
        <w:t>, we must look at behaviour as a form of communication. The A, B, C model helps us break down what happened before, during, and after a challenge.</w:t>
      </w:r>
    </w:p>
    <w:p w14:paraId="79E9054F"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A - Antecedent (The Trigger)</w:t>
      </w:r>
    </w:p>
    <w:p w14:paraId="7B7DA0C8" w14:textId="568A42F8"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This is what happens immediately before the behaviour occurs. In a vocational setting, this is often environmental or </w:t>
      </w:r>
      <w:r w:rsidR="009820F7" w:rsidRPr="00B41A58">
        <w:rPr>
          <w:rFonts w:ascii="Trebuchet MS" w:hAnsi="Trebuchet MS"/>
          <w:color w:val="000000" w:themeColor="text1"/>
        </w:rPr>
        <w:t>task related</w:t>
      </w:r>
      <w:r w:rsidRPr="00B41A58">
        <w:rPr>
          <w:rFonts w:ascii="Trebuchet MS" w:hAnsi="Trebuchet MS"/>
          <w:color w:val="000000" w:themeColor="text1"/>
        </w:rPr>
        <w:t>.</w:t>
      </w:r>
    </w:p>
    <w:p w14:paraId="1D8E06E1"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Environmental:</w:t>
      </w:r>
      <w:r w:rsidRPr="00B41A58">
        <w:rPr>
          <w:rFonts w:ascii="Trebuchet MS" w:hAnsi="Trebuchet MS"/>
          <w:color w:val="000000" w:themeColor="text1"/>
        </w:rPr>
        <w:t> The loud drone of a vacuum in a salon, the smell of solder in an engineering lab, or a crowded corridor during a break.</w:t>
      </w:r>
    </w:p>
    <w:p w14:paraId="6CAAA0B4"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Instructional:</w:t>
      </w:r>
      <w:r w:rsidRPr="00B41A58">
        <w:rPr>
          <w:rFonts w:ascii="Trebuchet MS" w:hAnsi="Trebuchet MS"/>
          <w:color w:val="000000" w:themeColor="text1"/>
        </w:rPr>
        <w:t> Being handed a "wall of text" instructions or being asked to stand up and speak in front of the group.</w:t>
      </w:r>
    </w:p>
    <w:p w14:paraId="68E417B8" w14:textId="77777777" w:rsidR="00B40489" w:rsidRPr="00B41A58" w:rsidRDefault="00B40489" w:rsidP="00B41A58">
      <w:pPr>
        <w:numPr>
          <w:ilvl w:val="0"/>
          <w:numId w:val="46"/>
        </w:numPr>
        <w:spacing w:line="360" w:lineRule="auto"/>
        <w:rPr>
          <w:rFonts w:ascii="Trebuchet MS" w:hAnsi="Trebuchet MS"/>
          <w:color w:val="000000" w:themeColor="text1"/>
        </w:rPr>
      </w:pPr>
      <w:r w:rsidRPr="00B41A58">
        <w:rPr>
          <w:rFonts w:ascii="Trebuchet MS" w:hAnsi="Trebuchet MS"/>
          <w:b/>
          <w:bCs/>
          <w:color w:val="000000" w:themeColor="text1"/>
        </w:rPr>
        <w:t>Social:</w:t>
      </w:r>
      <w:r w:rsidRPr="00B41A58">
        <w:rPr>
          <w:rFonts w:ascii="Trebuchet MS" w:hAnsi="Trebuchet MS"/>
          <w:color w:val="000000" w:themeColor="text1"/>
        </w:rPr>
        <w:t> A perceived slight from a peer or a change in the regular lecturer.</w:t>
      </w:r>
    </w:p>
    <w:p w14:paraId="116ED120"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B - Behaviour (The Action)</w:t>
      </w:r>
    </w:p>
    <w:p w14:paraId="635985F3" w14:textId="62C206AA"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lastRenderedPageBreak/>
        <w:t>This is the observable action. Instead of labelling it ("He was being rude"), we describe it ("He pushed his chair back and walked out of the room").</w:t>
      </w:r>
    </w:p>
    <w:p w14:paraId="7C74A67F" w14:textId="77777777" w:rsidR="00B40489" w:rsidRPr="00B41A58" w:rsidRDefault="00B40489" w:rsidP="00B41A58">
      <w:pPr>
        <w:numPr>
          <w:ilvl w:val="0"/>
          <w:numId w:val="47"/>
        </w:numPr>
        <w:spacing w:line="360" w:lineRule="auto"/>
        <w:rPr>
          <w:rFonts w:ascii="Trebuchet MS" w:hAnsi="Trebuchet MS"/>
          <w:color w:val="000000" w:themeColor="text1"/>
        </w:rPr>
      </w:pPr>
      <w:r w:rsidRPr="00B41A58">
        <w:rPr>
          <w:rFonts w:ascii="Trebuchet MS" w:hAnsi="Trebuchet MS"/>
          <w:b/>
          <w:bCs/>
          <w:color w:val="000000" w:themeColor="text1"/>
        </w:rPr>
        <w:t>Physical:</w:t>
      </w:r>
      <w:r w:rsidRPr="00B41A58">
        <w:rPr>
          <w:rFonts w:ascii="Trebuchet MS" w:hAnsi="Trebuchet MS"/>
          <w:color w:val="000000" w:themeColor="text1"/>
        </w:rPr>
        <w:t> Pacing, fidgeting, or leaving the area.</w:t>
      </w:r>
    </w:p>
    <w:p w14:paraId="22245392" w14:textId="77777777" w:rsidR="00B40489" w:rsidRPr="00B41A58" w:rsidRDefault="00B40489" w:rsidP="00B41A58">
      <w:pPr>
        <w:numPr>
          <w:ilvl w:val="0"/>
          <w:numId w:val="47"/>
        </w:numPr>
        <w:spacing w:line="360" w:lineRule="auto"/>
        <w:rPr>
          <w:rFonts w:ascii="Trebuchet MS" w:hAnsi="Trebuchet MS"/>
          <w:color w:val="000000" w:themeColor="text1"/>
        </w:rPr>
      </w:pPr>
      <w:r w:rsidRPr="00B41A58">
        <w:rPr>
          <w:rFonts w:ascii="Trebuchet MS" w:hAnsi="Trebuchet MS"/>
          <w:b/>
          <w:bCs/>
          <w:color w:val="000000" w:themeColor="text1"/>
        </w:rPr>
        <w:t>Verbal:</w:t>
      </w:r>
      <w:r w:rsidRPr="00B41A58">
        <w:rPr>
          <w:rFonts w:ascii="Trebuchet MS" w:hAnsi="Trebuchet MS"/>
          <w:color w:val="000000" w:themeColor="text1"/>
        </w:rPr>
        <w:t> Direct refusal, "talking back," or becoming unusually quiet/withdrawn (shutdown).</w:t>
      </w:r>
    </w:p>
    <w:p w14:paraId="66A6BE0F" w14:textId="77777777"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C - Consequence (The Outcome)</w:t>
      </w:r>
    </w:p>
    <w:p w14:paraId="25D6443B" w14:textId="6808C614"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This is what happens immediately after the behaviour. Crucially, the consequence often reinforces the behaviour, making it more likely to happen again.</w:t>
      </w:r>
    </w:p>
    <w:p w14:paraId="28044BCC" w14:textId="522C6D18"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Escape:</w:t>
      </w:r>
      <w:r w:rsidRPr="00B41A58">
        <w:rPr>
          <w:rFonts w:ascii="Trebuchet MS" w:hAnsi="Trebuchet MS"/>
          <w:color w:val="000000" w:themeColor="text1"/>
        </w:rPr>
        <w:t xml:space="preserve"> If a </w:t>
      </w:r>
      <w:r w:rsidR="00132774" w:rsidRPr="00B41A58">
        <w:rPr>
          <w:rFonts w:ascii="Trebuchet MS" w:hAnsi="Trebuchet MS"/>
          <w:color w:val="000000" w:themeColor="text1"/>
        </w:rPr>
        <w:t>learner</w:t>
      </w:r>
      <w:r w:rsidRPr="00B41A58">
        <w:rPr>
          <w:rFonts w:ascii="Trebuchet MS" w:hAnsi="Trebuchet MS"/>
          <w:color w:val="000000" w:themeColor="text1"/>
        </w:rPr>
        <w:t xml:space="preserve"> is "kicked out" of a difficult theory class for being disruptive, they have successfully escaped the task they found hard. Their brain marks "disruption" as a successful survival strategy.</w:t>
      </w:r>
    </w:p>
    <w:p w14:paraId="47DCAC12" w14:textId="0889FA49"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Attention:</w:t>
      </w:r>
      <w:r w:rsidRPr="00B41A58">
        <w:rPr>
          <w:rFonts w:ascii="Trebuchet MS" w:hAnsi="Trebuchet MS"/>
          <w:color w:val="000000" w:themeColor="text1"/>
        </w:rPr>
        <w:t xml:space="preserve">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gains the focus of the teacher or their peers.</w:t>
      </w:r>
    </w:p>
    <w:p w14:paraId="6CB96106" w14:textId="35FBFEC7" w:rsidR="00B40489" w:rsidRPr="00B41A58" w:rsidRDefault="00B40489" w:rsidP="00B41A58">
      <w:pPr>
        <w:numPr>
          <w:ilvl w:val="0"/>
          <w:numId w:val="48"/>
        </w:numPr>
        <w:spacing w:line="360" w:lineRule="auto"/>
        <w:rPr>
          <w:rFonts w:ascii="Trebuchet MS" w:hAnsi="Trebuchet MS"/>
          <w:color w:val="000000" w:themeColor="text1"/>
        </w:rPr>
      </w:pPr>
      <w:r w:rsidRPr="00B41A58">
        <w:rPr>
          <w:rFonts w:ascii="Trebuchet MS" w:hAnsi="Trebuchet MS"/>
          <w:b/>
          <w:bCs/>
          <w:color w:val="000000" w:themeColor="text1"/>
        </w:rPr>
        <w:t>Sensory Relief:</w:t>
      </w:r>
      <w:r w:rsidRPr="00B41A58">
        <w:rPr>
          <w:rFonts w:ascii="Trebuchet MS" w:hAnsi="Trebuchet MS"/>
          <w:color w:val="000000" w:themeColor="text1"/>
        </w:rPr>
        <w:t xml:space="preserve">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leaves the loud </w:t>
      </w:r>
      <w:r w:rsidR="009820F7" w:rsidRPr="00B41A58">
        <w:rPr>
          <w:rFonts w:ascii="Trebuchet MS" w:hAnsi="Trebuchet MS"/>
          <w:color w:val="000000" w:themeColor="text1"/>
        </w:rPr>
        <w:t>room,</w:t>
      </w:r>
      <w:r w:rsidRPr="00B41A58">
        <w:rPr>
          <w:rFonts w:ascii="Trebuchet MS" w:hAnsi="Trebuchet MS"/>
          <w:color w:val="000000" w:themeColor="text1"/>
        </w:rPr>
        <w:t xml:space="preserve"> and their anxiety levels drop.</w:t>
      </w:r>
    </w:p>
    <w:p w14:paraId="1ECC1D64" w14:textId="5D0D318F"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 xml:space="preserve">Reframing the ABCs for </w:t>
      </w:r>
      <w:r w:rsidR="009E3BF8" w:rsidRPr="00B41A58">
        <w:rPr>
          <w:rFonts w:ascii="Trebuchet MS" w:hAnsi="Trebuchet MS"/>
          <w:b/>
          <w:bCs/>
          <w:color w:val="000000" w:themeColor="text1"/>
        </w:rPr>
        <w:t>UAP</w:t>
      </w:r>
    </w:p>
    <w:p w14:paraId="179042B2" w14:textId="133E6DF6"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As part of </w:t>
      </w:r>
      <w:r w:rsidR="009E3BF8" w:rsidRPr="00B41A58">
        <w:rPr>
          <w:rFonts w:ascii="Trebuchet MS" w:hAnsi="Trebuchet MS"/>
          <w:color w:val="000000" w:themeColor="text1"/>
        </w:rPr>
        <w:t>UAP</w:t>
      </w:r>
      <w:r w:rsidRPr="00B41A58">
        <w:rPr>
          <w:rFonts w:ascii="Trebuchet MS" w:hAnsi="Trebuchet MS"/>
          <w:color w:val="000000" w:themeColor="text1"/>
        </w:rPr>
        <w:t>, we use the ABC model to change the </w:t>
      </w:r>
      <w:r w:rsidR="009820F7" w:rsidRPr="00B41A58">
        <w:rPr>
          <w:rFonts w:ascii="Trebuchet MS" w:hAnsi="Trebuchet MS"/>
          <w:color w:val="000000" w:themeColor="text1"/>
        </w:rPr>
        <w:t>Antecedent,</w:t>
      </w:r>
      <w:r w:rsidRPr="00B41A58">
        <w:rPr>
          <w:rFonts w:ascii="Trebuchet MS" w:hAnsi="Trebuchet MS"/>
          <w:color w:val="000000" w:themeColor="text1"/>
        </w:rPr>
        <w:t> so the Behaviour doesn't need to happen.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6"/>
        <w:gridCol w:w="1592"/>
        <w:gridCol w:w="2332"/>
        <w:gridCol w:w="1655"/>
        <w:gridCol w:w="2135"/>
      </w:tblGrid>
      <w:tr w:rsidR="00B40489" w:rsidRPr="00B41A58" w14:paraId="48C908C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45B7771"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Vocational Scenario</w:t>
            </w:r>
          </w:p>
        </w:tc>
        <w:tc>
          <w:tcPr>
            <w:tcW w:w="0" w:type="auto"/>
            <w:tcBorders>
              <w:top w:val="single" w:sz="6" w:space="0" w:color="auto"/>
              <w:left w:val="single" w:sz="6" w:space="0" w:color="auto"/>
              <w:bottom w:val="single" w:sz="6" w:space="0" w:color="auto"/>
              <w:right w:val="single" w:sz="6" w:space="0" w:color="auto"/>
            </w:tcBorders>
            <w:vAlign w:val="center"/>
            <w:hideMark/>
          </w:tcPr>
          <w:p w14:paraId="1401D630"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Antecedent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2582A264"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Behaviour</w:t>
            </w:r>
          </w:p>
        </w:tc>
        <w:tc>
          <w:tcPr>
            <w:tcW w:w="0" w:type="auto"/>
            <w:tcBorders>
              <w:top w:val="single" w:sz="6" w:space="0" w:color="auto"/>
              <w:left w:val="single" w:sz="6" w:space="0" w:color="auto"/>
              <w:bottom w:val="single" w:sz="6" w:space="0" w:color="auto"/>
              <w:right w:val="single" w:sz="6" w:space="0" w:color="auto"/>
            </w:tcBorders>
            <w:vAlign w:val="center"/>
            <w:hideMark/>
          </w:tcPr>
          <w:p w14:paraId="1F9C9D9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Consequence (Traditional)</w:t>
            </w:r>
          </w:p>
        </w:tc>
        <w:tc>
          <w:tcPr>
            <w:tcW w:w="0" w:type="auto"/>
            <w:tcBorders>
              <w:top w:val="single" w:sz="6" w:space="0" w:color="auto"/>
              <w:left w:val="single" w:sz="6" w:space="0" w:color="auto"/>
              <w:bottom w:val="single" w:sz="6" w:space="0" w:color="auto"/>
              <w:right w:val="single" w:sz="6" w:space="0" w:color="auto"/>
            </w:tcBorders>
            <w:vAlign w:val="center"/>
            <w:hideMark/>
          </w:tcPr>
          <w:p w14:paraId="5656535D" w14:textId="6A47DD80" w:rsidR="00B40489" w:rsidRPr="00B41A58" w:rsidRDefault="009E3BF8" w:rsidP="00B41A58">
            <w:pPr>
              <w:spacing w:line="360" w:lineRule="auto"/>
              <w:rPr>
                <w:rFonts w:ascii="Trebuchet MS" w:hAnsi="Trebuchet MS"/>
                <w:color w:val="000000" w:themeColor="text1"/>
              </w:rPr>
            </w:pPr>
            <w:r w:rsidRPr="00B41A58">
              <w:rPr>
                <w:rFonts w:ascii="Trebuchet MS" w:hAnsi="Trebuchet MS"/>
                <w:b/>
                <w:bCs/>
                <w:color w:val="000000" w:themeColor="text1"/>
              </w:rPr>
              <w:t xml:space="preserve"> UAP</w:t>
            </w:r>
            <w:r w:rsidR="00B40489" w:rsidRPr="00B41A58">
              <w:rPr>
                <w:rFonts w:ascii="Trebuchet MS" w:hAnsi="Trebuchet MS"/>
                <w:b/>
                <w:bCs/>
                <w:color w:val="000000" w:themeColor="text1"/>
              </w:rPr>
              <w:t xml:space="preserve"> Intervention (Changing the 'A')</w:t>
            </w:r>
          </w:p>
        </w:tc>
      </w:tr>
      <w:tr w:rsidR="00B40489" w:rsidRPr="00B41A58" w14:paraId="5E2E39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3619227"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IT Suite</w:t>
            </w:r>
          </w:p>
        </w:tc>
        <w:tc>
          <w:tcPr>
            <w:tcW w:w="0" w:type="auto"/>
            <w:tcBorders>
              <w:top w:val="single" w:sz="6" w:space="0" w:color="auto"/>
              <w:left w:val="single" w:sz="6" w:space="0" w:color="auto"/>
              <w:bottom w:val="single" w:sz="6" w:space="0" w:color="auto"/>
              <w:right w:val="single" w:sz="6" w:space="0" w:color="auto"/>
            </w:tcBorders>
            <w:vAlign w:val="center"/>
            <w:hideMark/>
          </w:tcPr>
          <w:p w14:paraId="3130CB4B"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Asked to write a 500-word evaluation.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F3D004" w14:textId="640F1D19"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Learner</w:t>
            </w:r>
            <w:r w:rsidR="00B40489" w:rsidRPr="00B41A58">
              <w:rPr>
                <w:rFonts w:ascii="Trebuchet MS" w:hAnsi="Trebuchet MS"/>
                <w:color w:val="000000" w:themeColor="text1"/>
              </w:rPr>
              <w:t xml:space="preserve"> starts browsing YouTube/distracting others.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1F800624" w14:textId="7A5F91C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Reprimand for "</w:t>
            </w:r>
            <w:r w:rsidR="009820F7" w:rsidRPr="00B41A58">
              <w:rPr>
                <w:rFonts w:ascii="Trebuchet MS" w:hAnsi="Trebuchet MS"/>
                <w:color w:val="000000" w:themeColor="text1"/>
              </w:rPr>
              <w:t>off task</w:t>
            </w:r>
            <w:r w:rsidRPr="00B41A58">
              <w:rPr>
                <w:rFonts w:ascii="Trebuchet MS" w:hAnsi="Trebuchet MS"/>
                <w:color w:val="000000" w:themeColor="text1"/>
              </w:rPr>
              <w:t>" behaviour.</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86102" w14:textId="2AD9D2DD"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Provide a </w:t>
            </w:r>
            <w:r w:rsidRPr="00B41A58">
              <w:rPr>
                <w:rFonts w:ascii="Trebuchet MS" w:hAnsi="Trebuchet MS"/>
                <w:b/>
                <w:bCs/>
                <w:color w:val="000000" w:themeColor="text1"/>
              </w:rPr>
              <w:t>Writing Frame</w:t>
            </w:r>
            <w:r w:rsidRPr="00B41A58">
              <w:rPr>
                <w:rFonts w:ascii="Trebuchet MS" w:hAnsi="Trebuchet MS"/>
                <w:color w:val="000000" w:themeColor="text1"/>
              </w:rPr>
              <w:t> or allow </w:t>
            </w:r>
            <w:r w:rsidRPr="00B41A58">
              <w:rPr>
                <w:rFonts w:ascii="Trebuchet MS" w:hAnsi="Trebuchet MS"/>
                <w:b/>
                <w:bCs/>
                <w:color w:val="000000" w:themeColor="text1"/>
              </w:rPr>
              <w:t>Voice-to-</w:t>
            </w:r>
            <w:r w:rsidR="009820F7" w:rsidRPr="00B41A58">
              <w:rPr>
                <w:rFonts w:ascii="Trebuchet MS" w:hAnsi="Trebuchet MS"/>
                <w:b/>
                <w:bCs/>
                <w:color w:val="000000" w:themeColor="text1"/>
              </w:rPr>
              <w:t>Text</w:t>
            </w:r>
            <w:r w:rsidR="009820F7" w:rsidRPr="00B41A58">
              <w:rPr>
                <w:rFonts w:ascii="Trebuchet MS" w:hAnsi="Trebuchet MS"/>
                <w:color w:val="000000" w:themeColor="text1"/>
              </w:rPr>
              <w:t xml:space="preserve"> (</w:t>
            </w:r>
            <w:r w:rsidRPr="00B41A58">
              <w:rPr>
                <w:rFonts w:ascii="Trebuchet MS" w:hAnsi="Trebuchet MS"/>
                <w:color w:val="000000" w:themeColor="text1"/>
              </w:rPr>
              <w:t>Scaffolding).</w:t>
            </w:r>
          </w:p>
        </w:tc>
      </w:tr>
      <w:tr w:rsidR="00B40489" w:rsidRPr="00B41A58" w14:paraId="18313AE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E64CBC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Sports Pitch</w:t>
            </w:r>
          </w:p>
        </w:tc>
        <w:tc>
          <w:tcPr>
            <w:tcW w:w="0" w:type="auto"/>
            <w:tcBorders>
              <w:top w:val="single" w:sz="6" w:space="0" w:color="auto"/>
              <w:left w:val="single" w:sz="6" w:space="0" w:color="auto"/>
              <w:bottom w:val="single" w:sz="6" w:space="0" w:color="auto"/>
              <w:right w:val="single" w:sz="6" w:space="0" w:color="auto"/>
            </w:tcBorders>
            <w:vAlign w:val="center"/>
            <w:hideMark/>
          </w:tcPr>
          <w:p w14:paraId="6BEA23F3"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 xml:space="preserve">Complex verbal instructions </w:t>
            </w:r>
            <w:r w:rsidRPr="00B41A58">
              <w:rPr>
                <w:rFonts w:ascii="Trebuchet MS" w:hAnsi="Trebuchet MS"/>
                <w:color w:val="000000" w:themeColor="text1"/>
              </w:rPr>
              <w:lastRenderedPageBreak/>
              <w:t>for a new drill.</w:t>
            </w:r>
          </w:p>
        </w:tc>
        <w:tc>
          <w:tcPr>
            <w:tcW w:w="0" w:type="auto"/>
            <w:tcBorders>
              <w:top w:val="single" w:sz="6" w:space="0" w:color="auto"/>
              <w:left w:val="single" w:sz="6" w:space="0" w:color="auto"/>
              <w:bottom w:val="single" w:sz="6" w:space="0" w:color="auto"/>
              <w:right w:val="single" w:sz="6" w:space="0" w:color="auto"/>
            </w:tcBorders>
            <w:vAlign w:val="center"/>
            <w:hideMark/>
          </w:tcPr>
          <w:p w14:paraId="107203E3" w14:textId="47411087"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lastRenderedPageBreak/>
              <w:t>Learner</w:t>
            </w:r>
            <w:r w:rsidR="00B40489" w:rsidRPr="00B41A58">
              <w:rPr>
                <w:rFonts w:ascii="Trebuchet MS" w:hAnsi="Trebuchet MS"/>
                <w:color w:val="000000" w:themeColor="text1"/>
              </w:rPr>
              <w:t xml:space="preserve"> stands still and looks "lazy" or confused.</w:t>
            </w:r>
          </w:p>
        </w:tc>
        <w:tc>
          <w:tcPr>
            <w:tcW w:w="0" w:type="auto"/>
            <w:tcBorders>
              <w:top w:val="single" w:sz="6" w:space="0" w:color="auto"/>
              <w:left w:val="single" w:sz="6" w:space="0" w:color="auto"/>
              <w:bottom w:val="single" w:sz="6" w:space="0" w:color="auto"/>
              <w:right w:val="single" w:sz="6" w:space="0" w:color="auto"/>
            </w:tcBorders>
            <w:vAlign w:val="center"/>
            <w:hideMark/>
          </w:tcPr>
          <w:p w14:paraId="010BD071"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Marked down for "lack of effort."</w:t>
            </w:r>
          </w:p>
        </w:tc>
        <w:tc>
          <w:tcPr>
            <w:tcW w:w="0" w:type="auto"/>
            <w:tcBorders>
              <w:top w:val="single" w:sz="6" w:space="0" w:color="auto"/>
              <w:left w:val="single" w:sz="6" w:space="0" w:color="auto"/>
              <w:bottom w:val="single" w:sz="6" w:space="0" w:color="auto"/>
              <w:right w:val="single" w:sz="6" w:space="0" w:color="auto"/>
            </w:tcBorders>
            <w:vAlign w:val="center"/>
            <w:hideMark/>
          </w:tcPr>
          <w:p w14:paraId="3D4842A3"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Use a </w:t>
            </w:r>
            <w:r w:rsidRPr="00B41A58">
              <w:rPr>
                <w:rFonts w:ascii="Trebuchet MS" w:hAnsi="Trebuchet MS"/>
                <w:b/>
                <w:bCs/>
                <w:color w:val="000000" w:themeColor="text1"/>
              </w:rPr>
              <w:t>Visual Tactical Board</w:t>
            </w:r>
            <w:r w:rsidRPr="00B41A58">
              <w:rPr>
                <w:rFonts w:ascii="Trebuchet MS" w:hAnsi="Trebuchet MS"/>
                <w:color w:val="000000" w:themeColor="text1"/>
              </w:rPr>
              <w:t> or a physical demo (Representation).</w:t>
            </w:r>
          </w:p>
        </w:tc>
      </w:tr>
      <w:tr w:rsidR="00B40489" w:rsidRPr="00B41A58" w14:paraId="5A3C32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3ADDDD4"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Animal Care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3023D80C"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Transitioning from the quiet kennel to a loud classroom.</w:t>
            </w:r>
          </w:p>
        </w:tc>
        <w:tc>
          <w:tcPr>
            <w:tcW w:w="0" w:type="auto"/>
            <w:tcBorders>
              <w:top w:val="single" w:sz="6" w:space="0" w:color="auto"/>
              <w:left w:val="single" w:sz="6" w:space="0" w:color="auto"/>
              <w:bottom w:val="single" w:sz="6" w:space="0" w:color="auto"/>
              <w:right w:val="single" w:sz="6" w:space="0" w:color="auto"/>
            </w:tcBorders>
            <w:vAlign w:val="center"/>
            <w:hideMark/>
          </w:tcPr>
          <w:p w14:paraId="6A240984" w14:textId="4B835317" w:rsidR="00B40489" w:rsidRPr="00B41A58" w:rsidRDefault="00132774" w:rsidP="00B41A58">
            <w:pPr>
              <w:spacing w:line="360" w:lineRule="auto"/>
              <w:rPr>
                <w:rFonts w:ascii="Trebuchet MS" w:hAnsi="Trebuchet MS"/>
                <w:color w:val="000000" w:themeColor="text1"/>
              </w:rPr>
            </w:pPr>
            <w:r w:rsidRPr="00B41A58">
              <w:rPr>
                <w:rFonts w:ascii="Trebuchet MS" w:hAnsi="Trebuchet MS"/>
                <w:color w:val="000000" w:themeColor="text1"/>
              </w:rPr>
              <w:t>Learner</w:t>
            </w:r>
            <w:r w:rsidR="00B40489" w:rsidRPr="00B41A58">
              <w:rPr>
                <w:rFonts w:ascii="Trebuchet MS" w:hAnsi="Trebuchet MS"/>
                <w:color w:val="000000" w:themeColor="text1"/>
              </w:rPr>
              <w:t xml:space="preserve"> becomes argumentative and "bolshy."</w:t>
            </w:r>
          </w:p>
        </w:tc>
        <w:tc>
          <w:tcPr>
            <w:tcW w:w="0" w:type="auto"/>
            <w:tcBorders>
              <w:top w:val="single" w:sz="6" w:space="0" w:color="auto"/>
              <w:left w:val="single" w:sz="6" w:space="0" w:color="auto"/>
              <w:bottom w:val="single" w:sz="6" w:space="0" w:color="auto"/>
              <w:right w:val="single" w:sz="6" w:space="0" w:color="auto"/>
            </w:tcBorders>
            <w:vAlign w:val="center"/>
            <w:hideMark/>
          </w:tcPr>
          <w:p w14:paraId="038DFFE6"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Sent to the Head of Dept for "attitude."</w:t>
            </w:r>
          </w:p>
        </w:tc>
        <w:tc>
          <w:tcPr>
            <w:tcW w:w="0" w:type="auto"/>
            <w:tcBorders>
              <w:top w:val="single" w:sz="6" w:space="0" w:color="auto"/>
              <w:left w:val="single" w:sz="6" w:space="0" w:color="auto"/>
              <w:bottom w:val="single" w:sz="6" w:space="0" w:color="auto"/>
              <w:right w:val="single" w:sz="6" w:space="0" w:color="auto"/>
            </w:tcBorders>
            <w:vAlign w:val="center"/>
            <w:hideMark/>
          </w:tcPr>
          <w:p w14:paraId="799EC017" w14:textId="77777777" w:rsidR="00B40489" w:rsidRPr="00B41A58" w:rsidRDefault="00B40489" w:rsidP="00B41A58">
            <w:pPr>
              <w:spacing w:line="360" w:lineRule="auto"/>
              <w:rPr>
                <w:rFonts w:ascii="Trebuchet MS" w:hAnsi="Trebuchet MS"/>
                <w:color w:val="000000" w:themeColor="text1"/>
              </w:rPr>
            </w:pPr>
            <w:r w:rsidRPr="00B41A58">
              <w:rPr>
                <w:rFonts w:ascii="Trebuchet MS" w:hAnsi="Trebuchet MS"/>
                <w:color w:val="000000" w:themeColor="text1"/>
              </w:rPr>
              <w:t>Allow a 5-minute "reset" or a staggered entry (Sensory Support).</w:t>
            </w:r>
          </w:p>
        </w:tc>
      </w:tr>
    </w:tbl>
    <w:p w14:paraId="526F497E" w14:textId="6AC15DE8" w:rsidR="00B40489" w:rsidRPr="00B41A58" w:rsidRDefault="00B40489" w:rsidP="00B41A58">
      <w:pPr>
        <w:spacing w:line="360" w:lineRule="auto"/>
        <w:rPr>
          <w:rFonts w:ascii="Trebuchet MS" w:hAnsi="Trebuchet MS"/>
          <w:color w:val="000000" w:themeColor="text1"/>
        </w:rPr>
      </w:pPr>
    </w:p>
    <w:p w14:paraId="12633C0C" w14:textId="0C89F181" w:rsidR="00B40489" w:rsidRPr="00B41A58" w:rsidRDefault="00B40489" w:rsidP="00B41A58">
      <w:pPr>
        <w:spacing w:line="360" w:lineRule="auto"/>
        <w:rPr>
          <w:rFonts w:ascii="Trebuchet MS" w:hAnsi="Trebuchet MS"/>
          <w:b/>
          <w:bCs/>
          <w:color w:val="000000" w:themeColor="text1"/>
        </w:rPr>
      </w:pPr>
      <w:r w:rsidRPr="00B41A58">
        <w:rPr>
          <w:rFonts w:ascii="Trebuchet MS" w:hAnsi="Trebuchet MS"/>
          <w:b/>
          <w:bCs/>
          <w:color w:val="000000" w:themeColor="text1"/>
        </w:rPr>
        <w:t>The "Function" of Behaviour</w:t>
      </w:r>
    </w:p>
    <w:p w14:paraId="0403409A" w14:textId="695CD76A" w:rsidR="00B40489" w:rsidRPr="00B41A58" w:rsidRDefault="00063C32" w:rsidP="00B41A58">
      <w:pPr>
        <w:spacing w:line="360" w:lineRule="auto"/>
        <w:rPr>
          <w:rFonts w:ascii="Trebuchet MS" w:hAnsi="Trebuchet MS"/>
          <w:color w:val="000000" w:themeColor="text1"/>
        </w:rPr>
      </w:pPr>
      <w:r>
        <w:rPr>
          <w:rFonts w:ascii="Trebuchet MS" w:hAnsi="Trebuchet MS"/>
          <w:color w:val="000000" w:themeColor="text1"/>
        </w:rPr>
        <w:t xml:space="preserve">Understanding </w:t>
      </w:r>
      <w:r w:rsidR="00B40489" w:rsidRPr="00B41A58">
        <w:rPr>
          <w:rFonts w:ascii="Trebuchet MS" w:hAnsi="Trebuchet MS"/>
          <w:color w:val="000000" w:themeColor="text1"/>
        </w:rPr>
        <w:t xml:space="preserve">the ABCs helps </w:t>
      </w:r>
      <w:r>
        <w:rPr>
          <w:rFonts w:ascii="Trebuchet MS" w:hAnsi="Trebuchet MS"/>
          <w:color w:val="000000" w:themeColor="text1"/>
        </w:rPr>
        <w:t>us all</w:t>
      </w:r>
      <w:r w:rsidR="00B40489" w:rsidRPr="00B41A58">
        <w:rPr>
          <w:rFonts w:ascii="Trebuchet MS" w:hAnsi="Trebuchet MS"/>
          <w:color w:val="000000" w:themeColor="text1"/>
        </w:rPr>
        <w:t xml:space="preserve"> realise that most behaviour in FE has one of four functions:</w:t>
      </w:r>
    </w:p>
    <w:p w14:paraId="0BD1F5D1"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S</w:t>
      </w:r>
      <w:r w:rsidRPr="00B41A58">
        <w:rPr>
          <w:rFonts w:ascii="Trebuchet MS" w:hAnsi="Trebuchet MS"/>
          <w:color w:val="000000" w:themeColor="text1"/>
        </w:rPr>
        <w:t>ensory (Seeking or Avoiding)</w:t>
      </w:r>
    </w:p>
    <w:p w14:paraId="10D00A4D"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E</w:t>
      </w:r>
      <w:r w:rsidRPr="00B41A58">
        <w:rPr>
          <w:rFonts w:ascii="Trebuchet MS" w:hAnsi="Trebuchet MS"/>
          <w:color w:val="000000" w:themeColor="text1"/>
        </w:rPr>
        <w:t>scape (Getting away from a task or person)</w:t>
      </w:r>
    </w:p>
    <w:p w14:paraId="1827E85E"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A</w:t>
      </w:r>
      <w:r w:rsidRPr="00B41A58">
        <w:rPr>
          <w:rFonts w:ascii="Trebuchet MS" w:hAnsi="Trebuchet MS"/>
          <w:color w:val="000000" w:themeColor="text1"/>
        </w:rPr>
        <w:t>ttention (Seeking connection, even negative)</w:t>
      </w:r>
    </w:p>
    <w:p w14:paraId="4E0A210F" w14:textId="77777777" w:rsidR="00B40489" w:rsidRPr="00B41A58" w:rsidRDefault="00B40489" w:rsidP="00B41A58">
      <w:pPr>
        <w:numPr>
          <w:ilvl w:val="0"/>
          <w:numId w:val="49"/>
        </w:numPr>
        <w:spacing w:line="360" w:lineRule="auto"/>
        <w:rPr>
          <w:rFonts w:ascii="Trebuchet MS" w:hAnsi="Trebuchet MS"/>
          <w:color w:val="000000" w:themeColor="text1"/>
        </w:rPr>
      </w:pPr>
      <w:r w:rsidRPr="00B41A58">
        <w:rPr>
          <w:rFonts w:ascii="Trebuchet MS" w:hAnsi="Trebuchet MS"/>
          <w:b/>
          <w:bCs/>
          <w:color w:val="000000" w:themeColor="text1"/>
        </w:rPr>
        <w:t>T</w:t>
      </w:r>
      <w:r w:rsidRPr="00B41A58">
        <w:rPr>
          <w:rFonts w:ascii="Trebuchet MS" w:hAnsi="Trebuchet MS"/>
          <w:color w:val="000000" w:themeColor="text1"/>
        </w:rPr>
        <w:t>angible (Wanting a specific object or activity)</w:t>
      </w:r>
    </w:p>
    <w:p w14:paraId="489BA436" w14:textId="173C8B77" w:rsidR="00B40489" w:rsidRPr="00B41A58" w:rsidRDefault="00B40489" w:rsidP="00B41A58">
      <w:pPr>
        <w:spacing w:line="360" w:lineRule="auto"/>
        <w:rPr>
          <w:rFonts w:ascii="Trebuchet MS" w:hAnsi="Trebuchet MS"/>
          <w:color w:val="000000" w:themeColor="text1"/>
        </w:rPr>
      </w:pPr>
      <w:r w:rsidRPr="00B41A58">
        <w:rPr>
          <w:rFonts w:ascii="Trebuchet MS" w:hAnsi="Trebuchet MS"/>
          <w:b/>
          <w:bCs/>
          <w:color w:val="000000" w:themeColor="text1"/>
        </w:rPr>
        <w:t>The "S.E.A.T." Acronym:</w:t>
      </w:r>
      <w:r w:rsidRPr="00B41A58">
        <w:rPr>
          <w:rFonts w:ascii="Trebuchet MS" w:hAnsi="Trebuchet MS"/>
          <w:color w:val="000000" w:themeColor="text1"/>
        </w:rPr>
        <w:t xml:space="preserve"> Think of it as finding a "seat" for the </w:t>
      </w:r>
      <w:r w:rsidR="00132774" w:rsidRPr="00B41A58">
        <w:rPr>
          <w:rFonts w:ascii="Trebuchet MS" w:hAnsi="Trebuchet MS"/>
          <w:color w:val="000000" w:themeColor="text1"/>
        </w:rPr>
        <w:t>learner</w:t>
      </w:r>
      <w:r w:rsidRPr="00B41A58">
        <w:rPr>
          <w:rFonts w:ascii="Trebuchet MS" w:hAnsi="Trebuchet MS"/>
          <w:color w:val="000000" w:themeColor="text1"/>
        </w:rPr>
        <w:t xml:space="preserve"> in your lesson. If you can identify which of these four is driving the ABC cycle, you can adjust your</w:t>
      </w:r>
      <w:r w:rsidR="009E3BF8" w:rsidRPr="00B41A58">
        <w:rPr>
          <w:rFonts w:ascii="Trebuchet MS" w:hAnsi="Trebuchet MS"/>
          <w:color w:val="000000" w:themeColor="text1"/>
        </w:rPr>
        <w:t xml:space="preserve"> UAP</w:t>
      </w:r>
      <w:r w:rsidRPr="00B41A58">
        <w:rPr>
          <w:rFonts w:ascii="Trebuchet MS" w:hAnsi="Trebuchet MS"/>
          <w:color w:val="000000" w:themeColor="text1"/>
        </w:rPr>
        <w:t xml:space="preserve"> to meet that need before the behaviour occurs.</w:t>
      </w:r>
    </w:p>
    <w:p w14:paraId="39131DDD" w14:textId="0AB353CC" w:rsidR="0067393E" w:rsidRPr="00B41A58" w:rsidRDefault="0067393E" w:rsidP="00B41A58">
      <w:pPr>
        <w:spacing w:line="360" w:lineRule="auto"/>
        <w:rPr>
          <w:rFonts w:ascii="Trebuchet MS" w:hAnsi="Trebuchet MS"/>
          <w:b/>
          <w:bCs/>
        </w:rPr>
      </w:pPr>
      <w:r w:rsidRPr="00B41A58">
        <w:rPr>
          <w:rFonts w:ascii="Trebuchet MS" w:hAnsi="Trebuchet MS"/>
          <w:b/>
          <w:bCs/>
        </w:rPr>
        <w:t>Case Study: The "Refusal" in the Garage</w:t>
      </w:r>
    </w:p>
    <w:p w14:paraId="2D6D6B52" w14:textId="34228042" w:rsidR="0067393E" w:rsidRPr="00B41A58" w:rsidRDefault="0067393E" w:rsidP="00B41A58">
      <w:pPr>
        <w:spacing w:line="360" w:lineRule="auto"/>
        <w:rPr>
          <w:rFonts w:ascii="Trebuchet MS" w:hAnsi="Trebuchet MS"/>
        </w:rPr>
      </w:pPr>
      <w:r w:rsidRPr="00B41A58">
        <w:rPr>
          <w:rFonts w:ascii="Trebuchet MS" w:hAnsi="Trebuchet MS"/>
          <w:b/>
          <w:bCs/>
        </w:rPr>
        <w:t>The Scenario:</w:t>
      </w:r>
      <w:r w:rsidRPr="00B41A58">
        <w:rPr>
          <w:rFonts w:ascii="Trebuchet MS" w:hAnsi="Trebuchet MS"/>
        </w:rPr>
        <w:t xml:space="preserve"> A Motor Vehicle </w:t>
      </w:r>
      <w:r w:rsidR="00FE2E8B" w:rsidRPr="00B41A58">
        <w:rPr>
          <w:rFonts w:ascii="Trebuchet MS" w:hAnsi="Trebuchet MS"/>
        </w:rPr>
        <w:t>learner</w:t>
      </w:r>
      <w:r w:rsidRPr="00B41A58">
        <w:rPr>
          <w:rFonts w:ascii="Trebuchet MS" w:hAnsi="Trebuchet MS"/>
        </w:rPr>
        <w:t xml:space="preserve"> consistently refuses to go into the theory classroom after two hours under the car. He becomes argumentative and eventually walks off-site.</w:t>
      </w:r>
    </w:p>
    <w:p w14:paraId="59BAFFEE" w14:textId="77777777" w:rsidR="0067393E" w:rsidRPr="00B41A58" w:rsidRDefault="0067393E" w:rsidP="00B41A58">
      <w:pPr>
        <w:spacing w:line="360" w:lineRule="auto"/>
        <w:rPr>
          <w:rFonts w:ascii="Trebuchet MS" w:hAnsi="Trebuchet MS"/>
        </w:rPr>
      </w:pPr>
      <w:r w:rsidRPr="00B41A58">
        <w:rPr>
          <w:rFonts w:ascii="Trebuchet MS" w:hAnsi="Trebuchet MS"/>
          <w:b/>
          <w:bCs/>
        </w:rPr>
        <w:t>The Training-Led Response:</w:t>
      </w:r>
    </w:p>
    <w:p w14:paraId="75F930D0" w14:textId="37041984" w:rsidR="0067393E" w:rsidRPr="00B41A58" w:rsidRDefault="0067393E" w:rsidP="00B41A58">
      <w:pPr>
        <w:spacing w:line="360" w:lineRule="auto"/>
        <w:rPr>
          <w:rFonts w:ascii="Trebuchet MS" w:hAnsi="Trebuchet MS"/>
        </w:rPr>
      </w:pPr>
      <w:r w:rsidRPr="00B41A58">
        <w:rPr>
          <w:rFonts w:ascii="Trebuchet MS" w:hAnsi="Trebuchet MS"/>
        </w:rPr>
        <w:t>Instead of a "</w:t>
      </w:r>
      <w:r w:rsidR="00063C32">
        <w:rPr>
          <w:rFonts w:ascii="Trebuchet MS" w:hAnsi="Trebuchet MS"/>
        </w:rPr>
        <w:t>referral</w:t>
      </w:r>
      <w:r w:rsidRPr="00B41A58">
        <w:rPr>
          <w:rFonts w:ascii="Trebuchet MS" w:hAnsi="Trebuchet MS"/>
        </w:rPr>
        <w:t xml:space="preserve">" for attendance, the staff use their </w:t>
      </w:r>
      <w:r w:rsidR="00D91F53" w:rsidRPr="00B41A58">
        <w:rPr>
          <w:rFonts w:ascii="Trebuchet MS" w:hAnsi="Trebuchet MS"/>
        </w:rPr>
        <w:t xml:space="preserve">ABC </w:t>
      </w:r>
      <w:r w:rsidRPr="00B41A58">
        <w:rPr>
          <w:rFonts w:ascii="Trebuchet MS" w:hAnsi="Trebuchet MS"/>
        </w:rPr>
        <w:t>training:</w:t>
      </w:r>
    </w:p>
    <w:p w14:paraId="73D29638" w14:textId="1AFEC47F"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lastRenderedPageBreak/>
        <w:t>Recognition:</w:t>
      </w:r>
      <w:r w:rsidRPr="00B41A58">
        <w:rPr>
          <w:rFonts w:ascii="Trebuchet MS" w:hAnsi="Trebuchet MS"/>
          <w:color w:val="000000" w:themeColor="text1"/>
        </w:rPr>
        <w:t> They reali</w:t>
      </w:r>
      <w:r w:rsidR="00FE2E8B" w:rsidRPr="00B41A58">
        <w:rPr>
          <w:rFonts w:ascii="Trebuchet MS" w:hAnsi="Trebuchet MS"/>
          <w:color w:val="000000" w:themeColor="text1"/>
        </w:rPr>
        <w:t>s</w:t>
      </w:r>
      <w:r w:rsidRPr="00B41A58">
        <w:rPr>
          <w:rFonts w:ascii="Trebuchet MS" w:hAnsi="Trebuchet MS"/>
          <w:color w:val="000000" w:themeColor="text1"/>
        </w:rPr>
        <w:t>e the transition from "active" (under the car) to "passive" (sitting in a chair) is causing a spike in his ADHD-related hyperactivity.</w:t>
      </w:r>
    </w:p>
    <w:p w14:paraId="70D9C984" w14:textId="390AD87F"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t>Adaptation:</w:t>
      </w:r>
      <w:r w:rsidRPr="00B41A58">
        <w:rPr>
          <w:rFonts w:ascii="Trebuchet MS" w:hAnsi="Trebuchet MS"/>
          <w:color w:val="000000" w:themeColor="text1"/>
        </w:rPr>
        <w:t xml:space="preserve"> The lecturer allows the </w:t>
      </w:r>
      <w:r w:rsidR="00FE2E8B" w:rsidRPr="00B41A58">
        <w:rPr>
          <w:rFonts w:ascii="Trebuchet MS" w:hAnsi="Trebuchet MS"/>
          <w:color w:val="000000" w:themeColor="text1"/>
        </w:rPr>
        <w:t>learner</w:t>
      </w:r>
      <w:r w:rsidRPr="00B41A58">
        <w:rPr>
          <w:rFonts w:ascii="Trebuchet MS" w:hAnsi="Trebuchet MS"/>
          <w:color w:val="000000" w:themeColor="text1"/>
        </w:rPr>
        <w:t xml:space="preserve"> to use a fidget tool or a standing desk at the back of the theory room.</w:t>
      </w:r>
    </w:p>
    <w:p w14:paraId="6E14D1CC" w14:textId="77777777" w:rsidR="0067393E" w:rsidRPr="00B41A58" w:rsidRDefault="0067393E" w:rsidP="00B41A58">
      <w:pPr>
        <w:numPr>
          <w:ilvl w:val="0"/>
          <w:numId w:val="44"/>
        </w:numPr>
        <w:spacing w:line="360" w:lineRule="auto"/>
        <w:rPr>
          <w:rFonts w:ascii="Trebuchet MS" w:hAnsi="Trebuchet MS"/>
          <w:color w:val="000000" w:themeColor="text1"/>
        </w:rPr>
      </w:pPr>
      <w:r w:rsidRPr="00B41A58">
        <w:rPr>
          <w:rFonts w:ascii="Trebuchet MS" w:hAnsi="Trebuchet MS"/>
          <w:b/>
          <w:bCs/>
          <w:color w:val="000000" w:themeColor="text1"/>
        </w:rPr>
        <w:t>Result:</w:t>
      </w:r>
      <w:r w:rsidRPr="00B41A58">
        <w:rPr>
          <w:rFonts w:ascii="Trebuchet MS" w:hAnsi="Trebuchet MS"/>
          <w:color w:val="000000" w:themeColor="text1"/>
        </w:rPr>
        <w:t> The "refusal" disappears because the physical need for movement was met.</w:t>
      </w:r>
    </w:p>
    <w:p w14:paraId="6361C753" w14:textId="236AE608" w:rsidR="0067393E" w:rsidRPr="00B41A58" w:rsidRDefault="0067393E" w:rsidP="00B41A58">
      <w:pPr>
        <w:spacing w:line="360" w:lineRule="auto"/>
        <w:rPr>
          <w:rFonts w:ascii="Trebuchet MS" w:hAnsi="Trebuchet MS"/>
          <w:color w:val="000000" w:themeColor="text1"/>
        </w:rPr>
      </w:pPr>
      <w:r w:rsidRPr="00B41A58">
        <w:rPr>
          <w:rFonts w:ascii="Trebuchet MS" w:hAnsi="Trebuchet MS"/>
          <w:color w:val="000000" w:themeColor="text1"/>
        </w:rPr>
        <w:t xml:space="preserve">Staff don't need to be experts in every disability; they just need to be experts in curiosity. When a </w:t>
      </w:r>
      <w:r w:rsidR="00FE2E8B" w:rsidRPr="00B41A58">
        <w:rPr>
          <w:rFonts w:ascii="Trebuchet MS" w:hAnsi="Trebuchet MS"/>
          <w:color w:val="000000" w:themeColor="text1"/>
        </w:rPr>
        <w:t>learner</w:t>
      </w:r>
      <w:r w:rsidRPr="00B41A58">
        <w:rPr>
          <w:rFonts w:ascii="Trebuchet MS" w:hAnsi="Trebuchet MS"/>
          <w:color w:val="000000" w:themeColor="text1"/>
        </w:rPr>
        <w:t xml:space="preserve"> struggles, ask "Why?" before asking "What is the punishment?"</w:t>
      </w:r>
    </w:p>
    <w:p w14:paraId="3F364E10" w14:textId="77777777" w:rsidR="0051545E" w:rsidRPr="00B41A58" w:rsidRDefault="0051545E" w:rsidP="00B41A58">
      <w:pPr>
        <w:spacing w:line="360" w:lineRule="auto"/>
        <w:ind w:left="720"/>
        <w:rPr>
          <w:rFonts w:ascii="Trebuchet MS" w:hAnsi="Trebuchet MS"/>
          <w:color w:val="000000" w:themeColor="text1"/>
        </w:rPr>
      </w:pPr>
    </w:p>
    <w:p w14:paraId="5055AF58" w14:textId="1D296810" w:rsidR="00146A5A" w:rsidRPr="00B41A58" w:rsidRDefault="00146A5A"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sz w:val="32"/>
          <w:szCs w:val="32"/>
          <w:lang w:eastAsia="en-GB"/>
          <w14:ligatures w14:val="none"/>
        </w:rPr>
        <w:t xml:space="preserve">6. </w:t>
      </w:r>
      <w:r w:rsidR="00174DA0" w:rsidRPr="00B41A58">
        <w:rPr>
          <w:rFonts w:ascii="Trebuchet MS" w:eastAsia="Times New Roman" w:hAnsi="Trebuchet MS" w:cs="Arial"/>
          <w:b/>
          <w:bCs/>
          <w:color w:val="000000"/>
          <w:kern w:val="0"/>
          <w:sz w:val="32"/>
          <w:szCs w:val="32"/>
          <w:lang w:eastAsia="en-GB"/>
          <w14:ligatures w14:val="none"/>
        </w:rPr>
        <w:t>Learner</w:t>
      </w:r>
      <w:r w:rsidRPr="00B41A58">
        <w:rPr>
          <w:rFonts w:ascii="Trebuchet MS" w:eastAsia="Times New Roman" w:hAnsi="Trebuchet MS" w:cs="Arial"/>
          <w:b/>
          <w:bCs/>
          <w:color w:val="000000"/>
          <w:kern w:val="0"/>
          <w:sz w:val="32"/>
          <w:szCs w:val="32"/>
          <w:lang w:eastAsia="en-GB"/>
          <w14:ligatures w14:val="none"/>
        </w:rPr>
        <w:t xml:space="preserve"> Voice and Co-Production: "Nothing About Me, Without Me"</w:t>
      </w:r>
    </w:p>
    <w:p w14:paraId="0234A341" w14:textId="22EB0430"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Co-production is the practice of involving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as equal partners in the design and delivery of their support. In a</w:t>
      </w:r>
      <w:r w:rsidR="009E3BF8" w:rsidRPr="00B41A58">
        <w:rPr>
          <w:rFonts w:ascii="Trebuchet MS" w:eastAsia="Times New Roman" w:hAnsi="Trebuchet MS" w:cs="Arial"/>
          <w:color w:val="000000"/>
          <w:kern w:val="0"/>
          <w:lang w:eastAsia="en-GB"/>
          <w14:ligatures w14:val="none"/>
        </w:rPr>
        <w:t xml:space="preserve"> UAP</w:t>
      </w:r>
      <w:r w:rsidRPr="00B41A58">
        <w:rPr>
          <w:rFonts w:ascii="Trebuchet MS" w:eastAsia="Times New Roman" w:hAnsi="Trebuchet MS" w:cs="Arial"/>
          <w:color w:val="000000"/>
          <w:kern w:val="0"/>
          <w:lang w:eastAsia="en-GB"/>
          <w14:ligatures w14:val="none"/>
        </w:rPr>
        <w:t xml:space="preserve"> context, this means moving away from clinical labels and toward practical,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-led strategies. If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understands how they learn, they can advocate for themselves long after they leave your c</w:t>
      </w:r>
      <w:r w:rsidR="00452878" w:rsidRPr="00B41A58">
        <w:rPr>
          <w:rFonts w:ascii="Trebuchet MS" w:eastAsia="Times New Roman" w:hAnsi="Trebuchet MS" w:cs="Arial"/>
          <w:color w:val="000000"/>
          <w:kern w:val="0"/>
          <w:lang w:eastAsia="en-GB"/>
          <w14:ligatures w14:val="none"/>
        </w:rPr>
        <w:t>ollege</w:t>
      </w:r>
      <w:r w:rsidRPr="00B41A58">
        <w:rPr>
          <w:rFonts w:ascii="Trebuchet MS" w:eastAsia="Times New Roman" w:hAnsi="Trebuchet MS" w:cs="Arial"/>
          <w:color w:val="000000"/>
          <w:kern w:val="0"/>
          <w:lang w:eastAsia="en-GB"/>
          <w14:ligatures w14:val="none"/>
        </w:rPr>
        <w:t>.</w:t>
      </w:r>
    </w:p>
    <w:p w14:paraId="3867B7C0"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"Expert Learner" Mindset</w:t>
      </w:r>
    </w:p>
    <w:p w14:paraId="7E0110FF" w14:textId="28829392"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We must treat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as the primary consultant on their own neurodiversity or learning style. A lecturer might see "disengagement," but the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knows it’s actually "sensory overwhelm."</w:t>
      </w:r>
    </w:p>
    <w:p w14:paraId="09F60C16" w14:textId="77777777"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How to find this out and engage them:</w:t>
      </w:r>
    </w:p>
    <w:p w14:paraId="3F3A6ECD" w14:textId="7E74DD6D" w:rsidR="00146A5A" w:rsidRPr="00B41A58" w:rsidRDefault="00146A5A" w:rsidP="00B41A58">
      <w:pPr>
        <w:numPr>
          <w:ilvl w:val="0"/>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"User Manual" Activity:</w:t>
      </w:r>
      <w:r w:rsidRPr="00B41A58">
        <w:rPr>
          <w:rFonts w:ascii="Trebuchet MS" w:eastAsia="Times New Roman" w:hAnsi="Trebuchet MS" w:cs="Arial"/>
          <w:color w:val="000000"/>
          <w:kern w:val="0"/>
          <w:lang w:eastAsia="en-GB"/>
          <w14:ligatures w14:val="none"/>
        </w:rPr>
        <w:t xml:space="preserve"> At the start of term, have all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(not just those with SEND) create a one-page "How I Work Best" guide.</w:t>
      </w:r>
    </w:p>
    <w:p w14:paraId="0CC04B66" w14:textId="0C842C70" w:rsidR="00146A5A" w:rsidRPr="00B41A58" w:rsidRDefault="00146A5A" w:rsidP="00B41A58">
      <w:pPr>
        <w:numPr>
          <w:ilvl w:val="1"/>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Prompt questions: "I focus best when...", "I struggle when...", "If I’m stuck, the best way to help me is..."</w:t>
      </w:r>
    </w:p>
    <w:p w14:paraId="0F3D6E69" w14:textId="77777777" w:rsidR="0051545E"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p>
    <w:p w14:paraId="24A3CE0D" w14:textId="54ABB026" w:rsidR="0051545E" w:rsidRPr="00B41A58" w:rsidRDefault="00146A5A" w:rsidP="00B41A58">
      <w:pPr>
        <w:numPr>
          <w:ilvl w:val="0"/>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1:1 "Workbench Check-in":</w:t>
      </w:r>
      <w:r w:rsidRPr="00B41A58">
        <w:rPr>
          <w:rFonts w:ascii="Trebuchet MS" w:eastAsia="Times New Roman" w:hAnsi="Trebuchet MS" w:cs="Arial"/>
          <w:color w:val="000000"/>
          <w:kern w:val="0"/>
          <w:lang w:eastAsia="en-GB"/>
          <w14:ligatures w14:val="none"/>
        </w:rPr>
        <w:t> Ditch the formal office meeting. In a vocational setting, the most honest conversations happen over a car engine, a mannequin head, or a computer screen.</w:t>
      </w:r>
    </w:p>
    <w:p w14:paraId="00979943" w14:textId="12EAB786" w:rsidR="00146A5A" w:rsidRPr="00B41A58" w:rsidRDefault="00146A5A" w:rsidP="00B41A58">
      <w:pPr>
        <w:numPr>
          <w:ilvl w:val="1"/>
          <w:numId w:val="28"/>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The Strategy: Use </w:t>
      </w:r>
      <w:r w:rsidRPr="006F0736">
        <w:rPr>
          <w:rFonts w:ascii="Trebuchet MS" w:eastAsia="Times New Roman" w:hAnsi="Trebuchet MS" w:cs="Arial"/>
          <w:color w:val="000000"/>
          <w:kern w:val="0"/>
          <w:lang w:eastAsia="en-GB"/>
          <w14:ligatures w14:val="none"/>
        </w:rPr>
        <w:t>the "One Change" Rule. Ask</w:t>
      </w:r>
      <w:r w:rsidRPr="00B41A58">
        <w:rPr>
          <w:rFonts w:ascii="Trebuchet MS" w:eastAsia="Times New Roman" w:hAnsi="Trebuchet MS" w:cs="Arial"/>
          <w:color w:val="000000"/>
          <w:kern w:val="0"/>
          <w:lang w:eastAsia="en-GB"/>
          <w14:ligatures w14:val="none"/>
        </w:rPr>
        <w:t>: "What is one thing I can change about my delivery today to make this task easier for you to access?" This makes the adjustment feel like a professional tweak rather than a "special favour."</w:t>
      </w:r>
    </w:p>
    <w:p w14:paraId="52DF50DE" w14:textId="7A59D8C6"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5C2E30F6" w14:textId="0B584BAA"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Moving from Paperwork to Person-Centred Reviews</w:t>
      </w:r>
    </w:p>
    <w:p w14:paraId="73192A47" w14:textId="1DC32868"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Traditional reviews </w:t>
      </w:r>
      <w:r w:rsidR="00063C32">
        <w:rPr>
          <w:rFonts w:ascii="Trebuchet MS" w:eastAsia="Times New Roman" w:hAnsi="Trebuchet MS" w:cs="Arial"/>
          <w:color w:val="000000"/>
          <w:kern w:val="0"/>
          <w:lang w:eastAsia="en-GB"/>
          <w14:ligatures w14:val="none"/>
        </w:rPr>
        <w:t xml:space="preserve">can </w:t>
      </w:r>
      <w:r w:rsidRPr="00B41A58">
        <w:rPr>
          <w:rFonts w:ascii="Trebuchet MS" w:eastAsia="Times New Roman" w:hAnsi="Trebuchet MS" w:cs="Arial"/>
          <w:color w:val="000000"/>
          <w:kern w:val="0"/>
          <w:lang w:eastAsia="en-GB"/>
          <w14:ligatures w14:val="none"/>
        </w:rPr>
        <w:t xml:space="preserve">feel like an autopsy of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failings. Person-centred reviews focus on aspirations and adaptations.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5"/>
        <w:gridCol w:w="4875"/>
      </w:tblGrid>
      <w:tr w:rsidR="00146A5A" w:rsidRPr="00B41A58" w14:paraId="10371FD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777C8A0"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Traditional Review</w:t>
            </w:r>
          </w:p>
        </w:tc>
        <w:tc>
          <w:tcPr>
            <w:tcW w:w="0" w:type="auto"/>
            <w:tcBorders>
              <w:top w:val="single" w:sz="6" w:space="0" w:color="auto"/>
              <w:left w:val="single" w:sz="6" w:space="0" w:color="auto"/>
              <w:bottom w:val="single" w:sz="6" w:space="0" w:color="auto"/>
              <w:right w:val="single" w:sz="6" w:space="0" w:color="auto"/>
            </w:tcBorders>
            <w:vAlign w:val="center"/>
            <w:hideMark/>
          </w:tcPr>
          <w:p w14:paraId="39586C14" w14:textId="2D0C698C"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 xml:space="preserve">Person-Centred </w:t>
            </w:r>
            <w:r w:rsidR="009E3BF8" w:rsidRPr="00B41A58">
              <w:rPr>
                <w:rFonts w:ascii="Trebuchet MS" w:eastAsia="Times New Roman" w:hAnsi="Trebuchet MS" w:cs="Arial"/>
                <w:b/>
                <w:bCs/>
                <w:kern w:val="0"/>
                <w:lang w:eastAsia="en-GB"/>
                <w14:ligatures w14:val="none"/>
              </w:rPr>
              <w:t>UAP</w:t>
            </w:r>
            <w:r w:rsidRPr="00B41A58">
              <w:rPr>
                <w:rFonts w:ascii="Trebuchet MS" w:eastAsia="Times New Roman" w:hAnsi="Trebuchet MS" w:cs="Arial"/>
                <w:b/>
                <w:bCs/>
                <w:kern w:val="0"/>
                <w:lang w:eastAsia="en-GB"/>
                <w14:ligatures w14:val="none"/>
              </w:rPr>
              <w:t xml:space="preserve"> Review</w:t>
            </w:r>
          </w:p>
        </w:tc>
      </w:tr>
      <w:tr w:rsidR="00146A5A" w:rsidRPr="00B41A58" w14:paraId="309F8A2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DCC8BFD" w14:textId="260A72DA"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Focuses on what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can't do.</w:t>
            </w:r>
          </w:p>
        </w:tc>
        <w:tc>
          <w:tcPr>
            <w:tcW w:w="0" w:type="auto"/>
            <w:tcBorders>
              <w:top w:val="single" w:sz="6" w:space="0" w:color="auto"/>
              <w:left w:val="single" w:sz="6" w:space="0" w:color="auto"/>
              <w:bottom w:val="single" w:sz="6" w:space="0" w:color="auto"/>
              <w:right w:val="single" w:sz="6" w:space="0" w:color="auto"/>
            </w:tcBorders>
            <w:vAlign w:val="center"/>
            <w:hideMark/>
          </w:tcPr>
          <w:p w14:paraId="1B23347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Focuses on how the environment can be adjusted.</w:t>
            </w:r>
          </w:p>
        </w:tc>
      </w:tr>
      <w:tr w:rsidR="00146A5A" w:rsidRPr="00B41A58" w14:paraId="3DF85E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382B48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Led by the lecturer's data and grades.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853B29E" w14:textId="5BD5FEEB"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 xml:space="preserve">Led by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's lived experience.</w:t>
            </w:r>
          </w:p>
        </w:tc>
      </w:tr>
      <w:tr w:rsidR="00146A5A" w:rsidRPr="00B41A58" w14:paraId="064E9C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3CB591"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Results in a static, filed document.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400E7942" w14:textId="77777777"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Results in a "Live Strategy" used at the workbench.</w:t>
            </w:r>
          </w:p>
        </w:tc>
      </w:tr>
      <w:tr w:rsidR="00146A5A" w:rsidRPr="00B41A58" w14:paraId="5CA186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0E7735D" w14:textId="651D0DED"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Uses clinical language ("processing issues").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4177E7" w14:textId="13600142" w:rsidR="00146A5A" w:rsidRPr="00B41A58" w:rsidRDefault="00146A5A"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Uses functional language ("needs time to think").</w:t>
            </w:r>
          </w:p>
        </w:tc>
      </w:tr>
    </w:tbl>
    <w:p w14:paraId="3BB0BA95" w14:textId="58601D88" w:rsidR="00146A5A" w:rsidRPr="00B41A58" w:rsidRDefault="00146A5A" w:rsidP="00B41A58">
      <w:pPr>
        <w:spacing w:after="0" w:line="360" w:lineRule="auto"/>
        <w:rPr>
          <w:rFonts w:ascii="Trebuchet MS" w:eastAsia="Times New Roman" w:hAnsi="Trebuchet MS" w:cs="Arial"/>
          <w:color w:val="000000"/>
          <w:kern w:val="0"/>
          <w:lang w:eastAsia="en-GB"/>
          <w14:ligatures w14:val="none"/>
        </w:rPr>
      </w:pPr>
    </w:p>
    <w:p w14:paraId="05F2ABD1" w14:textId="77777777" w:rsidR="00146A5A" w:rsidRPr="00B41A58" w:rsidRDefault="00146A5A"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UDL Connection: Engagement and Self-Regulation</w:t>
      </w:r>
    </w:p>
    <w:p w14:paraId="49B6218E" w14:textId="39CEEAF1"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Co-production is a direct application of the UDL principle of Engagement. By giving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a voice, you help them develop Self-Regulation; the ability to monitor their own emotions and task-demands.</w:t>
      </w:r>
    </w:p>
    <w:p w14:paraId="6B321A00" w14:textId="7C658765" w:rsidR="00146A5A" w:rsidRPr="00B41A58" w:rsidRDefault="00146A5A" w:rsidP="00B41A58">
      <w:pPr>
        <w:numPr>
          <w:ilvl w:val="0"/>
          <w:numId w:val="29"/>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lastRenderedPageBreak/>
        <w:t>Self-Assessment of Tools:</w:t>
      </w:r>
      <w:r w:rsidRPr="00B41A58">
        <w:rPr>
          <w:rFonts w:ascii="Trebuchet MS" w:eastAsia="Times New Roman" w:hAnsi="Trebuchet MS" w:cs="Arial"/>
          <w:color w:val="000000"/>
          <w:kern w:val="0"/>
          <w:lang w:eastAsia="en-GB"/>
          <w14:ligatures w14:val="none"/>
        </w:rPr>
        <w:t xml:space="preserve"> After a "Buffet-style" lesson, ask the class: "Which tool helped you most today? The video, the checklist, or the peer-demo?" This encourages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s to reflect on their own learning "diet."</w:t>
      </w:r>
    </w:p>
    <w:p w14:paraId="7C1C74E5" w14:textId="78C493BB" w:rsidR="00146A5A" w:rsidRPr="00B41A58" w:rsidRDefault="00146A5A" w:rsidP="00B41A58">
      <w:pPr>
        <w:numPr>
          <w:ilvl w:val="0"/>
          <w:numId w:val="29"/>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Co-Designing Assessment:</w:t>
      </w:r>
      <w:r w:rsidRPr="00B41A58">
        <w:rPr>
          <w:rFonts w:ascii="Trebuchet MS" w:eastAsia="Times New Roman" w:hAnsi="Trebuchet MS" w:cs="Arial"/>
          <w:color w:val="000000"/>
          <w:kern w:val="0"/>
          <w:lang w:eastAsia="en-GB"/>
          <w14:ligatures w14:val="none"/>
        </w:rPr>
        <w:t xml:space="preserve"> If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struggles with written work, sit down and look at the assessment criteria together. Ask: "The goal is to show you understand health and safety. How do YOU want to prove that to me?"</w:t>
      </w:r>
    </w:p>
    <w:p w14:paraId="6ABD81FB" w14:textId="6141077F" w:rsidR="00146A5A" w:rsidRPr="00B41A58" w:rsidRDefault="00D91F53" w:rsidP="00B41A58">
      <w:pPr>
        <w:spacing w:after="0" w:line="360" w:lineRule="auto"/>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Case Studies</w:t>
      </w:r>
    </w:p>
    <w:p w14:paraId="71D4A7AD" w14:textId="3E16127F" w:rsidR="00146A5A" w:rsidRPr="00B41A58" w:rsidRDefault="00146A5A" w:rsidP="00B41A58">
      <w:pPr>
        <w:numPr>
          <w:ilvl w:val="0"/>
          <w:numId w:val="30"/>
        </w:numPr>
        <w:spacing w:after="100" w:afterAutospacing="1"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 Construction:</w:t>
      </w:r>
      <w:r w:rsidRPr="00B41A58">
        <w:rPr>
          <w:rFonts w:ascii="Trebuchet MS" w:eastAsia="Times New Roman" w:hAnsi="Trebuchet MS" w:cs="Arial"/>
          <w:kern w:val="0"/>
          <w:lang w:eastAsia="en-GB"/>
          <w14:ligatures w14:val="none"/>
        </w:rPr>
        <w:t xml:space="preserve"> A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with ASC found the workshop too loud but didn't want to wear ear defenders because he felt "stupid." Through a 5-minute check-in, the lecturer and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co-produced a solution: the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would wear discreet noise-filtering earplugs and work at the "quietest" bench near the door.</w:t>
      </w:r>
    </w:p>
    <w:p w14:paraId="06317A89" w14:textId="2755A3D1" w:rsidR="00146A5A" w:rsidRPr="00B41A58" w:rsidRDefault="00146A5A" w:rsidP="00B41A58">
      <w:pPr>
        <w:numPr>
          <w:ilvl w:val="0"/>
          <w:numId w:val="30"/>
        </w:numPr>
        <w:spacing w:after="100" w:afterAutospacing="1"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 Health and Social Care:</w:t>
      </w:r>
      <w:r w:rsidRPr="00B41A58">
        <w:rPr>
          <w:rFonts w:ascii="Trebuchet MS" w:eastAsia="Times New Roman" w:hAnsi="Trebuchet MS" w:cs="Arial"/>
          <w:kern w:val="0"/>
          <w:lang w:eastAsia="en-GB"/>
          <w14:ligatures w14:val="none"/>
        </w:rPr>
        <w:t xml:space="preserve"> A </w:t>
      </w:r>
      <w:r w:rsidR="00174DA0" w:rsidRPr="00B41A58">
        <w:rPr>
          <w:rFonts w:ascii="Trebuchet MS" w:eastAsia="Times New Roman" w:hAnsi="Trebuchet MS" w:cs="Arial"/>
          <w:kern w:val="0"/>
          <w:lang w:eastAsia="en-GB"/>
          <w14:ligatures w14:val="none"/>
        </w:rPr>
        <w:t>learner</w:t>
      </w:r>
      <w:r w:rsidRPr="00B41A58">
        <w:rPr>
          <w:rFonts w:ascii="Trebuchet MS" w:eastAsia="Times New Roman" w:hAnsi="Trebuchet MS" w:cs="Arial"/>
          <w:kern w:val="0"/>
          <w:lang w:eastAsia="en-GB"/>
          <w14:ligatures w14:val="none"/>
        </w:rPr>
        <w:t xml:space="preserve"> with anxiety felt overwhelmed by long lectures. She suggested a "Signal System", a small red magnet she could move on her desk to let the lecturer know she was "at capacity" and needed to process information in silence for a few minutes.</w:t>
      </w:r>
    </w:p>
    <w:p w14:paraId="4DCD0775" w14:textId="3E62EAF3" w:rsidR="00146A5A" w:rsidRPr="00B41A58" w:rsidRDefault="00146A5A"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"Nothing About Me</w:t>
      </w:r>
      <w:r w:rsidR="0051545E" w:rsidRPr="00B41A58">
        <w:rPr>
          <w:rFonts w:ascii="Trebuchet MS" w:eastAsia="Times New Roman" w:hAnsi="Trebuchet MS" w:cs="Arial"/>
          <w:b/>
          <w:bCs/>
          <w:color w:val="000000"/>
          <w:kern w:val="0"/>
          <w:lang w:eastAsia="en-GB"/>
          <w14:ligatures w14:val="none"/>
        </w:rPr>
        <w:t xml:space="preserve"> Without Me</w:t>
      </w:r>
      <w:r w:rsidRPr="00B41A58">
        <w:rPr>
          <w:rFonts w:ascii="Trebuchet MS" w:eastAsia="Times New Roman" w:hAnsi="Trebuchet MS" w:cs="Arial"/>
          <w:b/>
          <w:bCs/>
          <w:color w:val="000000"/>
          <w:kern w:val="0"/>
          <w:lang w:eastAsia="en-GB"/>
          <w14:ligatures w14:val="none"/>
        </w:rPr>
        <w:t>" Golden Rule:</w:t>
      </w:r>
      <w:r w:rsidRPr="00B41A58">
        <w:rPr>
          <w:rFonts w:ascii="Trebuchet MS" w:eastAsia="Times New Roman" w:hAnsi="Trebuchet MS" w:cs="Arial"/>
          <w:color w:val="000000"/>
          <w:kern w:val="0"/>
          <w:lang w:eastAsia="en-GB"/>
          <w14:ligatures w14:val="none"/>
        </w:rPr>
        <w:t xml:space="preserve"> If you are planning an intervention or an adjustment for a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if they haven't been part of the conversation, it isn't Co-Production.</w:t>
      </w:r>
    </w:p>
    <w:p w14:paraId="3609663D" w14:textId="1FBB6C7F" w:rsidR="00F57144" w:rsidRPr="00B41A58" w:rsidRDefault="00146A5A" w:rsidP="00B41A58">
      <w:pPr>
        <w:spacing w:line="360" w:lineRule="auto"/>
        <w:rPr>
          <w:rFonts w:ascii="Trebuchet MS" w:hAnsi="Trebuchet MS"/>
          <w:b/>
          <w:bCs/>
          <w:sz w:val="32"/>
          <w:szCs w:val="32"/>
        </w:rPr>
      </w:pPr>
      <w:r w:rsidRPr="00B41A58">
        <w:rPr>
          <w:rFonts w:ascii="Trebuchet MS" w:hAnsi="Trebuchet MS"/>
          <w:b/>
          <w:bCs/>
          <w:sz w:val="32"/>
          <w:szCs w:val="32"/>
        </w:rPr>
        <w:t>7</w:t>
      </w:r>
      <w:r w:rsidR="00F57144" w:rsidRPr="00B41A58">
        <w:rPr>
          <w:rFonts w:ascii="Trebuchet MS" w:hAnsi="Trebuchet MS"/>
          <w:b/>
          <w:bCs/>
          <w:sz w:val="32"/>
          <w:szCs w:val="32"/>
        </w:rPr>
        <w:t>. Transitions</w:t>
      </w:r>
      <w:r w:rsidR="00D91F53" w:rsidRPr="00B41A58">
        <w:rPr>
          <w:rFonts w:ascii="Trebuchet MS" w:hAnsi="Trebuchet MS"/>
          <w:b/>
          <w:bCs/>
          <w:sz w:val="32"/>
          <w:szCs w:val="32"/>
        </w:rPr>
        <w:t xml:space="preserve">: Don’t Stop Moving </w:t>
      </w:r>
    </w:p>
    <w:p w14:paraId="5BD0F254" w14:textId="1A069DEE" w:rsidR="009E3BF8" w:rsidRPr="00B41A58" w:rsidRDefault="0067149D" w:rsidP="00B41A58">
      <w:pPr>
        <w:spacing w:line="360" w:lineRule="auto"/>
        <w:rPr>
          <w:rFonts w:ascii="Trebuchet MS" w:hAnsi="Trebuchet MS"/>
          <w:color w:val="000000" w:themeColor="text1"/>
        </w:rPr>
      </w:pPr>
      <w:r w:rsidRPr="00B41A58">
        <w:rPr>
          <w:rFonts w:ascii="Trebuchet MS" w:hAnsi="Trebuchet MS"/>
          <w:color w:val="000000" w:themeColor="text1"/>
        </w:rPr>
        <w:t xml:space="preserve">The transition into college is one of the biggest changes a young person will go through in their educational and formative years. </w:t>
      </w:r>
    </w:p>
    <w:p w14:paraId="49C9B2FF" w14:textId="62F1DE10" w:rsidR="00B41A58" w:rsidRPr="00B41A58" w:rsidRDefault="00B41A58" w:rsidP="00063C32">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This guide transforms the transition process into an actionable, instructional framework. To move away from a "one-off" induction, follow this iterative, developmental approach focused on the </w:t>
      </w:r>
      <w:r>
        <w:rPr>
          <w:rFonts w:ascii="Trebuchet MS" w:eastAsia="Times New Roman" w:hAnsi="Trebuchet MS" w:cs="Arial"/>
          <w:color w:val="000000"/>
          <w:kern w:val="0"/>
          <w:lang w:eastAsia="en-GB"/>
          <w14:ligatures w14:val="none"/>
        </w:rPr>
        <w:t>t</w:t>
      </w:r>
      <w:r w:rsidRPr="00B41A58">
        <w:rPr>
          <w:rFonts w:ascii="Trebuchet MS" w:eastAsia="Times New Roman" w:hAnsi="Trebuchet MS" w:cs="Arial"/>
          <w:color w:val="000000"/>
          <w:kern w:val="0"/>
          <w:lang w:eastAsia="en-GB"/>
          <w14:ligatures w14:val="none"/>
        </w:rPr>
        <w:t xml:space="preserve">ransition </w:t>
      </w:r>
      <w:r>
        <w:rPr>
          <w:rFonts w:ascii="Trebuchet MS" w:eastAsia="Times New Roman" w:hAnsi="Trebuchet MS" w:cs="Arial"/>
          <w:color w:val="000000"/>
          <w:kern w:val="0"/>
          <w:lang w:eastAsia="en-GB"/>
          <w14:ligatures w14:val="none"/>
        </w:rPr>
        <w:t>i</w:t>
      </w:r>
      <w:r w:rsidRPr="00B41A58">
        <w:rPr>
          <w:rFonts w:ascii="Trebuchet MS" w:eastAsia="Times New Roman" w:hAnsi="Trebuchet MS" w:cs="Arial"/>
          <w:color w:val="000000"/>
          <w:kern w:val="0"/>
          <w:lang w:eastAsia="en-GB"/>
          <w14:ligatures w14:val="none"/>
        </w:rPr>
        <w:t xml:space="preserve">nto </w:t>
      </w:r>
      <w:r>
        <w:rPr>
          <w:rFonts w:ascii="Trebuchet MS" w:eastAsia="Times New Roman" w:hAnsi="Trebuchet MS" w:cs="Arial"/>
          <w:color w:val="000000"/>
          <w:kern w:val="0"/>
          <w:lang w:eastAsia="en-GB"/>
          <w14:ligatures w14:val="none"/>
        </w:rPr>
        <w:t>c</w:t>
      </w:r>
      <w:r w:rsidRPr="00B41A58">
        <w:rPr>
          <w:rFonts w:ascii="Trebuchet MS" w:eastAsia="Times New Roman" w:hAnsi="Trebuchet MS" w:cs="Arial"/>
          <w:color w:val="000000"/>
          <w:kern w:val="0"/>
          <w:lang w:eastAsia="en-GB"/>
          <w14:ligatures w14:val="none"/>
        </w:rPr>
        <w:t>ollege.</w:t>
      </w:r>
      <w:r>
        <w:rPr>
          <w:rFonts w:ascii="Trebuchet MS" w:eastAsia="Times New Roman" w:hAnsi="Trebuchet MS" w:cs="Arial"/>
          <w:color w:val="000000"/>
          <w:kern w:val="0"/>
          <w:lang w:eastAsia="en-GB"/>
          <w14:ligatures w14:val="none"/>
        </w:rPr>
        <w:t xml:space="preserve"> This process should also be repeated for learners transitioning from one course to another </w:t>
      </w:r>
      <w:proofErr w:type="gramStart"/>
      <w:r>
        <w:rPr>
          <w:rFonts w:ascii="Trebuchet MS" w:eastAsia="Times New Roman" w:hAnsi="Trebuchet MS" w:cs="Arial"/>
          <w:color w:val="000000"/>
          <w:kern w:val="0"/>
          <w:lang w:eastAsia="en-GB"/>
          <w14:ligatures w14:val="none"/>
        </w:rPr>
        <w:t>and also</w:t>
      </w:r>
      <w:proofErr w:type="gramEnd"/>
      <w:r>
        <w:rPr>
          <w:rFonts w:ascii="Trebuchet MS" w:eastAsia="Times New Roman" w:hAnsi="Trebuchet MS" w:cs="Arial"/>
          <w:color w:val="000000"/>
          <w:kern w:val="0"/>
          <w:lang w:eastAsia="en-GB"/>
          <w14:ligatures w14:val="none"/>
        </w:rPr>
        <w:t xml:space="preserve"> into another placement, employment or supported or independent living. </w:t>
      </w:r>
    </w:p>
    <w:p w14:paraId="59E4CF61" w14:textId="431FAD9C"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When to Start</w:t>
      </w:r>
    </w:p>
    <w:p w14:paraId="39F4A7E9" w14:textId="77777777"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Transition is most effective when it is proactive rather than reactive.</w:t>
      </w:r>
    </w:p>
    <w:p w14:paraId="79DA7028" w14:textId="79E60B5E"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lastRenderedPageBreak/>
        <w:t>Year 9 (Foundation):</w:t>
      </w:r>
      <w:r w:rsidRPr="00B41A58">
        <w:rPr>
          <w:rFonts w:ascii="Trebuchet MS" w:eastAsia="Times New Roman" w:hAnsi="Trebuchet MS" w:cs="Arial"/>
          <w:color w:val="000000"/>
          <w:kern w:val="0"/>
          <w:lang w:eastAsia="en-GB"/>
          <w14:ligatures w14:val="none"/>
        </w:rPr>
        <w:t xml:space="preserve"> Begin conversations about </w:t>
      </w:r>
      <w:r>
        <w:rPr>
          <w:rFonts w:ascii="Trebuchet MS" w:eastAsia="Times New Roman" w:hAnsi="Trebuchet MS" w:cs="Arial"/>
          <w:color w:val="000000"/>
          <w:kern w:val="0"/>
          <w:lang w:eastAsia="en-GB"/>
          <w14:ligatures w14:val="none"/>
        </w:rPr>
        <w:t xml:space="preserve">preparing for </w:t>
      </w:r>
      <w:r w:rsidRPr="00B41A58">
        <w:rPr>
          <w:rFonts w:ascii="Trebuchet MS" w:eastAsia="Times New Roman" w:hAnsi="Trebuchet MS" w:cs="Arial"/>
          <w:color w:val="000000"/>
          <w:kern w:val="0"/>
          <w:lang w:eastAsia="en-GB"/>
          <w14:ligatures w14:val="none"/>
        </w:rPr>
        <w:t>adulthood and post-16 pathways.</w:t>
      </w:r>
    </w:p>
    <w:p w14:paraId="4C0D988E" w14:textId="516F669C"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12 Months Pre-Entry (Active Phase):</w:t>
      </w:r>
      <w:r w:rsidRPr="00B41A58">
        <w:rPr>
          <w:rFonts w:ascii="Trebuchet MS" w:eastAsia="Times New Roman" w:hAnsi="Trebuchet MS" w:cs="Arial"/>
          <w:color w:val="000000"/>
          <w:kern w:val="0"/>
          <w:lang w:eastAsia="en-GB"/>
          <w14:ligatures w14:val="none"/>
        </w:rPr>
        <w:t> Start formal college familiari</w:t>
      </w:r>
      <w:r>
        <w:rPr>
          <w:rFonts w:ascii="Trebuchet MS" w:eastAsia="Times New Roman" w:hAnsi="Trebuchet MS" w:cs="Arial"/>
          <w:color w:val="000000"/>
          <w:kern w:val="0"/>
          <w:lang w:eastAsia="en-GB"/>
          <w14:ligatures w14:val="none"/>
        </w:rPr>
        <w:t>s</w:t>
      </w:r>
      <w:r w:rsidRPr="00B41A58">
        <w:rPr>
          <w:rFonts w:ascii="Trebuchet MS" w:eastAsia="Times New Roman" w:hAnsi="Trebuchet MS" w:cs="Arial"/>
          <w:color w:val="000000"/>
          <w:kern w:val="0"/>
          <w:lang w:eastAsia="en-GB"/>
          <w14:ligatures w14:val="none"/>
        </w:rPr>
        <w:t>ation.</w:t>
      </w:r>
    </w:p>
    <w:p w14:paraId="40A25A53" w14:textId="221A8AB6" w:rsidR="00B41A58" w:rsidRPr="00B41A58" w:rsidRDefault="00B41A58" w:rsidP="00B41A58">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Termly Increments:</w:t>
      </w:r>
      <w:r w:rsidRPr="00B41A58">
        <w:rPr>
          <w:rFonts w:ascii="Trebuchet MS" w:eastAsia="Times New Roman" w:hAnsi="Trebuchet MS" w:cs="Arial"/>
          <w:color w:val="000000"/>
          <w:kern w:val="0"/>
          <w:lang w:eastAsia="en-GB"/>
          <w14:ligatures w14:val="none"/>
        </w:rPr>
        <w:t> </w:t>
      </w:r>
      <w:r w:rsidRPr="00B41A58">
        <w:rPr>
          <w:rFonts w:ascii="Trebuchet MS" w:eastAsia="Times New Roman" w:hAnsi="Trebuchet MS" w:cs="Arial"/>
          <w:b/>
          <w:bCs/>
          <w:color w:val="000000"/>
          <w:kern w:val="0"/>
          <w:lang w:eastAsia="en-GB"/>
          <w14:ligatures w14:val="none"/>
        </w:rPr>
        <w:t>Autumn/Spring:</w:t>
      </w:r>
      <w:r w:rsidRPr="00B41A58">
        <w:rPr>
          <w:rFonts w:ascii="Trebuchet MS" w:eastAsia="Times New Roman" w:hAnsi="Trebuchet MS" w:cs="Arial"/>
          <w:color w:val="000000"/>
          <w:kern w:val="0"/>
          <w:lang w:eastAsia="en-GB"/>
          <w14:ligatures w14:val="none"/>
        </w:rPr>
        <w:t> Two visits per term to build familiarity.</w:t>
      </w:r>
    </w:p>
    <w:p w14:paraId="2F6FFAB8" w14:textId="77777777" w:rsidR="00B41A58" w:rsidRPr="00B41A58" w:rsidRDefault="00B41A58" w:rsidP="00B41A58">
      <w:pPr>
        <w:numPr>
          <w:ilvl w:val="1"/>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Summer (July/August):</w:t>
      </w:r>
      <w:r w:rsidRPr="00B41A58">
        <w:rPr>
          <w:rFonts w:ascii="Trebuchet MS" w:eastAsia="Times New Roman" w:hAnsi="Trebuchet MS" w:cs="Arial"/>
          <w:color w:val="000000"/>
          <w:kern w:val="0"/>
          <w:lang w:eastAsia="en-GB"/>
          <w14:ligatures w14:val="none"/>
        </w:rPr>
        <w:t> Intensive structured programs to bridge the 10-week gap before term starts.</w:t>
      </w:r>
    </w:p>
    <w:p w14:paraId="67A0E529" w14:textId="61BCAF21" w:rsidR="00B41A58" w:rsidRPr="00063C32" w:rsidRDefault="00B41A58" w:rsidP="00063C32">
      <w:pPr>
        <w:numPr>
          <w:ilvl w:val="0"/>
          <w:numId w:val="50"/>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Post-Entry:</w:t>
      </w:r>
      <w:r w:rsidRPr="00B41A58">
        <w:rPr>
          <w:rFonts w:ascii="Trebuchet MS" w:eastAsia="Times New Roman" w:hAnsi="Trebuchet MS" w:cs="Arial"/>
          <w:color w:val="000000"/>
          <w:kern w:val="0"/>
          <w:lang w:eastAsia="en-GB"/>
          <w14:ligatures w14:val="none"/>
        </w:rPr>
        <w:t> Continue transition support through the first half-term (minimum) to manage the "shock" of GCSE results and timetable shifts.</w:t>
      </w:r>
    </w:p>
    <w:p w14:paraId="2284441E" w14:textId="7AA63386"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Core Components of an Effective Transition</w:t>
      </w:r>
    </w:p>
    <w:p w14:paraId="4735EDCB" w14:textId="5859E991"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t xml:space="preserve">Whilst </w:t>
      </w:r>
      <w:r w:rsidR="00063C32">
        <w:rPr>
          <w:rFonts w:ascii="Trebuchet MS" w:eastAsia="Times New Roman" w:hAnsi="Trebuchet MS" w:cs="Arial"/>
          <w:color w:val="000000"/>
          <w:kern w:val="0"/>
          <w:lang w:eastAsia="en-GB"/>
          <w14:ligatures w14:val="none"/>
        </w:rPr>
        <w:t>“</w:t>
      </w:r>
      <w:r>
        <w:rPr>
          <w:rFonts w:ascii="Trebuchet MS" w:eastAsia="Times New Roman" w:hAnsi="Trebuchet MS" w:cs="Arial"/>
          <w:color w:val="000000"/>
          <w:kern w:val="0"/>
          <w:lang w:eastAsia="en-GB"/>
          <w14:ligatures w14:val="none"/>
        </w:rPr>
        <w:t>Taster Days</w:t>
      </w:r>
      <w:r w:rsidR="00063C32">
        <w:rPr>
          <w:rFonts w:ascii="Trebuchet MS" w:eastAsia="Times New Roman" w:hAnsi="Trebuchet MS" w:cs="Arial"/>
          <w:color w:val="000000"/>
          <w:kern w:val="0"/>
          <w:lang w:eastAsia="en-GB"/>
          <w14:ligatures w14:val="none"/>
        </w:rPr>
        <w:t>”</w:t>
      </w:r>
      <w:r>
        <w:rPr>
          <w:rFonts w:ascii="Trebuchet MS" w:eastAsia="Times New Roman" w:hAnsi="Trebuchet MS" w:cs="Arial"/>
          <w:color w:val="000000"/>
          <w:kern w:val="0"/>
          <w:lang w:eastAsia="en-GB"/>
          <w14:ligatures w14:val="none"/>
        </w:rPr>
        <w:t xml:space="preserve"> should be engaging, a</w:t>
      </w:r>
      <w:r w:rsidRPr="00B41A58">
        <w:rPr>
          <w:rFonts w:ascii="Trebuchet MS" w:eastAsia="Times New Roman" w:hAnsi="Trebuchet MS" w:cs="Arial"/>
          <w:color w:val="000000"/>
          <w:kern w:val="0"/>
          <w:lang w:eastAsia="en-GB"/>
          <w14:ligatures w14:val="none"/>
        </w:rPr>
        <w:t>void</w:t>
      </w:r>
      <w:r w:rsidR="00063C32">
        <w:rPr>
          <w:rFonts w:ascii="Trebuchet MS" w:eastAsia="Times New Roman" w:hAnsi="Trebuchet MS" w:cs="Arial"/>
          <w:color w:val="000000"/>
          <w:kern w:val="0"/>
          <w:lang w:eastAsia="en-GB"/>
          <w14:ligatures w14:val="none"/>
        </w:rPr>
        <w:t xml:space="preserve"> turning them into</w:t>
      </w:r>
      <w:r w:rsidRPr="00B41A58">
        <w:rPr>
          <w:rFonts w:ascii="Trebuchet MS" w:eastAsia="Times New Roman" w:hAnsi="Trebuchet MS" w:cs="Arial"/>
          <w:color w:val="000000"/>
          <w:kern w:val="0"/>
          <w:lang w:eastAsia="en-GB"/>
          <w14:ligatures w14:val="none"/>
        </w:rPr>
        <w:t xml:space="preserve"> "fun-only" days. Instead, build an honest representation of college life centred on these three pillars:</w:t>
      </w:r>
    </w:p>
    <w:p w14:paraId="7AF055BE" w14:textId="77777777"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A. The "Hook"</w:t>
      </w:r>
    </w:p>
    <w:p w14:paraId="7116416C" w14:textId="105BC96C"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 xml:space="preserve">Spark interest and passion for the subject area early on. If a </w:t>
      </w:r>
      <w:r w:rsidR="00146A19">
        <w:rPr>
          <w:rFonts w:ascii="Trebuchet MS" w:eastAsia="Times New Roman" w:hAnsi="Trebuchet MS" w:cs="Arial"/>
          <w:color w:val="000000"/>
          <w:kern w:val="0"/>
          <w:lang w:eastAsia="en-GB"/>
          <w14:ligatures w14:val="none"/>
        </w:rPr>
        <w:t xml:space="preserve">learner </w:t>
      </w:r>
      <w:r w:rsidRPr="00B41A58">
        <w:rPr>
          <w:rFonts w:ascii="Trebuchet MS" w:eastAsia="Times New Roman" w:hAnsi="Trebuchet MS" w:cs="Arial"/>
          <w:color w:val="000000"/>
          <w:kern w:val="0"/>
          <w:lang w:eastAsia="en-GB"/>
          <w14:ligatures w14:val="none"/>
        </w:rPr>
        <w:t>isn't excited about the curriculum, they are less likely to persist during stressful periods.</w:t>
      </w:r>
    </w:p>
    <w:p w14:paraId="7DD8BF8C" w14:textId="0BD386D3"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B. Practical Familiarisation</w:t>
      </w:r>
    </w:p>
    <w:p w14:paraId="7F394CAD" w14:textId="77777777"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Include specific activities that reduce "the unknown":</w:t>
      </w:r>
    </w:p>
    <w:p w14:paraId="543F7B90" w14:textId="77777777" w:rsid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Staff Introductions:</w:t>
      </w:r>
      <w:r w:rsidRPr="00B41A58">
        <w:rPr>
          <w:rFonts w:ascii="Trebuchet MS" w:eastAsia="Times New Roman" w:hAnsi="Trebuchet MS" w:cs="Arial"/>
          <w:color w:val="000000"/>
          <w:kern w:val="0"/>
          <w:lang w:eastAsia="en-GB"/>
          <w14:ligatures w14:val="none"/>
        </w:rPr>
        <w:t> Meeting the people who will provide daily support.</w:t>
      </w:r>
    </w:p>
    <w:p w14:paraId="0C70E311" w14:textId="2B4C48D5" w:rsidR="002D587B" w:rsidRPr="00B41A58" w:rsidRDefault="002D587B"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b/>
          <w:bCs/>
          <w:color w:val="000000"/>
          <w:kern w:val="0"/>
          <w:lang w:eastAsia="en-GB"/>
          <w14:ligatures w14:val="none"/>
        </w:rPr>
        <w:t>Person-</w:t>
      </w:r>
      <w:r w:rsidRPr="002D587B">
        <w:rPr>
          <w:rFonts w:ascii="Trebuchet MS" w:eastAsia="Times New Roman" w:hAnsi="Trebuchet MS" w:cs="Arial"/>
          <w:b/>
          <w:bCs/>
          <w:color w:val="000000"/>
          <w:kern w:val="0"/>
          <w:lang w:eastAsia="en-GB"/>
          <w14:ligatures w14:val="none"/>
        </w:rPr>
        <w:t>Centred Planning:</w:t>
      </w:r>
      <w:r>
        <w:rPr>
          <w:rFonts w:ascii="Trebuchet MS" w:eastAsia="Times New Roman" w:hAnsi="Trebuchet MS" w:cs="Arial"/>
          <w:color w:val="000000"/>
          <w:kern w:val="0"/>
          <w:lang w:eastAsia="en-GB"/>
          <w14:ligatures w14:val="none"/>
        </w:rPr>
        <w:t xml:space="preserve"> The learner </w:t>
      </w:r>
      <w:proofErr w:type="gramStart"/>
      <w:r>
        <w:rPr>
          <w:rFonts w:ascii="Trebuchet MS" w:eastAsia="Times New Roman" w:hAnsi="Trebuchet MS" w:cs="Arial"/>
          <w:color w:val="000000"/>
          <w:kern w:val="0"/>
          <w:lang w:eastAsia="en-GB"/>
          <w14:ligatures w14:val="none"/>
        </w:rPr>
        <w:t>is able to</w:t>
      </w:r>
      <w:proofErr w:type="gramEnd"/>
      <w:r>
        <w:rPr>
          <w:rFonts w:ascii="Trebuchet MS" w:eastAsia="Times New Roman" w:hAnsi="Trebuchet MS" w:cs="Arial"/>
          <w:color w:val="000000"/>
          <w:kern w:val="0"/>
          <w:lang w:eastAsia="en-GB"/>
          <w14:ligatures w14:val="none"/>
        </w:rPr>
        <w:t xml:space="preserve"> identify the form of support and strategies that they feel will work at college for them (see Chapter 6)</w:t>
      </w:r>
    </w:p>
    <w:p w14:paraId="227420C0"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Peer Connections:</w:t>
      </w:r>
      <w:r w:rsidRPr="00B41A58">
        <w:rPr>
          <w:rFonts w:ascii="Trebuchet MS" w:eastAsia="Times New Roman" w:hAnsi="Trebuchet MS" w:cs="Arial"/>
          <w:color w:val="000000"/>
          <w:kern w:val="0"/>
          <w:lang w:eastAsia="en-GB"/>
          <w14:ligatures w14:val="none"/>
        </w:rPr>
        <w:t> Early social opportunities with future classmates.</w:t>
      </w:r>
    </w:p>
    <w:p w14:paraId="5C192CA1"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Travel Training:</w:t>
      </w:r>
      <w:r w:rsidRPr="00B41A58">
        <w:rPr>
          <w:rFonts w:ascii="Trebuchet MS" w:eastAsia="Times New Roman" w:hAnsi="Trebuchet MS" w:cs="Arial"/>
          <w:color w:val="000000"/>
          <w:kern w:val="0"/>
          <w:lang w:eastAsia="en-GB"/>
          <w14:ligatures w14:val="none"/>
        </w:rPr>
        <w:t> Mapping out and practicing the physical journey to campus.</w:t>
      </w:r>
    </w:p>
    <w:p w14:paraId="4CD2163F" w14:textId="77777777" w:rsidR="00B41A58" w:rsidRPr="00B41A58" w:rsidRDefault="00B41A58" w:rsidP="00B41A58">
      <w:pPr>
        <w:numPr>
          <w:ilvl w:val="0"/>
          <w:numId w:val="5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Curriculum Tasters:</w:t>
      </w:r>
      <w:r w:rsidRPr="00B41A58">
        <w:rPr>
          <w:rFonts w:ascii="Trebuchet MS" w:eastAsia="Times New Roman" w:hAnsi="Trebuchet MS" w:cs="Arial"/>
          <w:color w:val="000000"/>
          <w:kern w:val="0"/>
          <w:lang w:eastAsia="en-GB"/>
          <w14:ligatures w14:val="none"/>
        </w:rPr>
        <w:t> Realistic "day-in-the-life" experiences, not just highlights.</w:t>
      </w:r>
    </w:p>
    <w:p w14:paraId="32AC4F19" w14:textId="77777777" w:rsidR="00B41A58" w:rsidRPr="00B41A58" w:rsidRDefault="00B41A58" w:rsidP="00B41A58">
      <w:pPr>
        <w:spacing w:after="100" w:afterAutospacing="1" w:line="360" w:lineRule="auto"/>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C. Information Sharing</w:t>
      </w:r>
    </w:p>
    <w:p w14:paraId="17632E41" w14:textId="1E6F2F6D" w:rsid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lastRenderedPageBreak/>
        <w:t>It is vital to c</w:t>
      </w:r>
      <w:r w:rsidRPr="00B41A58">
        <w:rPr>
          <w:rFonts w:ascii="Trebuchet MS" w:eastAsia="Times New Roman" w:hAnsi="Trebuchet MS" w:cs="Arial"/>
          <w:color w:val="000000"/>
          <w:kern w:val="0"/>
          <w:lang w:eastAsia="en-GB"/>
          <w14:ligatures w14:val="none"/>
        </w:rPr>
        <w:t>ollaborate with</w:t>
      </w:r>
      <w:r>
        <w:rPr>
          <w:rFonts w:ascii="Trebuchet MS" w:eastAsia="Times New Roman" w:hAnsi="Trebuchet MS" w:cs="Arial"/>
          <w:color w:val="000000"/>
          <w:kern w:val="0"/>
          <w:lang w:eastAsia="en-GB"/>
          <w14:ligatures w14:val="none"/>
        </w:rPr>
        <w:t xml:space="preserve"> the learners</w:t>
      </w:r>
      <w:r w:rsidRPr="00B41A58">
        <w:rPr>
          <w:rFonts w:ascii="Trebuchet MS" w:eastAsia="Times New Roman" w:hAnsi="Trebuchet MS" w:cs="Arial"/>
          <w:color w:val="000000"/>
          <w:kern w:val="0"/>
          <w:lang w:eastAsia="en-GB"/>
          <w14:ligatures w14:val="none"/>
        </w:rPr>
        <w:t> Alternative Provision (AP) or previous school</w:t>
      </w:r>
      <w:r>
        <w:rPr>
          <w:rFonts w:ascii="Trebuchet MS" w:eastAsia="Times New Roman" w:hAnsi="Trebuchet MS" w:cs="Arial"/>
          <w:color w:val="000000"/>
          <w:kern w:val="0"/>
          <w:lang w:eastAsia="en-GB"/>
          <w14:ligatures w14:val="none"/>
        </w:rPr>
        <w:t>.</w:t>
      </w:r>
      <w:r w:rsidRPr="00B41A58">
        <w:rPr>
          <w:rFonts w:ascii="Trebuchet MS" w:eastAsia="Times New Roman" w:hAnsi="Trebuchet MS" w:cs="Arial"/>
          <w:color w:val="000000"/>
          <w:kern w:val="0"/>
          <w:lang w:eastAsia="en-GB"/>
          <w14:ligatures w14:val="none"/>
        </w:rPr>
        <w:t xml:space="preserve"> A holistic understanding of the learner prevents support breakdowns and reduces the risk of the </w:t>
      </w:r>
      <w:r w:rsidR="00146A19">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becoming NEET (Not in Education, Employment, or Training).</w:t>
      </w:r>
      <w:r>
        <w:rPr>
          <w:rFonts w:ascii="Trebuchet MS" w:eastAsia="Times New Roman" w:hAnsi="Trebuchet MS" w:cs="Arial"/>
          <w:color w:val="000000"/>
          <w:kern w:val="0"/>
          <w:lang w:eastAsia="en-GB"/>
          <w14:ligatures w14:val="none"/>
        </w:rPr>
        <w:t xml:space="preserve">  Arranging “Information Sharing Days” for local SENCos and Wellbeing Leads at your college will ensure that all information regarding learners who have applied can be shared, </w:t>
      </w:r>
      <w:proofErr w:type="gramStart"/>
      <w:r>
        <w:rPr>
          <w:rFonts w:ascii="Trebuchet MS" w:eastAsia="Times New Roman" w:hAnsi="Trebuchet MS" w:cs="Arial"/>
          <w:color w:val="000000"/>
          <w:kern w:val="0"/>
          <w:lang w:eastAsia="en-GB"/>
          <w14:ligatures w14:val="none"/>
        </w:rPr>
        <w:t>not only those</w:t>
      </w:r>
      <w:proofErr w:type="gramEnd"/>
      <w:r>
        <w:rPr>
          <w:rFonts w:ascii="Trebuchet MS" w:eastAsia="Times New Roman" w:hAnsi="Trebuchet MS" w:cs="Arial"/>
          <w:color w:val="000000"/>
          <w:kern w:val="0"/>
          <w:lang w:eastAsia="en-GB"/>
          <w14:ligatures w14:val="none"/>
        </w:rPr>
        <w:t xml:space="preserve"> with EHCPs.  </w:t>
      </w:r>
    </w:p>
    <w:p w14:paraId="006807EA" w14:textId="07DB0573" w:rsidR="002D587B" w:rsidRDefault="002D587B" w:rsidP="00B41A58">
      <w:pPr>
        <w:spacing w:after="100" w:afterAutospacing="1" w:line="360" w:lineRule="auto"/>
        <w:rPr>
          <w:rFonts w:ascii="Trebuchet MS" w:eastAsia="Times New Roman" w:hAnsi="Trebuchet MS" w:cs="Arial"/>
          <w:b/>
          <w:bCs/>
          <w:color w:val="000000"/>
          <w:kern w:val="0"/>
          <w:lang w:eastAsia="en-GB"/>
          <w14:ligatures w14:val="none"/>
        </w:rPr>
      </w:pPr>
      <w:r w:rsidRPr="002D587B">
        <w:rPr>
          <w:rFonts w:ascii="Trebuchet MS" w:eastAsia="Times New Roman" w:hAnsi="Trebuchet MS" w:cs="Arial"/>
          <w:b/>
          <w:bCs/>
          <w:color w:val="000000"/>
          <w:kern w:val="0"/>
          <w:lang w:eastAsia="en-GB"/>
          <w14:ligatures w14:val="none"/>
        </w:rPr>
        <w:t>Beyond September</w:t>
      </w:r>
    </w:p>
    <w:p w14:paraId="01E9CED4" w14:textId="5E380654" w:rsidR="002D587B" w:rsidRPr="002D587B" w:rsidRDefault="002D587B" w:rsidP="00B41A58">
      <w:pPr>
        <w:spacing w:after="100" w:afterAutospacing="1" w:line="360" w:lineRule="auto"/>
        <w:rPr>
          <w:rFonts w:ascii="Trebuchet MS" w:eastAsia="Times New Roman" w:hAnsi="Trebuchet MS" w:cs="Arial"/>
          <w:color w:val="000000"/>
          <w:kern w:val="0"/>
          <w:lang w:eastAsia="en-GB"/>
          <w14:ligatures w14:val="none"/>
        </w:rPr>
      </w:pPr>
      <w:r>
        <w:rPr>
          <w:rFonts w:ascii="Trebuchet MS" w:eastAsia="Times New Roman" w:hAnsi="Trebuchet MS" w:cs="Arial"/>
          <w:color w:val="000000"/>
          <w:kern w:val="0"/>
          <w:lang w:eastAsia="en-GB"/>
          <w14:ligatures w14:val="none"/>
        </w:rPr>
        <w:t xml:space="preserve">Effective transition support must continue beyond the beginning of term for learners to feel safe and confident in their new setting.  Key staff and, in ideal circumstances, staff from their previous setting, will be able to provide reassurance and mentoring through the first term.  This scaffold approach can taper off as the learner becomes settled within their new setting. </w:t>
      </w:r>
    </w:p>
    <w:p w14:paraId="52F2219E" w14:textId="0F686733" w:rsidR="00B41A58" w:rsidRPr="00B41A58" w:rsidRDefault="002D5475" w:rsidP="002C4A8E">
      <w:pPr>
        <w:spacing w:after="0" w:line="360" w:lineRule="auto"/>
        <w:jc w:val="center"/>
        <w:rPr>
          <w:rFonts w:ascii="Trebuchet MS" w:eastAsia="Times New Roman" w:hAnsi="Trebuchet MS" w:cs="Arial"/>
          <w:color w:val="000000"/>
          <w:kern w:val="0"/>
          <w:lang w:eastAsia="en-GB"/>
          <w14:ligatures w14:val="none"/>
        </w:rPr>
      </w:pPr>
      <w:r>
        <w:rPr>
          <w:rFonts w:ascii="Trebuchet MS" w:eastAsia="Times New Roman" w:hAnsi="Trebuchet MS" w:cs="Arial"/>
          <w:noProof/>
          <w:color w:val="000000"/>
          <w:kern w:val="0"/>
          <w:lang w:eastAsia="en-GB"/>
        </w:rPr>
        <w:drawing>
          <wp:inline distT="0" distB="0" distL="0" distR="0" wp14:anchorId="334BD330" wp14:editId="0CFC8117">
            <wp:extent cx="5731510" cy="3126105"/>
            <wp:effectExtent l="0" t="0" r="0" b="0"/>
            <wp:docPr id="669211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1670" name="Picture 6692116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2E009878" w14:textId="3B369CF1"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"Success Recipe" Standards</w:t>
      </w:r>
    </w:p>
    <w:p w14:paraId="67E606E9" w14:textId="137FA6C4" w:rsidR="00B41A58" w:rsidRPr="00B41A58" w:rsidRDefault="00B41A58"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To ensure the transition sticks, evaluate your program</w:t>
      </w:r>
      <w:r w:rsidR="00996EE5">
        <w:rPr>
          <w:rFonts w:ascii="Trebuchet MS" w:eastAsia="Times New Roman" w:hAnsi="Trebuchet MS" w:cs="Arial"/>
          <w:color w:val="000000"/>
          <w:kern w:val="0"/>
          <w:lang w:eastAsia="en-GB"/>
          <w14:ligatures w14:val="none"/>
        </w:rPr>
        <w:t>me</w:t>
      </w:r>
      <w:r w:rsidRPr="00B41A58">
        <w:rPr>
          <w:rFonts w:ascii="Trebuchet MS" w:eastAsia="Times New Roman" w:hAnsi="Trebuchet MS" w:cs="Arial"/>
          <w:color w:val="000000"/>
          <w:kern w:val="0"/>
          <w:lang w:eastAsia="en-GB"/>
          <w14:ligatures w14:val="none"/>
        </w:rPr>
        <w:t xml:space="preserve"> against these three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2"/>
        <w:gridCol w:w="7268"/>
      </w:tblGrid>
      <w:tr w:rsidR="00B41A58" w:rsidRPr="00B41A58" w14:paraId="3FB7F52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EA4183E"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lastRenderedPageBreak/>
              <w:t>Standard</w:t>
            </w:r>
          </w:p>
        </w:tc>
        <w:tc>
          <w:tcPr>
            <w:tcW w:w="0" w:type="auto"/>
            <w:tcBorders>
              <w:top w:val="single" w:sz="6" w:space="0" w:color="auto"/>
              <w:left w:val="single" w:sz="6" w:space="0" w:color="auto"/>
              <w:bottom w:val="single" w:sz="6" w:space="0" w:color="auto"/>
              <w:right w:val="single" w:sz="6" w:space="0" w:color="auto"/>
            </w:tcBorders>
            <w:vAlign w:val="center"/>
            <w:hideMark/>
          </w:tcPr>
          <w:p w14:paraId="78430F89"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Description</w:t>
            </w:r>
          </w:p>
        </w:tc>
      </w:tr>
      <w:tr w:rsidR="00B41A58" w:rsidRPr="00B41A58" w14:paraId="4518A48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F43BE4B"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Person-Centred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E80BC7"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The learner’s voice must drive the decision-making. They should co-produce their plan.</w:t>
            </w:r>
          </w:p>
        </w:tc>
      </w:tr>
      <w:tr w:rsidR="00B41A58" w:rsidRPr="00B41A58" w14:paraId="7825916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D6D1467"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Incremental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3CB49E31" w14:textId="1B703CB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Exposure should be gradual to avoid overwhelming the</w:t>
            </w:r>
            <w:r w:rsidR="00146A19">
              <w:rPr>
                <w:rFonts w:ascii="Trebuchet MS" w:eastAsia="Times New Roman" w:hAnsi="Trebuchet MS" w:cs="Arial"/>
                <w:kern w:val="0"/>
                <w:lang w:eastAsia="en-GB"/>
                <w14:ligatures w14:val="none"/>
              </w:rPr>
              <w:t xml:space="preserve"> learner</w:t>
            </w:r>
            <w:r w:rsidRPr="00B41A58">
              <w:rPr>
                <w:rFonts w:ascii="Trebuchet MS" w:eastAsia="Times New Roman" w:hAnsi="Trebuchet MS" w:cs="Arial"/>
                <w:kern w:val="0"/>
                <w:lang w:eastAsia="en-GB"/>
                <w14:ligatures w14:val="none"/>
              </w:rPr>
              <w:t>.</w:t>
            </w:r>
          </w:p>
        </w:tc>
      </w:tr>
      <w:tr w:rsidR="00B41A58" w:rsidRPr="00B41A58" w14:paraId="27D230D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48AAFC"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b/>
                <w:bCs/>
                <w:kern w:val="0"/>
                <w:lang w:eastAsia="en-GB"/>
                <w14:ligatures w14:val="none"/>
              </w:rPr>
              <w:t>Consistent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02D45BCB" w14:textId="77777777" w:rsidR="00B41A58" w:rsidRPr="00B41A58" w:rsidRDefault="00B41A58" w:rsidP="00B41A58">
            <w:pPr>
              <w:spacing w:after="0" w:line="360" w:lineRule="auto"/>
              <w:rPr>
                <w:rFonts w:ascii="Trebuchet MS" w:eastAsia="Times New Roman" w:hAnsi="Trebuchet MS" w:cs="Arial"/>
                <w:kern w:val="0"/>
                <w:lang w:eastAsia="en-GB"/>
                <w14:ligatures w14:val="none"/>
              </w:rPr>
            </w:pPr>
            <w:r w:rsidRPr="00B41A58">
              <w:rPr>
                <w:rFonts w:ascii="Trebuchet MS" w:eastAsia="Times New Roman" w:hAnsi="Trebuchet MS" w:cs="Arial"/>
                <w:kern w:val="0"/>
                <w:lang w:eastAsia="en-GB"/>
                <w14:ligatures w14:val="none"/>
              </w:rPr>
              <w:t>Support must be a steady thread throughout the entire pre-entry year.</w:t>
            </w:r>
          </w:p>
        </w:tc>
      </w:tr>
    </w:tbl>
    <w:p w14:paraId="45A8ADDB" w14:textId="6F19FE3E" w:rsidR="00B41A58" w:rsidRPr="00B41A58" w:rsidRDefault="00B41A58" w:rsidP="00B41A58">
      <w:pPr>
        <w:spacing w:after="0" w:line="360" w:lineRule="auto"/>
        <w:rPr>
          <w:rFonts w:ascii="Trebuchet MS" w:eastAsia="Times New Roman" w:hAnsi="Trebuchet MS" w:cs="Arial"/>
          <w:color w:val="000000"/>
          <w:kern w:val="0"/>
          <w:lang w:eastAsia="en-GB"/>
          <w14:ligatures w14:val="none"/>
        </w:rPr>
      </w:pPr>
    </w:p>
    <w:p w14:paraId="73227DCD" w14:textId="77A27839" w:rsidR="00B41A58" w:rsidRPr="00B41A58" w:rsidRDefault="00B41A58" w:rsidP="00B41A58">
      <w:pPr>
        <w:spacing w:after="100" w:afterAutospacing="1" w:line="360" w:lineRule="auto"/>
        <w:outlineLvl w:val="1"/>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Three-Word Mantra</w:t>
      </w:r>
    </w:p>
    <w:p w14:paraId="15936896" w14:textId="0B11F424" w:rsidR="00B41A58" w:rsidRPr="00B41A58" w:rsidRDefault="00B41A58" w:rsidP="264C0B61">
      <w:pPr>
        <w:spacing w:after="100" w:afterAutospacing="1" w:line="360" w:lineRule="auto"/>
      </w:pPr>
      <w:r w:rsidRPr="00B41A58">
        <w:rPr>
          <w:rFonts w:ascii="Trebuchet MS" w:eastAsia="Times New Roman" w:hAnsi="Trebuchet MS" w:cs="Arial"/>
          <w:color w:val="000000"/>
          <w:kern w:val="0"/>
          <w:lang w:eastAsia="en-GB"/>
          <w14:ligatures w14:val="none"/>
        </w:rPr>
        <w:t>When designing or auditing your transition process, always aim for:</w:t>
      </w:r>
      <w:r>
        <w:rPr>
          <w:rFonts w:ascii="Trebuchet MS" w:eastAsia="Times New Roman" w:hAnsi="Trebuchet MS" w:cs="Arial"/>
          <w:color w:val="000000"/>
          <w:kern w:val="0"/>
          <w:lang w:eastAsia="en-GB"/>
          <w14:ligatures w14:val="none"/>
        </w:rPr>
        <w:t xml:space="preserve"> </w:t>
      </w:r>
      <w:r w:rsidRPr="00B41A58">
        <w:rPr>
          <w:rFonts w:ascii="Trebuchet MS" w:eastAsia="Times New Roman" w:hAnsi="Trebuchet MS" w:cs="Arial"/>
          <w:b/>
          <w:bCs/>
          <w:color w:val="000000"/>
          <w:kern w:val="0"/>
          <w:lang w:eastAsia="en-GB"/>
          <w14:ligatures w14:val="none"/>
        </w:rPr>
        <w:t>Early. Often. Choice.</w:t>
      </w:r>
    </w:p>
    <w:p w14:paraId="6A319EE4" w14:textId="44281A7F" w:rsidR="264C0B61" w:rsidRDefault="264C0B61" w:rsidP="264C0B61">
      <w:pPr>
        <w:spacing w:afterAutospacing="1" w:line="360" w:lineRule="auto"/>
        <w:rPr>
          <w:rFonts w:ascii="Trebuchet MS" w:eastAsia="Times New Roman" w:hAnsi="Trebuchet MS" w:cs="Arial"/>
          <w:b/>
          <w:bCs/>
          <w:color w:val="000000" w:themeColor="text1"/>
          <w:lang w:eastAsia="en-GB"/>
        </w:rPr>
      </w:pPr>
    </w:p>
    <w:p w14:paraId="4E44C0EF" w14:textId="1A4721BD" w:rsidR="0051545E" w:rsidRDefault="00351AA0" w:rsidP="00B41A58">
      <w:pPr>
        <w:spacing w:line="360" w:lineRule="auto"/>
        <w:rPr>
          <w:rFonts w:ascii="Trebuchet MS" w:hAnsi="Trebuchet MS"/>
          <w:b/>
          <w:bCs/>
          <w:sz w:val="32"/>
          <w:szCs w:val="32"/>
        </w:rPr>
      </w:pPr>
      <w:r w:rsidRPr="00B41A58">
        <w:rPr>
          <w:rFonts w:ascii="Trebuchet MS" w:hAnsi="Trebuchet MS"/>
          <w:b/>
          <w:bCs/>
          <w:sz w:val="32"/>
          <w:szCs w:val="32"/>
        </w:rPr>
        <w:t>8</w:t>
      </w:r>
      <w:r w:rsidR="0051545E" w:rsidRPr="00B41A58">
        <w:rPr>
          <w:rFonts w:ascii="Trebuchet MS" w:hAnsi="Trebuchet MS"/>
          <w:b/>
          <w:bCs/>
          <w:sz w:val="32"/>
          <w:szCs w:val="32"/>
        </w:rPr>
        <w:t>. Preparing for Adulthood (</w:t>
      </w:r>
      <w:proofErr w:type="spellStart"/>
      <w:r w:rsidR="0051545E" w:rsidRPr="00B41A58">
        <w:rPr>
          <w:rFonts w:ascii="Trebuchet MS" w:hAnsi="Trebuchet MS"/>
          <w:b/>
          <w:bCs/>
          <w:sz w:val="32"/>
          <w:szCs w:val="32"/>
        </w:rPr>
        <w:t>PfA</w:t>
      </w:r>
      <w:proofErr w:type="spellEnd"/>
      <w:r w:rsidR="0051545E" w:rsidRPr="00B41A58">
        <w:rPr>
          <w:rFonts w:ascii="Trebuchet MS" w:hAnsi="Trebuchet MS"/>
          <w:b/>
          <w:bCs/>
          <w:sz w:val="32"/>
          <w:szCs w:val="32"/>
        </w:rPr>
        <w:t>): The Ultimate Goal of FE Provision</w:t>
      </w:r>
    </w:p>
    <w:p w14:paraId="00ABF538" w14:textId="49E4A1DA" w:rsidR="002C4A8E" w:rsidRPr="00B41A58" w:rsidRDefault="002C4A8E" w:rsidP="002C4A8E">
      <w:pPr>
        <w:spacing w:line="360" w:lineRule="auto"/>
        <w:jc w:val="center"/>
        <w:rPr>
          <w:rFonts w:ascii="Trebuchet MS" w:hAnsi="Trebuchet MS"/>
          <w:b/>
          <w:bCs/>
          <w:sz w:val="32"/>
          <w:szCs w:val="32"/>
        </w:rPr>
      </w:pPr>
      <w:r>
        <w:fldChar w:fldCharType="begin"/>
      </w:r>
      <w:r w:rsidR="00F12BB0">
        <w:instrText xml:space="preserve"> INCLUDEPICTURE "\\\\chifsstaff\\Users\\cockwomble\\Library\\Group Containers\\UBF8T346G9.ms\\WebArchiveCopyPasteTempFiles\\com.microsoft.Word\\pfa-1-550x352.png" \* MERGEFORMAT </w:instrText>
      </w:r>
      <w:r>
        <w:fldChar w:fldCharType="separate"/>
      </w:r>
      <w:r>
        <w:rPr>
          <w:noProof/>
        </w:rPr>
        <w:drawing>
          <wp:inline distT="0" distB="0" distL="0" distR="0" wp14:anchorId="21BBB778" wp14:editId="323DBD6A">
            <wp:extent cx="5731510" cy="3670300"/>
            <wp:effectExtent l="0" t="0" r="0" b="0"/>
            <wp:docPr id="1848891828" name="Picture 7" descr="NELC SEND Local Offer | Preparing for adulthood process - NELC SEND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LC SEND Local Offer | Preparing for adulthood process - NELC SEND Local  Off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70300"/>
                    </a:xfrm>
                    <a:prstGeom prst="rect">
                      <a:avLst/>
                    </a:prstGeom>
                    <a:noFill/>
                    <a:ln>
                      <a:noFill/>
                    </a:ln>
                  </pic:spPr>
                </pic:pic>
              </a:graphicData>
            </a:graphic>
          </wp:inline>
        </w:drawing>
      </w:r>
      <w:r>
        <w:fldChar w:fldCharType="end"/>
      </w:r>
    </w:p>
    <w:p w14:paraId="3EAA82CA" w14:textId="06066F4E" w:rsidR="0051545E" w:rsidRPr="00B41A58" w:rsidRDefault="0051545E" w:rsidP="00B41A58">
      <w:pPr>
        <w:spacing w:line="360" w:lineRule="auto"/>
        <w:rPr>
          <w:rFonts w:ascii="Trebuchet MS" w:hAnsi="Trebuchet MS"/>
        </w:rPr>
      </w:pPr>
      <w:r w:rsidRPr="00B41A58">
        <w:rPr>
          <w:rFonts w:ascii="Trebuchet MS" w:hAnsi="Trebuchet MS"/>
        </w:rPr>
        <w:t xml:space="preserve">In </w:t>
      </w:r>
      <w:r w:rsidR="00E60697" w:rsidRPr="00B41A58">
        <w:rPr>
          <w:rFonts w:ascii="Trebuchet MS" w:hAnsi="Trebuchet MS"/>
        </w:rPr>
        <w:t>FE</w:t>
      </w:r>
      <w:r w:rsidRPr="00B41A58">
        <w:rPr>
          <w:rFonts w:ascii="Trebuchet MS" w:hAnsi="Trebuchet MS"/>
        </w:rPr>
        <w:t xml:space="preserve">, </w:t>
      </w:r>
      <w:r w:rsidR="009E3BF8" w:rsidRPr="00B41A58">
        <w:rPr>
          <w:rFonts w:ascii="Trebuchet MS" w:hAnsi="Trebuchet MS"/>
        </w:rPr>
        <w:t>UAP</w:t>
      </w:r>
      <w:r w:rsidRPr="00B41A58">
        <w:rPr>
          <w:rFonts w:ascii="Trebuchet MS" w:hAnsi="Trebuchet MS"/>
        </w:rPr>
        <w:t xml:space="preserve"> isn’t just about helping a </w:t>
      </w:r>
      <w:r w:rsidR="00174DA0" w:rsidRPr="00B41A58">
        <w:rPr>
          <w:rFonts w:ascii="Trebuchet MS" w:hAnsi="Trebuchet MS"/>
        </w:rPr>
        <w:t>learner</w:t>
      </w:r>
      <w:r w:rsidRPr="00B41A58">
        <w:rPr>
          <w:rFonts w:ascii="Trebuchet MS" w:hAnsi="Trebuchet MS"/>
        </w:rPr>
        <w:t xml:space="preserve"> pass a Level 2 Diploma; it is about the transition from a supported child to an independent, empowered adult. While </w:t>
      </w:r>
      <w:r w:rsidRPr="00B41A58">
        <w:rPr>
          <w:rFonts w:ascii="Trebuchet MS" w:hAnsi="Trebuchet MS"/>
        </w:rPr>
        <w:lastRenderedPageBreak/>
        <w:t>the SEND Code of Practice (2015) mandates a focus on Preparing for Adulthood (</w:t>
      </w:r>
      <w:proofErr w:type="spellStart"/>
      <w:r w:rsidRPr="00B41A58">
        <w:rPr>
          <w:rFonts w:ascii="Trebuchet MS" w:hAnsi="Trebuchet MS"/>
        </w:rPr>
        <w:t>PfA</w:t>
      </w:r>
      <w:proofErr w:type="spellEnd"/>
      <w:r w:rsidRPr="00B41A58">
        <w:rPr>
          <w:rFonts w:ascii="Trebuchet MS" w:hAnsi="Trebuchet MS"/>
        </w:rPr>
        <w:t>) from Year 9 onwards, FE colleges are the "finish line" where these skills are tested in real-world environments.</w:t>
      </w:r>
    </w:p>
    <w:p w14:paraId="2E6863CA" w14:textId="3FE8B012" w:rsidR="0051545E" w:rsidRPr="00B41A58" w:rsidRDefault="0051545E" w:rsidP="00B41A58">
      <w:pPr>
        <w:spacing w:line="360" w:lineRule="auto"/>
        <w:rPr>
          <w:rFonts w:ascii="Trebuchet MS" w:hAnsi="Trebuchet MS"/>
        </w:rPr>
      </w:pPr>
      <w:r w:rsidRPr="00B41A58">
        <w:rPr>
          <w:rFonts w:ascii="Trebuchet MS" w:hAnsi="Trebuchet MS"/>
        </w:rPr>
        <w:t xml:space="preserve">Embedding </w:t>
      </w:r>
      <w:proofErr w:type="spellStart"/>
      <w:r w:rsidRPr="00B41A58">
        <w:rPr>
          <w:rFonts w:ascii="Trebuchet MS" w:hAnsi="Trebuchet MS"/>
        </w:rPr>
        <w:t>PfA</w:t>
      </w:r>
      <w:proofErr w:type="spellEnd"/>
      <w:r w:rsidRPr="00B41A58">
        <w:rPr>
          <w:rFonts w:ascii="Trebuchet MS" w:hAnsi="Trebuchet MS"/>
        </w:rPr>
        <w:t xml:space="preserve"> within</w:t>
      </w:r>
      <w:r w:rsidR="009E3BF8" w:rsidRPr="00B41A58">
        <w:rPr>
          <w:rFonts w:ascii="Trebuchet MS" w:hAnsi="Trebuchet MS"/>
        </w:rPr>
        <w:t xml:space="preserve"> UAP</w:t>
      </w:r>
      <w:r w:rsidRPr="00B41A58">
        <w:rPr>
          <w:rFonts w:ascii="Trebuchet MS" w:hAnsi="Trebuchet MS"/>
        </w:rPr>
        <w:t xml:space="preserve"> means that every lesson, whether in a motor vehicle workshop, a professional kitchen, or a digital suite, is a rehearsal for adulthood. </w:t>
      </w:r>
    </w:p>
    <w:p w14:paraId="75C8FF24" w14:textId="77777777" w:rsidR="0051545E" w:rsidRPr="00B41A58" w:rsidRDefault="0051545E" w:rsidP="00B41A58">
      <w:pPr>
        <w:spacing w:line="360" w:lineRule="auto"/>
        <w:rPr>
          <w:rFonts w:ascii="Trebuchet MS" w:hAnsi="Trebuchet MS"/>
        </w:rPr>
      </w:pPr>
      <w:r w:rsidRPr="00B41A58">
        <w:rPr>
          <w:rFonts w:ascii="Trebuchet MS" w:hAnsi="Trebuchet MS"/>
        </w:rPr>
        <w:t>We categorise this into four core pathways:</w:t>
      </w:r>
    </w:p>
    <w:p w14:paraId="3AF10236"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Employment</w:t>
      </w:r>
    </w:p>
    <w:p w14:paraId="4AEEAE4E"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Independent Living</w:t>
      </w:r>
    </w:p>
    <w:p w14:paraId="41A1B443" w14:textId="77777777"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Better Health</w:t>
      </w:r>
    </w:p>
    <w:p w14:paraId="0D8CE498" w14:textId="290FC168" w:rsidR="0051545E" w:rsidRPr="00B41A58" w:rsidRDefault="0051545E" w:rsidP="00B41A58">
      <w:pPr>
        <w:numPr>
          <w:ilvl w:val="0"/>
          <w:numId w:val="17"/>
        </w:numPr>
        <w:spacing w:line="360" w:lineRule="auto"/>
        <w:rPr>
          <w:rFonts w:ascii="Trebuchet MS" w:hAnsi="Trebuchet MS"/>
        </w:rPr>
      </w:pPr>
      <w:r w:rsidRPr="00B41A58">
        <w:rPr>
          <w:rFonts w:ascii="Trebuchet MS" w:hAnsi="Trebuchet MS"/>
          <w:b/>
          <w:bCs/>
        </w:rPr>
        <w:t>Community Inclusion</w:t>
      </w:r>
    </w:p>
    <w:p w14:paraId="712A543D" w14:textId="77777777" w:rsidR="0051545E" w:rsidRPr="00B41A58" w:rsidRDefault="0051545E" w:rsidP="00B41A58">
      <w:pPr>
        <w:spacing w:line="360" w:lineRule="auto"/>
        <w:rPr>
          <w:rFonts w:ascii="Trebuchet MS" w:hAnsi="Trebuchet MS"/>
          <w:b/>
          <w:bCs/>
        </w:rPr>
      </w:pPr>
      <w:r w:rsidRPr="00B41A58">
        <w:rPr>
          <w:rFonts w:ascii="Trebuchet MS" w:hAnsi="Trebuchet MS"/>
          <w:b/>
          <w:bCs/>
        </w:rPr>
        <w:t>1. Employment: Beyond the Qualification</w:t>
      </w:r>
    </w:p>
    <w:p w14:paraId="7FEE8AC3" w14:textId="5CB766DF" w:rsidR="0051545E" w:rsidRPr="00B41A58" w:rsidRDefault="0051545E" w:rsidP="00B41A58">
      <w:pPr>
        <w:spacing w:line="360" w:lineRule="auto"/>
        <w:rPr>
          <w:rFonts w:ascii="Trebuchet MS" w:hAnsi="Trebuchet MS"/>
        </w:rPr>
      </w:pPr>
      <w:r w:rsidRPr="00B41A58">
        <w:rPr>
          <w:rFonts w:ascii="Trebuchet MS" w:hAnsi="Trebuchet MS"/>
        </w:rPr>
        <w:t xml:space="preserve">For an FE lecturer, </w:t>
      </w:r>
      <w:r w:rsidR="009E3BF8" w:rsidRPr="00B41A58">
        <w:rPr>
          <w:rFonts w:ascii="Trebuchet MS" w:hAnsi="Trebuchet MS"/>
        </w:rPr>
        <w:t>UAP</w:t>
      </w:r>
      <w:r w:rsidRPr="00B41A58">
        <w:rPr>
          <w:rFonts w:ascii="Trebuchet MS" w:hAnsi="Trebuchet MS"/>
        </w:rPr>
        <w:t xml:space="preserve"> in employment isn't just about teaching the technical trade; it’s about teaching the "Soft Skills"</w:t>
      </w:r>
      <w:r w:rsidRPr="00B41A58">
        <w:rPr>
          <w:rFonts w:ascii="Trebuchet MS" w:hAnsi="Trebuchet MS"/>
          <w:b/>
          <w:bCs/>
        </w:rPr>
        <w:t xml:space="preserve"> </w:t>
      </w:r>
      <w:r w:rsidRPr="00B41A58">
        <w:rPr>
          <w:rFonts w:ascii="Trebuchet MS" w:hAnsi="Trebuchet MS"/>
        </w:rPr>
        <w:t>or "Employability Standards" that allow a person to keep a job.</w:t>
      </w:r>
    </w:p>
    <w:p w14:paraId="7D4E5C8A" w14:textId="3B9A563D" w:rsidR="0051545E" w:rsidRPr="00B41A58" w:rsidRDefault="0051545E" w:rsidP="00B41A58">
      <w:pPr>
        <w:numPr>
          <w:ilvl w:val="0"/>
          <w:numId w:val="18"/>
        </w:numPr>
        <w:spacing w:line="360" w:lineRule="auto"/>
        <w:rPr>
          <w:rFonts w:ascii="Trebuchet MS" w:hAnsi="Trebuchet MS"/>
        </w:rPr>
      </w:pPr>
      <w:r w:rsidRPr="00B41A58">
        <w:rPr>
          <w:rFonts w:ascii="Trebuchet MS" w:hAnsi="Trebuchet MS"/>
          <w:b/>
          <w:bCs/>
        </w:rPr>
        <w:t>UDL Integration (Representation):</w:t>
      </w:r>
      <w:r w:rsidRPr="00B41A58">
        <w:rPr>
          <w:rFonts w:ascii="Trebuchet MS" w:hAnsi="Trebuchet MS"/>
        </w:rPr>
        <w:t xml:space="preserve"> Instead of just telling </w:t>
      </w:r>
      <w:r w:rsidR="00174DA0" w:rsidRPr="00B41A58">
        <w:rPr>
          <w:rFonts w:ascii="Trebuchet MS" w:hAnsi="Trebuchet MS"/>
        </w:rPr>
        <w:t>learner</w:t>
      </w:r>
      <w:r w:rsidRPr="00B41A58">
        <w:rPr>
          <w:rFonts w:ascii="Trebuchet MS" w:hAnsi="Trebuchet MS"/>
        </w:rPr>
        <w:t>s how to act in an interview, provide "Model Videos" of both good and bad workplace interactions. Create a "Workplace Norms" visual guide for the workshop (“In this industry, we arrive 5 minutes early”).</w:t>
      </w:r>
    </w:p>
    <w:p w14:paraId="42410428" w14:textId="20C95CBD" w:rsidR="0051545E" w:rsidRPr="00B41A58" w:rsidRDefault="009E3BF8" w:rsidP="00B41A58">
      <w:pPr>
        <w:numPr>
          <w:ilvl w:val="0"/>
          <w:numId w:val="18"/>
        </w:numPr>
        <w:spacing w:line="360" w:lineRule="auto"/>
        <w:rPr>
          <w:rFonts w:ascii="Trebuchet MS" w:hAnsi="Trebuchet MS"/>
        </w:rPr>
      </w:pPr>
      <w:r w:rsidRPr="00B41A58">
        <w:rPr>
          <w:rFonts w:ascii="Trebuchet MS" w:hAnsi="Trebuchet MS"/>
          <w:b/>
          <w:bCs/>
        </w:rPr>
        <w:t xml:space="preserve"> UAP</w:t>
      </w:r>
      <w:r w:rsidR="0051545E" w:rsidRPr="00B41A58">
        <w:rPr>
          <w:rFonts w:ascii="Trebuchet MS" w:hAnsi="Trebuchet MS"/>
          <w:b/>
          <w:bCs/>
        </w:rPr>
        <w:t xml:space="preserve"> in Practice:</w:t>
      </w:r>
      <w:r w:rsidR="0051545E" w:rsidRPr="00B41A58">
        <w:rPr>
          <w:rFonts w:ascii="Trebuchet MS" w:hAnsi="Trebuchet MS"/>
        </w:rPr>
        <w:t xml:space="preserve"> Use Role-Play Scenarios as a standard part of delivery. In a Hair and Beauty salon, </w:t>
      </w:r>
      <w:r w:rsidR="00174DA0" w:rsidRPr="00B41A58">
        <w:rPr>
          <w:rFonts w:ascii="Trebuchet MS" w:hAnsi="Trebuchet MS"/>
        </w:rPr>
        <w:t>learner</w:t>
      </w:r>
      <w:r w:rsidR="0051545E" w:rsidRPr="00B41A58">
        <w:rPr>
          <w:rFonts w:ascii="Trebuchet MS" w:hAnsi="Trebuchet MS"/>
        </w:rPr>
        <w:t>s shouldn't just cut hair; they should practice the "Client Consultation" to build communication stamina.</w:t>
      </w:r>
    </w:p>
    <w:p w14:paraId="3E2628A2" w14:textId="693C48BE" w:rsidR="0051545E" w:rsidRPr="00B41A58" w:rsidRDefault="0051545E" w:rsidP="00B41A58">
      <w:pPr>
        <w:numPr>
          <w:ilvl w:val="0"/>
          <w:numId w:val="18"/>
        </w:numPr>
        <w:spacing w:line="360" w:lineRule="auto"/>
        <w:rPr>
          <w:rFonts w:ascii="Trebuchet MS" w:hAnsi="Trebuchet MS"/>
        </w:rPr>
      </w:pPr>
      <w:r w:rsidRPr="00B41A58">
        <w:rPr>
          <w:rFonts w:ascii="Trebuchet MS" w:hAnsi="Trebuchet MS"/>
          <w:b/>
          <w:bCs/>
        </w:rPr>
        <w:t>The "Plus-One" Strategy:</w:t>
      </w:r>
      <w:r w:rsidRPr="00B41A58">
        <w:rPr>
          <w:rFonts w:ascii="Trebuchet MS" w:hAnsi="Trebuchet MS"/>
        </w:rPr>
        <w:t xml:space="preserve"> Add a digital "Professional Portfolio" (like a LinkedIn profile or a Padlet) where </w:t>
      </w:r>
      <w:r w:rsidR="00174DA0" w:rsidRPr="00B41A58">
        <w:rPr>
          <w:rFonts w:ascii="Trebuchet MS" w:hAnsi="Trebuchet MS"/>
        </w:rPr>
        <w:t>learner</w:t>
      </w:r>
      <w:r w:rsidRPr="00B41A58">
        <w:rPr>
          <w:rFonts w:ascii="Trebuchet MS" w:hAnsi="Trebuchet MS"/>
        </w:rPr>
        <w:t>s collect evidence of their work as they go. This reduces the "cliff-edge" of job hunting at the end of the course.</w:t>
      </w:r>
    </w:p>
    <w:p w14:paraId="58F19D27" w14:textId="5C53874D" w:rsidR="0051545E" w:rsidRPr="00B41A58" w:rsidRDefault="0051545E" w:rsidP="00B41A58">
      <w:pPr>
        <w:spacing w:line="360" w:lineRule="auto"/>
        <w:rPr>
          <w:rFonts w:ascii="Trebuchet MS" w:hAnsi="Trebuchet MS"/>
          <w:b/>
          <w:bCs/>
        </w:rPr>
      </w:pPr>
      <w:r w:rsidRPr="00B41A58">
        <w:rPr>
          <w:rFonts w:ascii="Trebuchet MS" w:hAnsi="Trebuchet MS"/>
          <w:b/>
          <w:bCs/>
        </w:rPr>
        <w:t>2. Independent Living</w:t>
      </w:r>
    </w:p>
    <w:p w14:paraId="4826B3E3" w14:textId="5A5269DF" w:rsidR="0051545E" w:rsidRPr="00B41A58" w:rsidRDefault="0051545E" w:rsidP="00B41A58">
      <w:pPr>
        <w:spacing w:line="360" w:lineRule="auto"/>
        <w:rPr>
          <w:rFonts w:ascii="Trebuchet MS" w:hAnsi="Trebuchet MS"/>
        </w:rPr>
      </w:pPr>
      <w:r w:rsidRPr="00B41A58">
        <w:rPr>
          <w:rFonts w:ascii="Trebuchet MS" w:hAnsi="Trebuchet MS"/>
        </w:rPr>
        <w:lastRenderedPageBreak/>
        <w:t xml:space="preserve">Independent living isn't just about </w:t>
      </w:r>
      <w:r w:rsidR="00452878" w:rsidRPr="00B41A58">
        <w:rPr>
          <w:rFonts w:ascii="Trebuchet MS" w:hAnsi="Trebuchet MS"/>
        </w:rPr>
        <w:t>moving out of home</w:t>
      </w:r>
      <w:r w:rsidRPr="00B41A58">
        <w:rPr>
          <w:rFonts w:ascii="Trebuchet MS" w:hAnsi="Trebuchet MS"/>
        </w:rPr>
        <w:t xml:space="preserve">; it’s about self-advocacy and problem-solving. In an FE setting, we embed this by stepping back and allowing </w:t>
      </w:r>
      <w:r w:rsidR="00174DA0" w:rsidRPr="00B41A58">
        <w:rPr>
          <w:rFonts w:ascii="Trebuchet MS" w:hAnsi="Trebuchet MS"/>
        </w:rPr>
        <w:t>learner</w:t>
      </w:r>
      <w:r w:rsidRPr="00B41A58">
        <w:rPr>
          <w:rFonts w:ascii="Trebuchet MS" w:hAnsi="Trebuchet MS"/>
        </w:rPr>
        <w:t>s to manage their own learning environment.</w:t>
      </w:r>
    </w:p>
    <w:p w14:paraId="0FCFF9B0" w14:textId="24D34C6D" w:rsidR="0051545E" w:rsidRPr="00B41A58" w:rsidRDefault="0051545E" w:rsidP="00B41A58">
      <w:pPr>
        <w:numPr>
          <w:ilvl w:val="0"/>
          <w:numId w:val="19"/>
        </w:numPr>
        <w:spacing w:line="360" w:lineRule="auto"/>
        <w:rPr>
          <w:rFonts w:ascii="Trebuchet MS" w:hAnsi="Trebuchet MS"/>
        </w:rPr>
      </w:pPr>
      <w:r w:rsidRPr="00B41A58">
        <w:rPr>
          <w:rFonts w:ascii="Trebuchet MS" w:hAnsi="Trebuchet MS"/>
          <w:b/>
          <w:bCs/>
        </w:rPr>
        <w:t>UDL Integration (Action and Expression):</w:t>
      </w:r>
      <w:r w:rsidRPr="00B41A58">
        <w:rPr>
          <w:rFonts w:ascii="Trebuchet MS" w:hAnsi="Trebuchet MS"/>
        </w:rPr>
        <w:t xml:space="preserve"> Allow </w:t>
      </w:r>
      <w:r w:rsidR="00174DA0" w:rsidRPr="00B41A58">
        <w:rPr>
          <w:rFonts w:ascii="Trebuchet MS" w:hAnsi="Trebuchet MS"/>
        </w:rPr>
        <w:t>learner</w:t>
      </w:r>
      <w:r w:rsidRPr="00B41A58">
        <w:rPr>
          <w:rFonts w:ascii="Trebuchet MS" w:hAnsi="Trebuchet MS"/>
        </w:rPr>
        <w:t xml:space="preserve">s to take the lead in setting up their workstations. Instead of the lecturer laying out all the tools, provide a "Required Tools Checklist" and let the </w:t>
      </w:r>
      <w:r w:rsidR="00174DA0" w:rsidRPr="00B41A58">
        <w:rPr>
          <w:rFonts w:ascii="Trebuchet MS" w:hAnsi="Trebuchet MS"/>
        </w:rPr>
        <w:t>learner</w:t>
      </w:r>
      <w:r w:rsidRPr="00B41A58">
        <w:rPr>
          <w:rFonts w:ascii="Trebuchet MS" w:hAnsi="Trebuchet MS"/>
        </w:rPr>
        <w:t>s self-organi</w:t>
      </w:r>
      <w:r w:rsidR="002D3E35" w:rsidRPr="00B41A58">
        <w:rPr>
          <w:rFonts w:ascii="Trebuchet MS" w:hAnsi="Trebuchet MS"/>
        </w:rPr>
        <w:t>s</w:t>
      </w:r>
      <w:r w:rsidRPr="00B41A58">
        <w:rPr>
          <w:rFonts w:ascii="Trebuchet MS" w:hAnsi="Trebuchet MS"/>
        </w:rPr>
        <w:t>e.</w:t>
      </w:r>
    </w:p>
    <w:p w14:paraId="38AA8FD5" w14:textId="1F23E960" w:rsidR="0051545E" w:rsidRPr="00B41A58" w:rsidRDefault="009E3BF8" w:rsidP="00B41A58">
      <w:pPr>
        <w:numPr>
          <w:ilvl w:val="0"/>
          <w:numId w:val="19"/>
        </w:numPr>
        <w:spacing w:line="360" w:lineRule="auto"/>
        <w:rPr>
          <w:rFonts w:ascii="Trebuchet MS" w:hAnsi="Trebuchet MS"/>
        </w:rPr>
      </w:pPr>
      <w:r w:rsidRPr="00B41A58">
        <w:rPr>
          <w:rFonts w:ascii="Trebuchet MS" w:hAnsi="Trebuchet MS"/>
          <w:b/>
          <w:bCs/>
        </w:rPr>
        <w:t xml:space="preserve"> UAP</w:t>
      </w:r>
      <w:r w:rsidR="0051545E" w:rsidRPr="00B41A58">
        <w:rPr>
          <w:rFonts w:ascii="Trebuchet MS" w:hAnsi="Trebuchet MS"/>
          <w:b/>
          <w:bCs/>
        </w:rPr>
        <w:t xml:space="preserve"> in Practice:</w:t>
      </w:r>
      <w:r w:rsidR="0051545E" w:rsidRPr="00B41A58">
        <w:rPr>
          <w:rFonts w:ascii="Trebuchet MS" w:hAnsi="Trebuchet MS"/>
        </w:rPr>
        <w:t xml:space="preserve"> Use "Directed Choice." Instead of telling a </w:t>
      </w:r>
      <w:r w:rsidR="00174DA0" w:rsidRPr="00B41A58">
        <w:rPr>
          <w:rFonts w:ascii="Trebuchet MS" w:hAnsi="Trebuchet MS"/>
        </w:rPr>
        <w:t>learner</w:t>
      </w:r>
      <w:r w:rsidR="0051545E" w:rsidRPr="00B41A58">
        <w:rPr>
          <w:rFonts w:ascii="Trebuchet MS" w:hAnsi="Trebuchet MS"/>
        </w:rPr>
        <w:t xml:space="preserve"> exactly what to do next, ask: "You’ve finished the prep; looking at the board, what are your two options for the next task?" This builds the executive function skills needed to live independently.</w:t>
      </w:r>
    </w:p>
    <w:p w14:paraId="38C0DD47" w14:textId="08BB7EF7" w:rsidR="0051545E" w:rsidRPr="00B41A58" w:rsidRDefault="0051545E" w:rsidP="00B41A58">
      <w:pPr>
        <w:numPr>
          <w:ilvl w:val="0"/>
          <w:numId w:val="19"/>
        </w:numPr>
        <w:spacing w:line="360" w:lineRule="auto"/>
        <w:rPr>
          <w:rFonts w:ascii="Trebuchet MS" w:hAnsi="Trebuchet MS"/>
        </w:rPr>
      </w:pPr>
      <w:r w:rsidRPr="00B41A58">
        <w:rPr>
          <w:rFonts w:ascii="Trebuchet MS" w:hAnsi="Trebuchet MS"/>
          <w:b/>
          <w:bCs/>
        </w:rPr>
        <w:t>Self-Advocacy:</w:t>
      </w:r>
      <w:r w:rsidRPr="00B41A58">
        <w:rPr>
          <w:rFonts w:ascii="Trebuchet MS" w:hAnsi="Trebuchet MS"/>
        </w:rPr>
        <w:t xml:space="preserve"> Teach </w:t>
      </w:r>
      <w:r w:rsidR="00174DA0" w:rsidRPr="00B41A58">
        <w:rPr>
          <w:rFonts w:ascii="Trebuchet MS" w:hAnsi="Trebuchet MS"/>
        </w:rPr>
        <w:t>learner</w:t>
      </w:r>
      <w:r w:rsidRPr="00B41A58">
        <w:rPr>
          <w:rFonts w:ascii="Trebuchet MS" w:hAnsi="Trebuchet MS"/>
        </w:rPr>
        <w:t xml:space="preserve">s how to explain their needs to a supervisor. A </w:t>
      </w:r>
      <w:r w:rsidR="00174DA0" w:rsidRPr="00B41A58">
        <w:rPr>
          <w:rFonts w:ascii="Trebuchet MS" w:hAnsi="Trebuchet MS"/>
        </w:rPr>
        <w:t>learner</w:t>
      </w:r>
      <w:r w:rsidRPr="00B41A58">
        <w:rPr>
          <w:rFonts w:ascii="Trebuchet MS" w:hAnsi="Trebuchet MS"/>
        </w:rPr>
        <w:t xml:space="preserve"> who uses a coloured overlay shouldn't just have one handed to them; they should be coached to say, "I work best when I use this overlay; can I have this printed on blue paper next time?"</w:t>
      </w:r>
    </w:p>
    <w:p w14:paraId="59F5B9BF" w14:textId="77777777" w:rsidR="0051545E" w:rsidRPr="00B41A58" w:rsidRDefault="0051545E" w:rsidP="00B41A58">
      <w:pPr>
        <w:spacing w:line="360" w:lineRule="auto"/>
        <w:rPr>
          <w:rFonts w:ascii="Trebuchet MS" w:hAnsi="Trebuchet MS"/>
          <w:b/>
          <w:bCs/>
        </w:rPr>
      </w:pPr>
      <w:r w:rsidRPr="00B41A58">
        <w:rPr>
          <w:rFonts w:ascii="Trebuchet MS" w:hAnsi="Trebuchet MS"/>
          <w:b/>
          <w:bCs/>
        </w:rPr>
        <w:t>3. Better Health: Managing Wellbeing</w:t>
      </w:r>
    </w:p>
    <w:p w14:paraId="42E3B3C5" w14:textId="48018B22" w:rsidR="0051545E" w:rsidRPr="00B41A58" w:rsidRDefault="0051545E" w:rsidP="00B41A58">
      <w:pPr>
        <w:spacing w:line="360" w:lineRule="auto"/>
        <w:rPr>
          <w:rFonts w:ascii="Trebuchet MS" w:hAnsi="Trebuchet MS"/>
        </w:rPr>
      </w:pPr>
      <w:r w:rsidRPr="00B41A58">
        <w:rPr>
          <w:rFonts w:ascii="Trebuchet MS" w:hAnsi="Trebuchet MS"/>
        </w:rPr>
        <w:t xml:space="preserve">Many learners in FE struggle with the transition because of the increased pressure on mental health and the loss of the rigid structures of school. </w:t>
      </w:r>
      <w:r w:rsidR="009E3BF8" w:rsidRPr="00B41A58">
        <w:rPr>
          <w:rFonts w:ascii="Trebuchet MS" w:hAnsi="Trebuchet MS"/>
        </w:rPr>
        <w:t xml:space="preserve"> UAP</w:t>
      </w:r>
      <w:r w:rsidRPr="00B41A58">
        <w:rPr>
          <w:rFonts w:ascii="Trebuchet MS" w:hAnsi="Trebuchet MS"/>
        </w:rPr>
        <w:t xml:space="preserve"> should normalise health management.</w:t>
      </w:r>
    </w:p>
    <w:p w14:paraId="34746F2C" w14:textId="28087ABA" w:rsidR="0051545E" w:rsidRPr="00B41A58" w:rsidRDefault="0051545E" w:rsidP="00B41A58">
      <w:pPr>
        <w:numPr>
          <w:ilvl w:val="0"/>
          <w:numId w:val="20"/>
        </w:numPr>
        <w:spacing w:line="360" w:lineRule="auto"/>
        <w:rPr>
          <w:rFonts w:ascii="Trebuchet MS" w:hAnsi="Trebuchet MS"/>
        </w:rPr>
      </w:pPr>
      <w:r w:rsidRPr="00B41A58">
        <w:rPr>
          <w:rFonts w:ascii="Trebuchet MS" w:hAnsi="Trebuchet MS"/>
          <w:b/>
          <w:bCs/>
        </w:rPr>
        <w:t>UDL Integration (Engagement):</w:t>
      </w:r>
      <w:r w:rsidRPr="00B41A58">
        <w:rPr>
          <w:rFonts w:ascii="Trebuchet MS" w:hAnsi="Trebuchet MS"/>
        </w:rPr>
        <w:t xml:space="preserve"> Normalise "Sensory Breaks." In a loud construction environment, don't wait for a </w:t>
      </w:r>
      <w:r w:rsidR="00174DA0" w:rsidRPr="00B41A58">
        <w:rPr>
          <w:rFonts w:ascii="Trebuchet MS" w:hAnsi="Trebuchet MS"/>
        </w:rPr>
        <w:t>learner</w:t>
      </w:r>
      <w:r w:rsidRPr="00B41A58">
        <w:rPr>
          <w:rFonts w:ascii="Trebuchet MS" w:hAnsi="Trebuchet MS"/>
        </w:rPr>
        <w:t xml:space="preserve"> to have a meltdown. Build in a "10-minute quiet-tool time" for the whole class. The same applies for tasks that require excessive cognitive load. </w:t>
      </w:r>
    </w:p>
    <w:p w14:paraId="71D9C652" w14:textId="0B7A84FE" w:rsidR="0051545E" w:rsidRPr="00B41A58" w:rsidRDefault="009E3BF8" w:rsidP="00B41A58">
      <w:pPr>
        <w:numPr>
          <w:ilvl w:val="0"/>
          <w:numId w:val="20"/>
        </w:numPr>
        <w:spacing w:line="360" w:lineRule="auto"/>
        <w:rPr>
          <w:rFonts w:ascii="Trebuchet MS" w:hAnsi="Trebuchet MS"/>
        </w:rPr>
      </w:pPr>
      <w:r w:rsidRPr="00B41A58">
        <w:rPr>
          <w:rFonts w:ascii="Trebuchet MS" w:hAnsi="Trebuchet MS"/>
          <w:b/>
          <w:bCs/>
        </w:rPr>
        <w:t>UAP</w:t>
      </w:r>
      <w:r w:rsidR="0051545E" w:rsidRPr="00B41A58">
        <w:rPr>
          <w:rFonts w:ascii="Trebuchet MS" w:hAnsi="Trebuchet MS"/>
          <w:b/>
          <w:bCs/>
        </w:rPr>
        <w:t xml:space="preserve"> in Practice:</w:t>
      </w:r>
      <w:r w:rsidR="0051545E" w:rsidRPr="00B41A58">
        <w:rPr>
          <w:rFonts w:ascii="Trebuchet MS" w:hAnsi="Trebuchet MS"/>
        </w:rPr>
        <w:t> Integrate </w:t>
      </w:r>
      <w:r w:rsidR="0051545E" w:rsidRPr="00B41A58">
        <w:rPr>
          <w:rFonts w:ascii="Trebuchet MS" w:hAnsi="Trebuchet MS"/>
          <w:b/>
          <w:bCs/>
        </w:rPr>
        <w:t>"</w:t>
      </w:r>
      <w:r w:rsidR="0051545E" w:rsidRPr="00B41A58">
        <w:rPr>
          <w:rFonts w:ascii="Trebuchet MS" w:hAnsi="Trebuchet MS"/>
        </w:rPr>
        <w:t xml:space="preserve">Wellbeing Checks" into 1-to-1 tutorials. Use a simple "Traffic Light" system on desks so </w:t>
      </w:r>
      <w:r w:rsidR="00174DA0" w:rsidRPr="00B41A58">
        <w:rPr>
          <w:rFonts w:ascii="Trebuchet MS" w:hAnsi="Trebuchet MS"/>
        </w:rPr>
        <w:t>learner</w:t>
      </w:r>
      <w:r w:rsidR="0051545E" w:rsidRPr="00B41A58">
        <w:rPr>
          <w:rFonts w:ascii="Trebuchet MS" w:hAnsi="Trebuchet MS"/>
        </w:rPr>
        <w:t>s can signal their stress levels without having to speak.</w:t>
      </w:r>
    </w:p>
    <w:p w14:paraId="160D235C" w14:textId="016CA488" w:rsidR="0051545E" w:rsidRPr="00B41A58" w:rsidRDefault="0051545E" w:rsidP="00B41A58">
      <w:pPr>
        <w:numPr>
          <w:ilvl w:val="0"/>
          <w:numId w:val="20"/>
        </w:numPr>
        <w:spacing w:line="360" w:lineRule="auto"/>
        <w:rPr>
          <w:rFonts w:ascii="Trebuchet MS" w:hAnsi="Trebuchet MS"/>
        </w:rPr>
      </w:pPr>
      <w:r w:rsidRPr="00B41A58">
        <w:rPr>
          <w:rFonts w:ascii="Trebuchet MS" w:hAnsi="Trebuchet MS"/>
          <w:b/>
          <w:bCs/>
        </w:rPr>
        <w:t>Navigating Systems:</w:t>
      </w:r>
      <w:r w:rsidRPr="00B41A58">
        <w:rPr>
          <w:rFonts w:ascii="Trebuchet MS" w:hAnsi="Trebuchet MS"/>
        </w:rPr>
        <w:t xml:space="preserve"> For </w:t>
      </w:r>
      <w:r w:rsidR="00174DA0" w:rsidRPr="00B41A58">
        <w:rPr>
          <w:rFonts w:ascii="Trebuchet MS" w:hAnsi="Trebuchet MS"/>
        </w:rPr>
        <w:t>learner</w:t>
      </w:r>
      <w:r w:rsidRPr="00B41A58">
        <w:rPr>
          <w:rFonts w:ascii="Trebuchet MS" w:hAnsi="Trebuchet MS"/>
        </w:rPr>
        <w:t xml:space="preserve">s with physical or sensory needs, adulthood involves managing their own appointments and equipment. Use college transitions to practice this, such as having the </w:t>
      </w:r>
      <w:r w:rsidR="00174DA0" w:rsidRPr="00B41A58">
        <w:rPr>
          <w:rFonts w:ascii="Trebuchet MS" w:hAnsi="Trebuchet MS"/>
        </w:rPr>
        <w:t>learner</w:t>
      </w:r>
      <w:r w:rsidRPr="00B41A58">
        <w:rPr>
          <w:rFonts w:ascii="Trebuchet MS" w:hAnsi="Trebuchet MS"/>
        </w:rPr>
        <w:t xml:space="preserve"> take the lead in their own Annual Review.</w:t>
      </w:r>
    </w:p>
    <w:p w14:paraId="11122FC8" w14:textId="77777777" w:rsidR="0051545E" w:rsidRPr="00B41A58" w:rsidRDefault="0051545E" w:rsidP="00B41A58">
      <w:pPr>
        <w:spacing w:line="360" w:lineRule="auto"/>
        <w:rPr>
          <w:rFonts w:ascii="Trebuchet MS" w:hAnsi="Trebuchet MS"/>
          <w:b/>
          <w:bCs/>
        </w:rPr>
      </w:pPr>
      <w:r w:rsidRPr="00B41A58">
        <w:rPr>
          <w:rFonts w:ascii="Trebuchet MS" w:hAnsi="Trebuchet MS"/>
          <w:b/>
          <w:bCs/>
        </w:rPr>
        <w:t>4. Community Inclusion: Belonging and Safety</w:t>
      </w:r>
    </w:p>
    <w:p w14:paraId="01BFB758" w14:textId="0A2D3915" w:rsidR="0051545E" w:rsidRPr="00B41A58" w:rsidRDefault="0051545E" w:rsidP="00B41A58">
      <w:pPr>
        <w:spacing w:line="360" w:lineRule="auto"/>
        <w:rPr>
          <w:rFonts w:ascii="Trebuchet MS" w:hAnsi="Trebuchet MS"/>
        </w:rPr>
      </w:pPr>
      <w:r w:rsidRPr="00B41A58">
        <w:rPr>
          <w:rFonts w:ascii="Trebuchet MS" w:hAnsi="Trebuchet MS"/>
        </w:rPr>
        <w:lastRenderedPageBreak/>
        <w:t xml:space="preserve">FE colleges are often a </w:t>
      </w:r>
      <w:r w:rsidR="00174DA0" w:rsidRPr="00B41A58">
        <w:rPr>
          <w:rFonts w:ascii="Trebuchet MS" w:hAnsi="Trebuchet MS"/>
        </w:rPr>
        <w:t>learner</w:t>
      </w:r>
      <w:r w:rsidRPr="00B41A58">
        <w:rPr>
          <w:rFonts w:ascii="Trebuchet MS" w:hAnsi="Trebuchet MS"/>
        </w:rPr>
        <w:t xml:space="preserve">’s first taste of a diverse, adult community. </w:t>
      </w:r>
      <w:r w:rsidR="009E3BF8" w:rsidRPr="00B41A58">
        <w:rPr>
          <w:rFonts w:ascii="Trebuchet MS" w:hAnsi="Trebuchet MS"/>
        </w:rPr>
        <w:t xml:space="preserve"> UAP</w:t>
      </w:r>
      <w:r w:rsidRPr="00B41A58">
        <w:rPr>
          <w:rFonts w:ascii="Trebuchet MS" w:hAnsi="Trebuchet MS"/>
        </w:rPr>
        <w:t xml:space="preserve"> should focus on building the social "scripts" and confidence to navigate this.</w:t>
      </w:r>
    </w:p>
    <w:p w14:paraId="32E95A79" w14:textId="2CA42305" w:rsidR="0051545E" w:rsidRPr="00B41A58" w:rsidRDefault="0051545E" w:rsidP="00B41A58">
      <w:pPr>
        <w:numPr>
          <w:ilvl w:val="0"/>
          <w:numId w:val="21"/>
        </w:numPr>
        <w:spacing w:line="360" w:lineRule="auto"/>
        <w:rPr>
          <w:rFonts w:ascii="Trebuchet MS" w:hAnsi="Trebuchet MS"/>
        </w:rPr>
      </w:pPr>
      <w:r w:rsidRPr="00B41A58">
        <w:rPr>
          <w:rFonts w:ascii="Trebuchet MS" w:hAnsi="Trebuchet MS"/>
          <w:b/>
          <w:bCs/>
        </w:rPr>
        <w:t>UDL Integration (Engagement):</w:t>
      </w:r>
      <w:r w:rsidRPr="00B41A58">
        <w:rPr>
          <w:rFonts w:ascii="Trebuchet MS" w:hAnsi="Trebuchet MS"/>
        </w:rPr>
        <w:t xml:space="preserve"> Use Collaborative Learning. Pair </w:t>
      </w:r>
      <w:r w:rsidR="00174DA0" w:rsidRPr="00B41A58">
        <w:rPr>
          <w:rFonts w:ascii="Trebuchet MS" w:hAnsi="Trebuchet MS"/>
        </w:rPr>
        <w:t>learner</w:t>
      </w:r>
      <w:r w:rsidRPr="00B41A58">
        <w:rPr>
          <w:rFonts w:ascii="Trebuchet MS" w:hAnsi="Trebuchet MS"/>
        </w:rPr>
        <w:t xml:space="preserve">s with different strengths (a </w:t>
      </w:r>
      <w:r w:rsidR="00174DA0" w:rsidRPr="00B41A58">
        <w:rPr>
          <w:rFonts w:ascii="Trebuchet MS" w:hAnsi="Trebuchet MS"/>
        </w:rPr>
        <w:t>learner</w:t>
      </w:r>
      <w:r w:rsidRPr="00B41A58">
        <w:rPr>
          <w:rFonts w:ascii="Trebuchet MS" w:hAnsi="Trebuchet MS"/>
        </w:rPr>
        <w:t xml:space="preserve"> who is great at practical work but struggles with theory with a </w:t>
      </w:r>
      <w:r w:rsidR="00174DA0" w:rsidRPr="00B41A58">
        <w:rPr>
          <w:rFonts w:ascii="Trebuchet MS" w:hAnsi="Trebuchet MS"/>
        </w:rPr>
        <w:t>learner</w:t>
      </w:r>
      <w:r w:rsidRPr="00B41A58">
        <w:rPr>
          <w:rFonts w:ascii="Trebuchet MS" w:hAnsi="Trebuchet MS"/>
        </w:rPr>
        <w:t xml:space="preserve"> who is the opposite). This mimics a real-world "team" environment.</w:t>
      </w:r>
    </w:p>
    <w:p w14:paraId="3D40B3F1" w14:textId="764CCCF3" w:rsidR="0051545E" w:rsidRPr="00B41A58" w:rsidRDefault="009E3BF8" w:rsidP="00B41A58">
      <w:pPr>
        <w:numPr>
          <w:ilvl w:val="0"/>
          <w:numId w:val="21"/>
        </w:numPr>
        <w:spacing w:line="360" w:lineRule="auto"/>
        <w:rPr>
          <w:rFonts w:ascii="Trebuchet MS" w:hAnsi="Trebuchet MS"/>
        </w:rPr>
      </w:pPr>
      <w:r w:rsidRPr="00B41A58">
        <w:rPr>
          <w:rFonts w:ascii="Trebuchet MS" w:hAnsi="Trebuchet MS"/>
          <w:b/>
          <w:bCs/>
        </w:rPr>
        <w:t>UAP</w:t>
      </w:r>
      <w:r w:rsidR="0051545E" w:rsidRPr="00B41A58">
        <w:rPr>
          <w:rFonts w:ascii="Trebuchet MS" w:hAnsi="Trebuchet MS"/>
          <w:b/>
          <w:bCs/>
        </w:rPr>
        <w:t xml:space="preserve"> in Practice:</w:t>
      </w:r>
      <w:r w:rsidR="0051545E" w:rsidRPr="00B41A58">
        <w:rPr>
          <w:rFonts w:ascii="Trebuchet MS" w:hAnsi="Trebuchet MS"/>
        </w:rPr>
        <w:t xml:space="preserve"> Use "Campus-Based Challenges." Have </w:t>
      </w:r>
      <w:r w:rsidR="00174DA0" w:rsidRPr="00B41A58">
        <w:rPr>
          <w:rFonts w:ascii="Trebuchet MS" w:hAnsi="Trebuchet MS"/>
        </w:rPr>
        <w:t>learner</w:t>
      </w:r>
      <w:r w:rsidR="0051545E" w:rsidRPr="00B41A58">
        <w:rPr>
          <w:rFonts w:ascii="Trebuchet MS" w:hAnsi="Trebuchet MS"/>
        </w:rPr>
        <w:t xml:space="preserve">s navigate the college canteen, the library, or the </w:t>
      </w:r>
      <w:r w:rsidR="00174DA0" w:rsidRPr="00B41A58">
        <w:rPr>
          <w:rFonts w:ascii="Trebuchet MS" w:hAnsi="Trebuchet MS"/>
        </w:rPr>
        <w:t>learner</w:t>
      </w:r>
      <w:r w:rsidR="0051545E" w:rsidRPr="00B41A58">
        <w:rPr>
          <w:rFonts w:ascii="Trebuchet MS" w:hAnsi="Trebuchet MS"/>
        </w:rPr>
        <w:t xml:space="preserve"> union to complete a task. This builds the "spatial and social" confidence to use community facilities outside of college.</w:t>
      </w:r>
    </w:p>
    <w:p w14:paraId="64068DDB" w14:textId="7B5F8DD2" w:rsidR="0051545E" w:rsidRPr="00B41A58" w:rsidRDefault="0051545E" w:rsidP="00B41A58">
      <w:pPr>
        <w:numPr>
          <w:ilvl w:val="0"/>
          <w:numId w:val="21"/>
        </w:numPr>
        <w:spacing w:line="360" w:lineRule="auto"/>
        <w:rPr>
          <w:rFonts w:ascii="Trebuchet MS" w:hAnsi="Trebuchet MS"/>
        </w:rPr>
      </w:pPr>
      <w:r w:rsidRPr="00B41A58">
        <w:rPr>
          <w:rFonts w:ascii="Trebuchet MS" w:hAnsi="Trebuchet MS"/>
          <w:b/>
          <w:bCs/>
        </w:rPr>
        <w:t>Digital Citizenship:</w:t>
      </w:r>
      <w:r w:rsidRPr="00B41A58">
        <w:rPr>
          <w:rFonts w:ascii="Trebuchet MS" w:hAnsi="Trebuchet MS"/>
        </w:rPr>
        <w:t xml:space="preserve"> In a world that is increasingly online, </w:t>
      </w:r>
      <w:r w:rsidR="009E3BF8" w:rsidRPr="00B41A58">
        <w:rPr>
          <w:rFonts w:ascii="Trebuchet MS" w:hAnsi="Trebuchet MS"/>
        </w:rPr>
        <w:t>UAP</w:t>
      </w:r>
      <w:r w:rsidRPr="00B41A58">
        <w:rPr>
          <w:rFonts w:ascii="Trebuchet MS" w:hAnsi="Trebuchet MS"/>
        </w:rPr>
        <w:t xml:space="preserve"> must include teaching </w:t>
      </w:r>
      <w:r w:rsidR="00174DA0" w:rsidRPr="00B41A58">
        <w:rPr>
          <w:rFonts w:ascii="Trebuchet MS" w:hAnsi="Trebuchet MS"/>
        </w:rPr>
        <w:t>learner</w:t>
      </w:r>
      <w:r w:rsidRPr="00B41A58">
        <w:rPr>
          <w:rFonts w:ascii="Trebuchet MS" w:hAnsi="Trebuchet MS"/>
        </w:rPr>
        <w:t>s how to stay safe on social media and how to communicate professionall</w:t>
      </w:r>
      <w:r w:rsidR="00CE6D57" w:rsidRPr="00B41A58">
        <w:rPr>
          <w:rFonts w:ascii="Trebuchet MS" w:hAnsi="Trebuchet MS"/>
        </w:rPr>
        <w:t>y in cyberspace</w:t>
      </w:r>
      <w:r w:rsidRPr="00B41A58">
        <w:rPr>
          <w:rFonts w:ascii="Trebuchet MS" w:hAnsi="Trebuchet MS"/>
        </w:rPr>
        <w:t>.</w:t>
      </w:r>
    </w:p>
    <w:p w14:paraId="6A7D09B6" w14:textId="55D05BEE" w:rsidR="0051545E" w:rsidRPr="00B41A58" w:rsidRDefault="0051545E" w:rsidP="00B41A58">
      <w:pPr>
        <w:spacing w:line="360" w:lineRule="auto"/>
        <w:rPr>
          <w:rFonts w:ascii="Trebuchet MS" w:hAnsi="Trebuchet MS"/>
          <w:b/>
          <w:bCs/>
        </w:rPr>
      </w:pPr>
      <w:r w:rsidRPr="00B41A58">
        <w:rPr>
          <w:rFonts w:ascii="Trebuchet MS" w:hAnsi="Trebuchet MS"/>
          <w:b/>
          <w:bCs/>
        </w:rPr>
        <w:t>The "Adult" Mindset</w:t>
      </w:r>
    </w:p>
    <w:p w14:paraId="59EA6E52" w14:textId="77777777" w:rsidR="0051545E" w:rsidRPr="00B41A58" w:rsidRDefault="0051545E" w:rsidP="00B41A58">
      <w:pPr>
        <w:spacing w:line="360" w:lineRule="auto"/>
        <w:rPr>
          <w:rFonts w:ascii="Trebuchet MS" w:hAnsi="Trebuchet MS"/>
        </w:rPr>
      </w:pPr>
      <w:r w:rsidRPr="00B41A58">
        <w:rPr>
          <w:rFonts w:ascii="Trebuchet MS" w:hAnsi="Trebuchet MS"/>
        </w:rPr>
        <w:t>The shift from "School" to "College" is the shift from Compliance to Competence.</w:t>
      </w:r>
    </w:p>
    <w:p w14:paraId="11972C83" w14:textId="3F7E232F" w:rsidR="0051545E" w:rsidRPr="00B41A58" w:rsidRDefault="0051545E" w:rsidP="00B41A58">
      <w:pPr>
        <w:spacing w:line="360" w:lineRule="auto"/>
        <w:rPr>
          <w:rFonts w:ascii="Trebuchet MS" w:hAnsi="Trebuchet MS"/>
        </w:rPr>
      </w:pPr>
      <w:r w:rsidRPr="00B41A58">
        <w:rPr>
          <w:rFonts w:ascii="Trebuchet MS" w:hAnsi="Trebuchet MS"/>
        </w:rPr>
        <w:t xml:space="preserve">When we apply UDL to Preparing for Adulthood, we are not just helping a </w:t>
      </w:r>
      <w:r w:rsidR="00174DA0" w:rsidRPr="00B41A58">
        <w:rPr>
          <w:rFonts w:ascii="Trebuchet MS" w:hAnsi="Trebuchet MS"/>
        </w:rPr>
        <w:t>learner</w:t>
      </w:r>
      <w:r w:rsidRPr="00B41A58">
        <w:rPr>
          <w:rFonts w:ascii="Trebuchet MS" w:hAnsi="Trebuchet MS"/>
        </w:rPr>
        <w:t xml:space="preserve"> "get through" the day. We are giving them a toolbox.</w:t>
      </w:r>
    </w:p>
    <w:p w14:paraId="6F936691" w14:textId="77777777" w:rsidR="0051545E" w:rsidRPr="00B41A58" w:rsidRDefault="0051545E" w:rsidP="00B41A58">
      <w:pPr>
        <w:numPr>
          <w:ilvl w:val="0"/>
          <w:numId w:val="22"/>
        </w:numPr>
        <w:spacing w:line="360" w:lineRule="auto"/>
        <w:rPr>
          <w:rFonts w:ascii="Trebuchet MS" w:hAnsi="Trebuchet MS"/>
        </w:rPr>
      </w:pPr>
      <w:r w:rsidRPr="00B41A58">
        <w:rPr>
          <w:rFonts w:ascii="Trebuchet MS" w:hAnsi="Trebuchet MS"/>
        </w:rPr>
        <w:t>The </w:t>
      </w:r>
      <w:r w:rsidRPr="00B41A58">
        <w:rPr>
          <w:rFonts w:ascii="Trebuchet MS" w:hAnsi="Trebuchet MS"/>
          <w:b/>
          <w:bCs/>
        </w:rPr>
        <w:t>Set Menu</w:t>
      </w:r>
      <w:r w:rsidRPr="00B41A58">
        <w:rPr>
          <w:rFonts w:ascii="Trebuchet MS" w:hAnsi="Trebuchet MS"/>
        </w:rPr>
        <w:t> approach says: "I will give you exactly what you need to pass this unit."</w:t>
      </w:r>
    </w:p>
    <w:p w14:paraId="04D2C5BC" w14:textId="1BD0A1C2" w:rsidR="0051545E" w:rsidRPr="00B41A58" w:rsidRDefault="0051545E" w:rsidP="00B41A58">
      <w:pPr>
        <w:numPr>
          <w:ilvl w:val="0"/>
          <w:numId w:val="22"/>
        </w:numPr>
        <w:spacing w:line="360" w:lineRule="auto"/>
        <w:rPr>
          <w:rFonts w:ascii="Trebuchet MS" w:hAnsi="Trebuchet MS"/>
        </w:rPr>
      </w:pPr>
      <w:r w:rsidRPr="00B41A58">
        <w:rPr>
          <w:rFonts w:ascii="Trebuchet MS" w:hAnsi="Trebuchet MS"/>
        </w:rPr>
        <w:t>The </w:t>
      </w:r>
      <w:r w:rsidR="009E3BF8" w:rsidRPr="00B41A58">
        <w:rPr>
          <w:rFonts w:ascii="Trebuchet MS" w:hAnsi="Trebuchet MS"/>
          <w:b/>
          <w:bCs/>
        </w:rPr>
        <w:t>UAP</w:t>
      </w:r>
      <w:r w:rsidRPr="00B41A58">
        <w:rPr>
          <w:rFonts w:ascii="Trebuchet MS" w:hAnsi="Trebuchet MS"/>
          <w:b/>
          <w:bCs/>
        </w:rPr>
        <w:t xml:space="preserve"> Buffet</w:t>
      </w:r>
      <w:r w:rsidRPr="00B41A58">
        <w:rPr>
          <w:rFonts w:ascii="Trebuchet MS" w:hAnsi="Trebuchet MS"/>
        </w:rPr>
        <w:t> approach says: "I will provide a range of tools and strategies. You will learn which ones work for you, so that when you leave this college and enter the world of work or independent living, you know exactly how to support yourself."</w:t>
      </w:r>
    </w:p>
    <w:p w14:paraId="24F876EB" w14:textId="4A16293F" w:rsidR="0051545E" w:rsidRPr="00B41A58" w:rsidRDefault="0051545E" w:rsidP="00B41A58">
      <w:pPr>
        <w:spacing w:line="360" w:lineRule="auto"/>
        <w:rPr>
          <w:rFonts w:ascii="Trebuchet MS" w:hAnsi="Trebuchet MS"/>
        </w:rPr>
      </w:pPr>
      <w:r w:rsidRPr="00B41A58">
        <w:rPr>
          <w:rFonts w:ascii="Trebuchet MS" w:hAnsi="Trebuchet MS"/>
        </w:rPr>
        <w:t>The most "</w:t>
      </w:r>
      <w:r w:rsidR="009E3BF8" w:rsidRPr="00B41A58">
        <w:rPr>
          <w:rFonts w:ascii="Trebuchet MS" w:hAnsi="Trebuchet MS"/>
        </w:rPr>
        <w:t xml:space="preserve"> Universally</w:t>
      </w:r>
      <w:r w:rsidRPr="00B41A58">
        <w:rPr>
          <w:rFonts w:ascii="Trebuchet MS" w:hAnsi="Trebuchet MS"/>
        </w:rPr>
        <w:t xml:space="preserve"> Available" provision we can offer is the gift of self-knowledge. A </w:t>
      </w:r>
      <w:r w:rsidR="00174DA0" w:rsidRPr="00B41A58">
        <w:rPr>
          <w:rFonts w:ascii="Trebuchet MS" w:hAnsi="Trebuchet MS"/>
        </w:rPr>
        <w:t>learner</w:t>
      </w:r>
      <w:r w:rsidRPr="00B41A58">
        <w:rPr>
          <w:rFonts w:ascii="Trebuchet MS" w:hAnsi="Trebuchet MS"/>
        </w:rPr>
        <w:t xml:space="preserve"> who knows they need a visual checklist, a quiet space to decompress</w:t>
      </w:r>
      <w:r w:rsidR="003B6125">
        <w:rPr>
          <w:rFonts w:ascii="Trebuchet MS" w:hAnsi="Trebuchet MS"/>
        </w:rPr>
        <w:t xml:space="preserve"> and self-regulate</w:t>
      </w:r>
      <w:r w:rsidRPr="00B41A58">
        <w:rPr>
          <w:rFonts w:ascii="Trebuchet MS" w:hAnsi="Trebuchet MS"/>
        </w:rPr>
        <w:t xml:space="preserve">, and a digital tool for writing is a </w:t>
      </w:r>
      <w:r w:rsidR="00174DA0" w:rsidRPr="00B41A58">
        <w:rPr>
          <w:rFonts w:ascii="Trebuchet MS" w:hAnsi="Trebuchet MS"/>
        </w:rPr>
        <w:t>learner</w:t>
      </w:r>
      <w:r w:rsidRPr="00B41A58">
        <w:rPr>
          <w:rFonts w:ascii="Trebuchet MS" w:hAnsi="Trebuchet MS"/>
        </w:rPr>
        <w:t xml:space="preserve"> who is ready for adulthood.</w:t>
      </w:r>
    </w:p>
    <w:p w14:paraId="410B0466" w14:textId="77777777" w:rsidR="0051545E" w:rsidRPr="00B41A58" w:rsidRDefault="0051545E" w:rsidP="00B41A58">
      <w:pPr>
        <w:spacing w:line="360" w:lineRule="auto"/>
        <w:rPr>
          <w:rFonts w:ascii="Trebuchet MS" w:hAnsi="Trebuchet MS"/>
        </w:rPr>
      </w:pPr>
    </w:p>
    <w:p w14:paraId="21A3F54C" w14:textId="26C4788D" w:rsidR="00F57144" w:rsidRPr="00B41A58" w:rsidRDefault="00351AA0" w:rsidP="00B41A58">
      <w:pPr>
        <w:spacing w:line="360" w:lineRule="auto"/>
        <w:rPr>
          <w:rFonts w:ascii="Trebuchet MS" w:hAnsi="Trebuchet MS"/>
          <w:b/>
          <w:bCs/>
          <w:sz w:val="32"/>
          <w:szCs w:val="32"/>
        </w:rPr>
      </w:pPr>
      <w:r w:rsidRPr="00B41A58">
        <w:rPr>
          <w:rFonts w:ascii="Trebuchet MS" w:hAnsi="Trebuchet MS"/>
          <w:b/>
          <w:bCs/>
          <w:sz w:val="32"/>
          <w:szCs w:val="32"/>
        </w:rPr>
        <w:t>9</w:t>
      </w:r>
      <w:r w:rsidR="0051545E" w:rsidRPr="00B41A58">
        <w:rPr>
          <w:rFonts w:ascii="Trebuchet MS" w:hAnsi="Trebuchet MS"/>
          <w:b/>
          <w:bCs/>
          <w:sz w:val="32"/>
          <w:szCs w:val="32"/>
        </w:rPr>
        <w:t xml:space="preserve">. </w:t>
      </w:r>
      <w:r w:rsidR="00F57144" w:rsidRPr="00B41A58">
        <w:rPr>
          <w:rFonts w:ascii="Trebuchet MS" w:hAnsi="Trebuchet MS"/>
          <w:b/>
          <w:bCs/>
          <w:sz w:val="32"/>
          <w:szCs w:val="32"/>
        </w:rPr>
        <w:t>Legal and Policy Context</w:t>
      </w:r>
    </w:p>
    <w:p w14:paraId="2A0634DC" w14:textId="6A9AAD39" w:rsidR="00F57144" w:rsidRPr="00B41A58" w:rsidRDefault="00F57144" w:rsidP="00B41A58">
      <w:pPr>
        <w:spacing w:line="360" w:lineRule="auto"/>
        <w:rPr>
          <w:rFonts w:ascii="Trebuchet MS" w:hAnsi="Trebuchet MS"/>
        </w:rPr>
      </w:pPr>
      <w:r w:rsidRPr="00B41A58">
        <w:rPr>
          <w:rFonts w:ascii="Trebuchet MS" w:hAnsi="Trebuchet MS"/>
        </w:rPr>
        <w:lastRenderedPageBreak/>
        <w:t>As a lecturer, you aren't just being "nice"</w:t>
      </w:r>
      <w:r w:rsidR="00B91472" w:rsidRPr="00B41A58">
        <w:rPr>
          <w:rFonts w:ascii="Trebuchet MS" w:hAnsi="Trebuchet MS"/>
        </w:rPr>
        <w:t xml:space="preserve">; </w:t>
      </w:r>
      <w:r w:rsidRPr="00B41A58">
        <w:rPr>
          <w:rFonts w:ascii="Trebuchet MS" w:hAnsi="Trebuchet MS"/>
        </w:rPr>
        <w:t>you are fulfilling legal duties:</w:t>
      </w:r>
    </w:p>
    <w:p w14:paraId="4B26A401" w14:textId="77777777" w:rsidR="00F57144" w:rsidRPr="00B41A58" w:rsidRDefault="00F57144" w:rsidP="00B41A58">
      <w:pPr>
        <w:numPr>
          <w:ilvl w:val="0"/>
          <w:numId w:val="3"/>
        </w:numPr>
        <w:spacing w:line="360" w:lineRule="auto"/>
        <w:rPr>
          <w:rFonts w:ascii="Trebuchet MS" w:hAnsi="Trebuchet MS"/>
        </w:rPr>
      </w:pPr>
      <w:r w:rsidRPr="00B41A58">
        <w:rPr>
          <w:rFonts w:ascii="Trebuchet MS" w:hAnsi="Trebuchet MS"/>
          <w:b/>
          <w:bCs/>
        </w:rPr>
        <w:t>Equality Act (2010):</w:t>
      </w:r>
      <w:r w:rsidRPr="00B41A58">
        <w:rPr>
          <w:rFonts w:ascii="Trebuchet MS" w:hAnsi="Trebuchet MS"/>
        </w:rPr>
        <w:t> You have a duty to make Reasonable Adjustments.</w:t>
      </w:r>
    </w:p>
    <w:p w14:paraId="246E8A2A" w14:textId="6AC25678" w:rsidR="00F57144" w:rsidRPr="00B41A58" w:rsidRDefault="00F57144" w:rsidP="00B41A58">
      <w:pPr>
        <w:numPr>
          <w:ilvl w:val="0"/>
          <w:numId w:val="3"/>
        </w:numPr>
        <w:spacing w:line="360" w:lineRule="auto"/>
        <w:rPr>
          <w:rFonts w:ascii="Trebuchet MS" w:hAnsi="Trebuchet MS"/>
        </w:rPr>
      </w:pPr>
      <w:r w:rsidRPr="00B41A58">
        <w:rPr>
          <w:rFonts w:ascii="Trebuchet MS" w:hAnsi="Trebuchet MS"/>
          <w:b/>
          <w:bCs/>
        </w:rPr>
        <w:t>SEND Code of Practice:</w:t>
      </w:r>
      <w:r w:rsidRPr="00B41A58">
        <w:rPr>
          <w:rFonts w:ascii="Trebuchet MS" w:hAnsi="Trebuchet MS"/>
        </w:rPr>
        <w:t xml:space="preserve"> You are responsible for the progress of all learners in your class, including those supported by </w:t>
      </w:r>
      <w:r w:rsidR="00C35134" w:rsidRPr="00B41A58">
        <w:rPr>
          <w:rFonts w:ascii="Trebuchet MS" w:hAnsi="Trebuchet MS"/>
        </w:rPr>
        <w:t>LSA</w:t>
      </w:r>
      <w:r w:rsidRPr="00B41A58">
        <w:rPr>
          <w:rFonts w:ascii="Trebuchet MS" w:hAnsi="Trebuchet MS"/>
        </w:rPr>
        <w:t>s.</w:t>
      </w:r>
    </w:p>
    <w:p w14:paraId="5D5069C4" w14:textId="77777777" w:rsidR="00FF4E53" w:rsidRPr="00B41A58" w:rsidRDefault="00F57144" w:rsidP="00B41A58">
      <w:pPr>
        <w:numPr>
          <w:ilvl w:val="0"/>
          <w:numId w:val="3"/>
        </w:numPr>
        <w:spacing w:line="360" w:lineRule="auto"/>
        <w:rPr>
          <w:rFonts w:ascii="Trebuchet MS" w:hAnsi="Trebuchet MS"/>
        </w:rPr>
      </w:pPr>
      <w:r w:rsidRPr="00B41A58">
        <w:rPr>
          <w:rFonts w:ascii="Trebuchet MS" w:hAnsi="Trebuchet MS"/>
          <w:b/>
          <w:bCs/>
        </w:rPr>
        <w:t>Ofsted:</w:t>
      </w:r>
      <w:r w:rsidRPr="00B41A58">
        <w:rPr>
          <w:rFonts w:ascii="Trebuchet MS" w:hAnsi="Trebuchet MS"/>
        </w:rPr>
        <w:t> They now look for "ambition for all," specifically how you adapt your curriculum for learners with SEND.</w:t>
      </w:r>
    </w:p>
    <w:p w14:paraId="39BBDBC9" w14:textId="718CE9EC" w:rsidR="00430CB5" w:rsidRPr="00B41A58" w:rsidRDefault="00FF4E53" w:rsidP="00B41A58">
      <w:pPr>
        <w:numPr>
          <w:ilvl w:val="0"/>
          <w:numId w:val="3"/>
        </w:numPr>
        <w:spacing w:line="360" w:lineRule="auto"/>
        <w:rPr>
          <w:rFonts w:ascii="Trebuchet MS" w:hAnsi="Trebuchet MS"/>
        </w:rPr>
      </w:pPr>
      <w:r w:rsidRPr="00B41A58">
        <w:rPr>
          <w:rFonts w:ascii="Trebuchet MS" w:hAnsi="Trebuchet MS"/>
          <w:b/>
          <w:bCs/>
        </w:rPr>
        <w:t>Note to Staff:</w:t>
      </w:r>
      <w:r w:rsidRPr="00B41A58">
        <w:rPr>
          <w:rFonts w:ascii="Trebuchet MS" w:hAnsi="Trebuchet MS"/>
        </w:rPr>
        <w:t> Provision is "</w:t>
      </w:r>
      <w:r w:rsidR="009E3BF8" w:rsidRPr="00B41A58">
        <w:rPr>
          <w:rFonts w:ascii="Trebuchet MS" w:hAnsi="Trebuchet MS"/>
        </w:rPr>
        <w:t xml:space="preserve"> Universally</w:t>
      </w:r>
      <w:r w:rsidRPr="00B41A58">
        <w:rPr>
          <w:rFonts w:ascii="Trebuchet MS" w:hAnsi="Trebuchet MS"/>
        </w:rPr>
        <w:t xml:space="preserve"> Available" when it is part of your standard practice. If a </w:t>
      </w:r>
      <w:r w:rsidR="00174DA0" w:rsidRPr="00B41A58">
        <w:rPr>
          <w:rFonts w:ascii="Trebuchet MS" w:hAnsi="Trebuchet MS"/>
        </w:rPr>
        <w:t>learner</w:t>
      </w:r>
      <w:r w:rsidRPr="00B41A58">
        <w:rPr>
          <w:rFonts w:ascii="Trebuchet MS" w:hAnsi="Trebuchet MS"/>
        </w:rPr>
        <w:t xml:space="preserve"> requires these adjustments, it is our legal obligation under the Equality Act (2010) to provide them, regardless of whether they have an official diagnosis or EHCP.</w:t>
      </w:r>
    </w:p>
    <w:p w14:paraId="613FB2B6" w14:textId="77777777" w:rsidR="00351AA0" w:rsidRPr="00B41A58" w:rsidRDefault="00351AA0" w:rsidP="00B41A58">
      <w:pPr>
        <w:spacing w:line="360" w:lineRule="auto"/>
        <w:ind w:left="720"/>
        <w:rPr>
          <w:rFonts w:ascii="Trebuchet MS" w:hAnsi="Trebuchet MS"/>
        </w:rPr>
      </w:pPr>
    </w:p>
    <w:p w14:paraId="0B0FE34E" w14:textId="27061ECB" w:rsidR="264C0B61" w:rsidRDefault="264C0B61" w:rsidP="264C0B61">
      <w:pPr>
        <w:spacing w:line="360" w:lineRule="auto"/>
        <w:ind w:left="720"/>
        <w:rPr>
          <w:rFonts w:ascii="Trebuchet MS" w:hAnsi="Trebuchet MS"/>
        </w:rPr>
      </w:pPr>
    </w:p>
    <w:p w14:paraId="7FAC85A6" w14:textId="799EA787" w:rsidR="264C0B61" w:rsidRDefault="264C0B61" w:rsidP="264C0B61">
      <w:pPr>
        <w:spacing w:line="360" w:lineRule="auto"/>
        <w:ind w:left="720"/>
        <w:rPr>
          <w:rFonts w:ascii="Trebuchet MS" w:hAnsi="Trebuchet MS"/>
        </w:rPr>
      </w:pPr>
    </w:p>
    <w:p w14:paraId="0F47ECB0" w14:textId="3CBB63B8" w:rsidR="264C0B61" w:rsidRDefault="264C0B61" w:rsidP="264C0B61">
      <w:pPr>
        <w:spacing w:line="360" w:lineRule="auto"/>
        <w:ind w:left="720"/>
        <w:rPr>
          <w:rFonts w:ascii="Trebuchet MS" w:hAnsi="Trebuchet MS"/>
        </w:rPr>
      </w:pPr>
    </w:p>
    <w:p w14:paraId="1462E6B6" w14:textId="50171ECB" w:rsidR="264C0B61" w:rsidRDefault="264C0B61" w:rsidP="264C0B61">
      <w:pPr>
        <w:spacing w:line="360" w:lineRule="auto"/>
        <w:ind w:left="720"/>
        <w:rPr>
          <w:rFonts w:ascii="Trebuchet MS" w:hAnsi="Trebuchet MS"/>
        </w:rPr>
      </w:pPr>
    </w:p>
    <w:p w14:paraId="3CFA21BE" w14:textId="4056F91A" w:rsidR="264C0B61" w:rsidRDefault="264C0B61" w:rsidP="264C0B61">
      <w:pPr>
        <w:spacing w:line="360" w:lineRule="auto"/>
        <w:ind w:left="720"/>
        <w:rPr>
          <w:rFonts w:ascii="Trebuchet MS" w:hAnsi="Trebuchet MS"/>
        </w:rPr>
      </w:pPr>
    </w:p>
    <w:p w14:paraId="19CD3DBB" w14:textId="32FE5D3A" w:rsidR="264C0B61" w:rsidRDefault="264C0B61" w:rsidP="264C0B61">
      <w:pPr>
        <w:spacing w:line="360" w:lineRule="auto"/>
        <w:ind w:left="720"/>
        <w:rPr>
          <w:rFonts w:ascii="Trebuchet MS" w:hAnsi="Trebuchet MS"/>
        </w:rPr>
      </w:pPr>
    </w:p>
    <w:p w14:paraId="27D5DD3C" w14:textId="5D27A356" w:rsidR="264C0B61" w:rsidRDefault="264C0B61" w:rsidP="264C0B61">
      <w:pPr>
        <w:spacing w:line="360" w:lineRule="auto"/>
        <w:ind w:left="720"/>
        <w:rPr>
          <w:rFonts w:ascii="Trebuchet MS" w:hAnsi="Trebuchet MS"/>
        </w:rPr>
      </w:pPr>
    </w:p>
    <w:p w14:paraId="1028E124" w14:textId="03C29E58" w:rsidR="264C0B61" w:rsidRDefault="264C0B61" w:rsidP="264C0B61">
      <w:pPr>
        <w:spacing w:line="360" w:lineRule="auto"/>
        <w:ind w:left="720"/>
        <w:rPr>
          <w:rFonts w:ascii="Trebuchet MS" w:hAnsi="Trebuchet MS"/>
        </w:rPr>
      </w:pPr>
    </w:p>
    <w:p w14:paraId="376556A2" w14:textId="4FAB69EC" w:rsidR="264C0B61" w:rsidRDefault="264C0B61" w:rsidP="264C0B61">
      <w:pPr>
        <w:spacing w:line="360" w:lineRule="auto"/>
        <w:ind w:left="720"/>
        <w:rPr>
          <w:rFonts w:ascii="Trebuchet MS" w:hAnsi="Trebuchet MS"/>
        </w:rPr>
      </w:pPr>
    </w:p>
    <w:p w14:paraId="0940D5A5" w14:textId="3FA28887" w:rsidR="264C0B61" w:rsidRDefault="264C0B61" w:rsidP="264C0B61">
      <w:pPr>
        <w:spacing w:line="360" w:lineRule="auto"/>
        <w:ind w:left="720"/>
        <w:rPr>
          <w:rFonts w:ascii="Trebuchet MS" w:hAnsi="Trebuchet MS"/>
        </w:rPr>
      </w:pPr>
    </w:p>
    <w:p w14:paraId="5ED25DC1" w14:textId="282EF2E9" w:rsidR="264C0B61" w:rsidRDefault="264C0B61" w:rsidP="264C0B61">
      <w:pPr>
        <w:spacing w:line="360" w:lineRule="auto"/>
        <w:ind w:left="720"/>
        <w:rPr>
          <w:rFonts w:ascii="Trebuchet MS" w:hAnsi="Trebuchet MS"/>
        </w:rPr>
      </w:pPr>
    </w:p>
    <w:p w14:paraId="340F0467" w14:textId="10549C68" w:rsidR="264C0B61" w:rsidRDefault="264C0B61" w:rsidP="264C0B61">
      <w:pPr>
        <w:spacing w:line="360" w:lineRule="auto"/>
        <w:ind w:left="720"/>
        <w:rPr>
          <w:rFonts w:ascii="Trebuchet MS" w:hAnsi="Trebuchet MS"/>
        </w:rPr>
      </w:pPr>
    </w:p>
    <w:p w14:paraId="708C71AE" w14:textId="1D00A7F0" w:rsidR="264C0B61" w:rsidRDefault="264C0B61" w:rsidP="264C0B61">
      <w:pPr>
        <w:spacing w:line="360" w:lineRule="auto"/>
        <w:ind w:left="720"/>
        <w:rPr>
          <w:rFonts w:ascii="Trebuchet MS" w:hAnsi="Trebuchet MS"/>
        </w:rPr>
      </w:pPr>
    </w:p>
    <w:p w14:paraId="1F3ED3F3" w14:textId="3BA83A79" w:rsidR="264C0B61" w:rsidRDefault="264C0B61" w:rsidP="264C0B61">
      <w:pPr>
        <w:spacing w:line="360" w:lineRule="auto"/>
        <w:ind w:left="720"/>
        <w:rPr>
          <w:rFonts w:ascii="Trebuchet MS" w:hAnsi="Trebuchet MS"/>
        </w:rPr>
      </w:pPr>
    </w:p>
    <w:p w14:paraId="2AA3F371" w14:textId="2EE82B34" w:rsidR="264C0B61" w:rsidRDefault="264C0B61" w:rsidP="264C0B61">
      <w:pPr>
        <w:spacing w:line="360" w:lineRule="auto"/>
        <w:ind w:left="720"/>
        <w:rPr>
          <w:rFonts w:ascii="Trebuchet MS" w:hAnsi="Trebuchet MS"/>
        </w:rPr>
      </w:pPr>
    </w:p>
    <w:p w14:paraId="3BDD2096" w14:textId="6624AB58" w:rsidR="264C0B61" w:rsidRDefault="264C0B61" w:rsidP="264C0B61">
      <w:pPr>
        <w:spacing w:line="360" w:lineRule="auto"/>
        <w:ind w:left="720"/>
        <w:rPr>
          <w:rFonts w:ascii="Trebuchet MS" w:hAnsi="Trebuchet MS"/>
        </w:rPr>
      </w:pPr>
    </w:p>
    <w:p w14:paraId="6221697D" w14:textId="691CCBFD" w:rsidR="264C0B61" w:rsidRDefault="264C0B61" w:rsidP="264C0B61">
      <w:pPr>
        <w:spacing w:line="360" w:lineRule="auto"/>
        <w:ind w:left="720"/>
        <w:rPr>
          <w:rFonts w:ascii="Trebuchet MS" w:hAnsi="Trebuchet MS"/>
        </w:rPr>
      </w:pPr>
    </w:p>
    <w:p w14:paraId="2125AD07" w14:textId="24E3FDC3" w:rsidR="264C0B61" w:rsidRDefault="264C0B61" w:rsidP="264C0B61">
      <w:pPr>
        <w:spacing w:line="360" w:lineRule="auto"/>
        <w:ind w:left="720"/>
        <w:rPr>
          <w:rFonts w:ascii="Trebuchet MS" w:hAnsi="Trebuchet MS"/>
        </w:rPr>
      </w:pPr>
    </w:p>
    <w:p w14:paraId="48F0E3C4" w14:textId="62A5A303" w:rsidR="264C0B61" w:rsidRDefault="264C0B61" w:rsidP="264C0B61">
      <w:pPr>
        <w:spacing w:line="360" w:lineRule="auto"/>
        <w:ind w:left="720"/>
        <w:rPr>
          <w:rFonts w:ascii="Trebuchet MS" w:hAnsi="Trebuchet MS"/>
        </w:rPr>
      </w:pPr>
    </w:p>
    <w:p w14:paraId="4E56F5D5" w14:textId="395AD931" w:rsidR="007C2A37" w:rsidRPr="00B41A58" w:rsidRDefault="00C26A01" w:rsidP="00B41A58">
      <w:pPr>
        <w:spacing w:line="360" w:lineRule="auto"/>
        <w:jc w:val="center"/>
        <w:rPr>
          <w:rFonts w:ascii="Trebuchet MS" w:hAnsi="Trebuchet MS"/>
          <w:b/>
          <w:bCs/>
          <w:sz w:val="32"/>
          <w:szCs w:val="32"/>
        </w:rPr>
      </w:pPr>
      <w:r w:rsidRPr="00B41A58">
        <w:rPr>
          <w:rFonts w:ascii="Trebuchet MS" w:hAnsi="Trebuchet MS"/>
          <w:b/>
          <w:bCs/>
          <w:sz w:val="32"/>
          <w:szCs w:val="32"/>
        </w:rPr>
        <w:t>Resources</w:t>
      </w:r>
    </w:p>
    <w:p w14:paraId="73334FD9" w14:textId="77777777" w:rsidR="00C26A01" w:rsidRPr="00B41A58" w:rsidRDefault="00C26A01" w:rsidP="00B41A58">
      <w:pPr>
        <w:spacing w:line="360" w:lineRule="auto"/>
        <w:jc w:val="center"/>
        <w:rPr>
          <w:rFonts w:ascii="Trebuchet MS" w:hAnsi="Trebuchet MS"/>
          <w:b/>
          <w:bCs/>
          <w:sz w:val="32"/>
          <w:szCs w:val="32"/>
        </w:rPr>
      </w:pPr>
    </w:p>
    <w:p w14:paraId="324421A1" w14:textId="022EFF42" w:rsidR="00A41207" w:rsidRPr="00B41A58" w:rsidRDefault="00F57144" w:rsidP="00B41A58">
      <w:pPr>
        <w:spacing w:line="360" w:lineRule="auto"/>
        <w:jc w:val="center"/>
        <w:rPr>
          <w:rFonts w:ascii="Trebuchet MS" w:hAnsi="Trebuchet MS"/>
          <w:b/>
          <w:bCs/>
        </w:rPr>
      </w:pPr>
      <w:r w:rsidRPr="00B41A58">
        <w:rPr>
          <w:rFonts w:ascii="Trebuchet MS" w:hAnsi="Trebuchet MS"/>
          <w:b/>
          <w:bCs/>
        </w:rPr>
        <w:t>The Inclusive Classroom</w:t>
      </w:r>
      <w:r w:rsidR="00FF4E53" w:rsidRPr="00B41A58">
        <w:rPr>
          <w:rFonts w:ascii="Trebuchet MS" w:hAnsi="Trebuchet MS"/>
          <w:b/>
          <w:bCs/>
        </w:rPr>
        <w:t xml:space="preserve"> </w:t>
      </w:r>
      <w:r w:rsidRPr="00B41A58">
        <w:rPr>
          <w:rFonts w:ascii="Trebuchet MS" w:hAnsi="Trebuchet MS"/>
          <w:b/>
          <w:bCs/>
        </w:rPr>
        <w:t>Checklist</w:t>
      </w:r>
    </w:p>
    <w:p w14:paraId="7EC12D39" w14:textId="75B192AD" w:rsidR="00F57144" w:rsidRPr="00B41A58" w:rsidRDefault="00F57144" w:rsidP="00B41A58">
      <w:pPr>
        <w:spacing w:line="360" w:lineRule="auto"/>
        <w:rPr>
          <w:rFonts w:ascii="Trebuchet MS" w:hAnsi="Trebuchet MS"/>
          <w:b/>
          <w:bCs/>
        </w:rPr>
      </w:pPr>
      <w:r w:rsidRPr="00B41A58">
        <w:rPr>
          <w:rFonts w:ascii="Trebuchet MS" w:hAnsi="Trebuchet MS"/>
          <w:b/>
          <w:bCs/>
        </w:rPr>
        <w:t xml:space="preserve">Environment </w:t>
      </w:r>
      <w:r w:rsidR="009804E0" w:rsidRPr="00B41A58">
        <w:rPr>
          <w:rFonts w:ascii="Trebuchet MS" w:hAnsi="Trebuchet MS"/>
          <w:b/>
          <w:bCs/>
        </w:rPr>
        <w:t>and</w:t>
      </w:r>
      <w:r w:rsidRPr="00B41A58">
        <w:rPr>
          <w:rFonts w:ascii="Trebuchet MS" w:hAnsi="Trebuchet MS"/>
          <w:b/>
          <w:bCs/>
        </w:rPr>
        <w:t xml:space="preserve"> Prep</w:t>
      </w:r>
    </w:p>
    <w:p w14:paraId="53F0DF6A" w14:textId="1F3A8D48" w:rsidR="00F57144" w:rsidRPr="00B41A58" w:rsidRDefault="00F57144" w:rsidP="00B41A58">
      <w:pPr>
        <w:numPr>
          <w:ilvl w:val="0"/>
          <w:numId w:val="4"/>
        </w:numPr>
        <w:spacing w:line="360" w:lineRule="auto"/>
        <w:rPr>
          <w:rFonts w:ascii="Trebuchet MS" w:hAnsi="Trebuchet MS"/>
        </w:rPr>
      </w:pPr>
      <w:r w:rsidRPr="00B41A58">
        <w:rPr>
          <w:rFonts w:ascii="Trebuchet MS" w:hAnsi="Trebuchet MS"/>
          <w:b/>
          <w:bCs/>
        </w:rPr>
        <w:t>Visual Roadmap:</w:t>
      </w:r>
      <w:r w:rsidRPr="00B41A58">
        <w:rPr>
          <w:rFonts w:ascii="Trebuchet MS" w:hAnsi="Trebuchet MS"/>
        </w:rPr>
        <w:t> Is today’s lesson breakdown visible on the board? (1. Demo, 2. Practical, 3. Clean-up, 4. Recap).</w:t>
      </w:r>
    </w:p>
    <w:p w14:paraId="5AB7BB26" w14:textId="47B5E00C" w:rsidR="00F57144" w:rsidRPr="00B41A58" w:rsidRDefault="00F57144" w:rsidP="00B41A58">
      <w:pPr>
        <w:numPr>
          <w:ilvl w:val="0"/>
          <w:numId w:val="4"/>
        </w:numPr>
        <w:spacing w:line="360" w:lineRule="auto"/>
        <w:rPr>
          <w:rFonts w:ascii="Trebuchet MS" w:hAnsi="Trebuchet MS"/>
        </w:rPr>
      </w:pPr>
      <w:r w:rsidRPr="00B41A58">
        <w:rPr>
          <w:rFonts w:ascii="Trebuchet MS" w:hAnsi="Trebuchet MS"/>
        </w:rPr>
        <w:t> </w:t>
      </w:r>
      <w:r w:rsidRPr="00B41A58">
        <w:rPr>
          <w:rFonts w:ascii="Trebuchet MS" w:hAnsi="Trebuchet MS"/>
          <w:b/>
          <w:bCs/>
        </w:rPr>
        <w:t>Sensory Check:</w:t>
      </w:r>
      <w:r w:rsidRPr="00B41A58">
        <w:rPr>
          <w:rFonts w:ascii="Trebuchet MS" w:hAnsi="Trebuchet MS"/>
        </w:rPr>
        <w:t> Are there high-traffic areas or loud machines that will overwhelm some? Can I provide ear defenders or a "low-sensory" workstation?</w:t>
      </w:r>
    </w:p>
    <w:p w14:paraId="5593923F" w14:textId="2760F92A" w:rsidR="00F57144" w:rsidRPr="00B41A58" w:rsidRDefault="00F57144" w:rsidP="00B41A58">
      <w:pPr>
        <w:numPr>
          <w:ilvl w:val="0"/>
          <w:numId w:val="4"/>
        </w:numPr>
        <w:spacing w:line="360" w:lineRule="auto"/>
        <w:rPr>
          <w:rFonts w:ascii="Trebuchet MS" w:hAnsi="Trebuchet MS"/>
        </w:rPr>
      </w:pPr>
      <w:r w:rsidRPr="00B41A58">
        <w:rPr>
          <w:rFonts w:ascii="Trebuchet MS" w:hAnsi="Trebuchet MS"/>
        </w:rPr>
        <w:t> </w:t>
      </w:r>
      <w:r w:rsidRPr="00B41A58">
        <w:rPr>
          <w:rFonts w:ascii="Trebuchet MS" w:hAnsi="Trebuchet MS"/>
          <w:b/>
          <w:bCs/>
        </w:rPr>
        <w:t>Digital Accessibility:</w:t>
      </w:r>
      <w:r w:rsidRPr="00B41A58">
        <w:rPr>
          <w:rFonts w:ascii="Trebuchet MS" w:hAnsi="Trebuchet MS"/>
        </w:rPr>
        <w:t xml:space="preserve"> Are my handouts uploaded to the VLE (Moodle/Teams) in advance so </w:t>
      </w:r>
      <w:r w:rsidR="00174DA0" w:rsidRPr="00B41A58">
        <w:rPr>
          <w:rFonts w:ascii="Trebuchet MS" w:hAnsi="Trebuchet MS"/>
        </w:rPr>
        <w:t>learner</w:t>
      </w:r>
      <w:r w:rsidRPr="00B41A58">
        <w:rPr>
          <w:rFonts w:ascii="Trebuchet MS" w:hAnsi="Trebuchet MS"/>
        </w:rPr>
        <w:t>s can use screen readers or change background colours?</w:t>
      </w:r>
    </w:p>
    <w:p w14:paraId="195E54E1" w14:textId="16CF0383" w:rsidR="00F57144" w:rsidRPr="00B41A58" w:rsidRDefault="00F57144" w:rsidP="00B41A58">
      <w:pPr>
        <w:spacing w:line="360" w:lineRule="auto"/>
        <w:rPr>
          <w:rFonts w:ascii="Trebuchet MS" w:hAnsi="Trebuchet MS"/>
          <w:b/>
          <w:bCs/>
        </w:rPr>
      </w:pPr>
      <w:r w:rsidRPr="00B41A58">
        <w:rPr>
          <w:rFonts w:ascii="Trebuchet MS" w:hAnsi="Trebuchet MS"/>
          <w:b/>
          <w:bCs/>
        </w:rPr>
        <w:t xml:space="preserve">Instruction </w:t>
      </w:r>
      <w:r w:rsidR="009804E0" w:rsidRPr="00B41A58">
        <w:rPr>
          <w:rFonts w:ascii="Trebuchet MS" w:hAnsi="Trebuchet MS"/>
          <w:b/>
          <w:bCs/>
        </w:rPr>
        <w:t>and</w:t>
      </w:r>
      <w:r w:rsidRPr="00B41A58">
        <w:rPr>
          <w:rFonts w:ascii="Trebuchet MS" w:hAnsi="Trebuchet MS"/>
          <w:b/>
          <w:bCs/>
        </w:rPr>
        <w:t xml:space="preserve"> Delivery (UDL: Representation)</w:t>
      </w:r>
    </w:p>
    <w:p w14:paraId="52EAF4FC" w14:textId="6A38A8DB"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The "Rule of Three":</w:t>
      </w:r>
      <w:r w:rsidRPr="00B41A58">
        <w:rPr>
          <w:rFonts w:ascii="Trebuchet MS" w:hAnsi="Trebuchet MS"/>
        </w:rPr>
        <w:t> Have I given instructions in three ways? (Verbally, </w:t>
      </w:r>
      <w:r w:rsidR="009820F7" w:rsidRPr="00B41A58">
        <w:rPr>
          <w:rFonts w:ascii="Trebuchet MS" w:hAnsi="Trebuchet MS"/>
        </w:rPr>
        <w:t>written</w:t>
      </w:r>
      <w:r w:rsidRPr="00B41A58">
        <w:rPr>
          <w:rFonts w:ascii="Trebuchet MS" w:hAnsi="Trebuchet MS"/>
        </w:rPr>
        <w:t xml:space="preserve"> on the board, and </w:t>
      </w:r>
      <w:r w:rsidR="009820F7" w:rsidRPr="00B41A58">
        <w:rPr>
          <w:rFonts w:ascii="Trebuchet MS" w:hAnsi="Trebuchet MS"/>
        </w:rPr>
        <w:t>d</w:t>
      </w:r>
      <w:r w:rsidRPr="00B41A58">
        <w:rPr>
          <w:rFonts w:ascii="Trebuchet MS" w:hAnsi="Trebuchet MS"/>
        </w:rPr>
        <w:t>emonstrated physically).</w:t>
      </w:r>
    </w:p>
    <w:p w14:paraId="1AC538B2" w14:textId="56708C84"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No-Jargon Zone:</w:t>
      </w:r>
      <w:r w:rsidRPr="00B41A58">
        <w:rPr>
          <w:rFonts w:ascii="Trebuchet MS" w:hAnsi="Trebuchet MS"/>
        </w:rPr>
        <w:t> Have I defined new technical terms? (Defining "torque" in a motor vehicle workshop using a physical analogy).</w:t>
      </w:r>
    </w:p>
    <w:p w14:paraId="1B1CD3A4" w14:textId="2A14AF51" w:rsidR="00F57144" w:rsidRPr="00B41A58" w:rsidRDefault="00F57144" w:rsidP="00B41A58">
      <w:pPr>
        <w:numPr>
          <w:ilvl w:val="0"/>
          <w:numId w:val="5"/>
        </w:numPr>
        <w:spacing w:line="360" w:lineRule="auto"/>
        <w:rPr>
          <w:rFonts w:ascii="Trebuchet MS" w:hAnsi="Trebuchet MS"/>
        </w:rPr>
      </w:pPr>
      <w:r w:rsidRPr="00B41A58">
        <w:rPr>
          <w:rFonts w:ascii="Trebuchet MS" w:hAnsi="Trebuchet MS"/>
        </w:rPr>
        <w:t> </w:t>
      </w:r>
      <w:r w:rsidRPr="00B41A58">
        <w:rPr>
          <w:rFonts w:ascii="Trebuchet MS" w:hAnsi="Trebuchet MS"/>
          <w:b/>
          <w:bCs/>
        </w:rPr>
        <w:t>Wait Time:</w:t>
      </w:r>
      <w:r w:rsidRPr="00B41A58">
        <w:rPr>
          <w:rFonts w:ascii="Trebuchet MS" w:hAnsi="Trebuchet MS"/>
        </w:rPr>
        <w:t> Am I giving at least 10 seconds of "thinking time" after asking a question before calling on someone?</w:t>
      </w:r>
    </w:p>
    <w:p w14:paraId="3BEFFF4A" w14:textId="30FADBCF" w:rsidR="00F57144" w:rsidRPr="00B41A58" w:rsidRDefault="00F57144" w:rsidP="00B41A58">
      <w:pPr>
        <w:spacing w:line="360" w:lineRule="auto"/>
        <w:rPr>
          <w:rFonts w:ascii="Trebuchet MS" w:hAnsi="Trebuchet MS"/>
          <w:b/>
          <w:bCs/>
        </w:rPr>
      </w:pPr>
      <w:r w:rsidRPr="00B41A58">
        <w:rPr>
          <w:rFonts w:ascii="Trebuchet MS" w:hAnsi="Trebuchet MS"/>
          <w:b/>
          <w:bCs/>
        </w:rPr>
        <w:t xml:space="preserve">Engagement </w:t>
      </w:r>
      <w:r w:rsidR="009804E0" w:rsidRPr="00B41A58">
        <w:rPr>
          <w:rFonts w:ascii="Trebuchet MS" w:hAnsi="Trebuchet MS"/>
          <w:b/>
          <w:bCs/>
        </w:rPr>
        <w:t>and</w:t>
      </w:r>
      <w:r w:rsidRPr="00B41A58">
        <w:rPr>
          <w:rFonts w:ascii="Trebuchet MS" w:hAnsi="Trebuchet MS"/>
          <w:b/>
          <w:bCs/>
        </w:rPr>
        <w:t xml:space="preserve"> Assessment (UDL: Action </w:t>
      </w:r>
      <w:r w:rsidR="00B91472" w:rsidRPr="00B41A58">
        <w:rPr>
          <w:rFonts w:ascii="Trebuchet MS" w:hAnsi="Trebuchet MS"/>
          <w:b/>
          <w:bCs/>
        </w:rPr>
        <w:t>and</w:t>
      </w:r>
      <w:r w:rsidRPr="00B41A58">
        <w:rPr>
          <w:rFonts w:ascii="Trebuchet MS" w:hAnsi="Trebuchet MS"/>
          <w:b/>
          <w:bCs/>
        </w:rPr>
        <w:t xml:space="preserve"> Expression)</w:t>
      </w:r>
    </w:p>
    <w:p w14:paraId="01218304" w14:textId="76968120"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t> </w:t>
      </w:r>
      <w:r w:rsidRPr="00B41A58">
        <w:rPr>
          <w:rFonts w:ascii="Trebuchet MS" w:hAnsi="Trebuchet MS"/>
          <w:b/>
          <w:bCs/>
        </w:rPr>
        <w:t>The "</w:t>
      </w:r>
      <w:r w:rsidR="00CD6346" w:rsidRPr="00B41A58">
        <w:rPr>
          <w:rFonts w:ascii="Trebuchet MS" w:hAnsi="Trebuchet MS"/>
          <w:b/>
          <w:bCs/>
        </w:rPr>
        <w:t xml:space="preserve">Time Out </w:t>
      </w:r>
      <w:r w:rsidRPr="00B41A58">
        <w:rPr>
          <w:rFonts w:ascii="Trebuchet MS" w:hAnsi="Trebuchet MS"/>
          <w:b/>
          <w:bCs/>
        </w:rPr>
        <w:t>Card" System:</w:t>
      </w:r>
      <w:r w:rsidRPr="00B41A58">
        <w:rPr>
          <w:rFonts w:ascii="Trebuchet MS" w:hAnsi="Trebuchet MS"/>
        </w:rPr>
        <w:t xml:space="preserve"> Do </w:t>
      </w:r>
      <w:r w:rsidR="00174DA0" w:rsidRPr="00B41A58">
        <w:rPr>
          <w:rFonts w:ascii="Trebuchet MS" w:hAnsi="Trebuchet MS"/>
        </w:rPr>
        <w:t>learner</w:t>
      </w:r>
      <w:r w:rsidRPr="00B41A58">
        <w:rPr>
          <w:rFonts w:ascii="Trebuchet MS" w:hAnsi="Trebuchet MS"/>
        </w:rPr>
        <w:t>s know the discreet signal to take a 5-minute break if they feel overwhelmed?</w:t>
      </w:r>
    </w:p>
    <w:p w14:paraId="7DABEEB7" w14:textId="06E4AC81"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lastRenderedPageBreak/>
        <w:t> </w:t>
      </w:r>
      <w:r w:rsidRPr="00B41A58">
        <w:rPr>
          <w:rFonts w:ascii="Trebuchet MS" w:hAnsi="Trebuchet MS"/>
          <w:b/>
          <w:bCs/>
        </w:rPr>
        <w:t>Choice of Output:</w:t>
      </w:r>
      <w:r w:rsidRPr="00B41A58">
        <w:rPr>
          <w:rFonts w:ascii="Trebuchet MS" w:hAnsi="Trebuchet MS"/>
        </w:rPr>
        <w:t xml:space="preserve"> Can the </w:t>
      </w:r>
      <w:r w:rsidR="00174DA0" w:rsidRPr="00B41A58">
        <w:rPr>
          <w:rFonts w:ascii="Trebuchet MS" w:hAnsi="Trebuchet MS"/>
        </w:rPr>
        <w:t>learner</w:t>
      </w:r>
      <w:r w:rsidRPr="00B41A58">
        <w:rPr>
          <w:rFonts w:ascii="Trebuchet MS" w:hAnsi="Trebuchet MS"/>
        </w:rPr>
        <w:t xml:space="preserve"> show me they understand the task through a sketch, a video clip, or a verbal explanation instead of just a written paragraph?</w:t>
      </w:r>
    </w:p>
    <w:p w14:paraId="47F1E083" w14:textId="0DBA785B" w:rsidR="00F57144" w:rsidRPr="00B41A58" w:rsidRDefault="00F57144" w:rsidP="00B41A58">
      <w:pPr>
        <w:numPr>
          <w:ilvl w:val="0"/>
          <w:numId w:val="6"/>
        </w:numPr>
        <w:spacing w:line="360" w:lineRule="auto"/>
        <w:rPr>
          <w:rFonts w:ascii="Trebuchet MS" w:hAnsi="Trebuchet MS"/>
        </w:rPr>
      </w:pPr>
      <w:r w:rsidRPr="00B41A58">
        <w:rPr>
          <w:rFonts w:ascii="Trebuchet MS" w:hAnsi="Trebuchet MS"/>
        </w:rPr>
        <w:t> </w:t>
      </w:r>
      <w:r w:rsidRPr="00B41A58">
        <w:rPr>
          <w:rFonts w:ascii="Trebuchet MS" w:hAnsi="Trebuchet MS"/>
          <w:b/>
          <w:bCs/>
        </w:rPr>
        <w:t>Scaffolded Tasks:</w:t>
      </w:r>
      <w:r w:rsidRPr="00B41A58">
        <w:rPr>
          <w:rFonts w:ascii="Trebuchet MS" w:hAnsi="Trebuchet MS"/>
        </w:rPr>
        <w:t> Are there "step-by-step" prompt cards at the workstations for complex practical procedures?</w:t>
      </w:r>
    </w:p>
    <w:p w14:paraId="253ED48A" w14:textId="77777777" w:rsidR="00F57144" w:rsidRPr="00B41A58" w:rsidRDefault="00F57144" w:rsidP="00B41A58">
      <w:pPr>
        <w:spacing w:line="360" w:lineRule="auto"/>
        <w:rPr>
          <w:rFonts w:ascii="Trebuchet MS" w:hAnsi="Trebuchet MS"/>
          <w:b/>
          <w:bCs/>
        </w:rPr>
      </w:pPr>
      <w:r w:rsidRPr="00B41A58">
        <w:rPr>
          <w:rFonts w:ascii="Trebuchet MS" w:hAnsi="Trebuchet MS"/>
          <w:b/>
          <w:bCs/>
        </w:rPr>
        <w:t>The "Graduated Response" Check</w:t>
      </w:r>
    </w:p>
    <w:p w14:paraId="37F2FE4D" w14:textId="45A7E3F8" w:rsidR="00F57144" w:rsidRPr="00B41A58" w:rsidRDefault="00F57144" w:rsidP="00B41A58">
      <w:pPr>
        <w:numPr>
          <w:ilvl w:val="0"/>
          <w:numId w:val="7"/>
        </w:numPr>
        <w:spacing w:line="360" w:lineRule="auto"/>
        <w:rPr>
          <w:rFonts w:ascii="Trebuchet MS" w:hAnsi="Trebuchet MS"/>
        </w:rPr>
      </w:pPr>
      <w:r w:rsidRPr="00B41A58">
        <w:rPr>
          <w:rFonts w:ascii="Trebuchet MS" w:hAnsi="Trebuchet MS"/>
        </w:rPr>
        <w:t> </w:t>
      </w:r>
      <w:r w:rsidRPr="00B41A58">
        <w:rPr>
          <w:rFonts w:ascii="Trebuchet MS" w:hAnsi="Trebuchet MS"/>
          <w:b/>
          <w:bCs/>
        </w:rPr>
        <w:t>Transition Data:</w:t>
      </w:r>
      <w:r w:rsidRPr="00B41A58">
        <w:rPr>
          <w:rFonts w:ascii="Trebuchet MS" w:hAnsi="Trebuchet MS"/>
        </w:rPr>
        <w:t> Have I checked the "Support Needs" or "Initial Assessment" data for this group this morning?</w:t>
      </w:r>
    </w:p>
    <w:p w14:paraId="65E42F6C" w14:textId="77777777" w:rsidR="00F57144" w:rsidRPr="00B41A58" w:rsidRDefault="00F57144" w:rsidP="00B41A58">
      <w:pPr>
        <w:spacing w:line="360" w:lineRule="auto"/>
        <w:rPr>
          <w:rFonts w:ascii="Trebuchet MS" w:hAnsi="Trebuchet MS"/>
        </w:rPr>
      </w:pPr>
      <w:r w:rsidRPr="00B41A58">
        <w:rPr>
          <w:rFonts w:ascii="Trebuchet MS" w:hAnsi="Trebuchet MS"/>
          <w:b/>
          <w:bCs/>
        </w:rPr>
        <w:t>Setting:</w:t>
      </w:r>
      <w:r w:rsidRPr="00B41A58">
        <w:rPr>
          <w:rFonts w:ascii="Trebuchet MS" w:hAnsi="Trebuchet MS"/>
        </w:rPr>
        <w:t> Level 2 Professional Cookery (Professional Kitchen)</w:t>
      </w:r>
    </w:p>
    <w:p w14:paraId="7DFC4056" w14:textId="5BFF6BCD" w:rsidR="00F57144" w:rsidRPr="00B41A58" w:rsidRDefault="00F57144" w:rsidP="00B41A58">
      <w:pPr>
        <w:spacing w:line="360" w:lineRule="auto"/>
        <w:rPr>
          <w:rFonts w:ascii="Trebuchet MS" w:hAnsi="Trebuchet MS"/>
        </w:rPr>
      </w:pPr>
      <w:r w:rsidRPr="00B41A58">
        <w:rPr>
          <w:rFonts w:ascii="Trebuchet MS" w:hAnsi="Trebuchet MS"/>
          <w:b/>
          <w:bCs/>
        </w:rPr>
        <w:t>The Barrier:</w:t>
      </w:r>
      <w:r w:rsidRPr="00B41A58">
        <w:rPr>
          <w:rFonts w:ascii="Trebuchet MS" w:hAnsi="Trebuchet MS"/>
        </w:rPr>
        <w:t xml:space="preserve"> A </w:t>
      </w:r>
      <w:r w:rsidR="00174DA0" w:rsidRPr="00B41A58">
        <w:rPr>
          <w:rFonts w:ascii="Trebuchet MS" w:hAnsi="Trebuchet MS"/>
        </w:rPr>
        <w:t>learner</w:t>
      </w:r>
      <w:r w:rsidRPr="00B41A58">
        <w:rPr>
          <w:rFonts w:ascii="Trebuchet MS" w:hAnsi="Trebuchet MS"/>
        </w:rPr>
        <w:t xml:space="preserve"> with ADHD and Dyslexia struggles to follow a 12-step recipe card while the industrial extractor fans are creating a high-noise environment.</w:t>
      </w:r>
    </w:p>
    <w:p w14:paraId="513D259E" w14:textId="36CB8C08" w:rsidR="00F57144" w:rsidRPr="00B41A58" w:rsidRDefault="00F57144" w:rsidP="00B41A58">
      <w:pPr>
        <w:spacing w:line="360" w:lineRule="auto"/>
        <w:rPr>
          <w:rFonts w:ascii="Trebuchet MS" w:hAnsi="Trebuchet MS"/>
        </w:rPr>
      </w:pPr>
      <w:r w:rsidRPr="00B41A58">
        <w:rPr>
          <w:rFonts w:ascii="Trebuchet MS" w:hAnsi="Trebuchet MS"/>
          <w:b/>
          <w:bCs/>
        </w:rPr>
        <w:t xml:space="preserve">The </w:t>
      </w:r>
      <w:r w:rsidR="009E3BF8" w:rsidRPr="00B41A58">
        <w:rPr>
          <w:rFonts w:ascii="Trebuchet MS" w:hAnsi="Trebuchet MS"/>
          <w:b/>
          <w:bCs/>
        </w:rPr>
        <w:t>UAP</w:t>
      </w:r>
      <w:r w:rsidRPr="00B41A58">
        <w:rPr>
          <w:rFonts w:ascii="Trebuchet MS" w:hAnsi="Trebuchet MS"/>
          <w:b/>
          <w:bCs/>
        </w:rPr>
        <w:t xml:space="preserve"> Response</w:t>
      </w:r>
      <w:r w:rsidR="00BE1BEF" w:rsidRPr="00B41A58">
        <w:rPr>
          <w:rFonts w:ascii="Trebuchet MS" w:hAnsi="Trebuchet MS"/>
          <w:b/>
          <w:bCs/>
        </w:rPr>
        <w:t>:</w:t>
      </w:r>
    </w:p>
    <w:p w14:paraId="31D8FA56" w14:textId="77777777"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Representation:</w:t>
      </w:r>
      <w:r w:rsidRPr="00B41A58">
        <w:rPr>
          <w:rFonts w:ascii="Trebuchet MS" w:hAnsi="Trebuchet MS"/>
        </w:rPr>
        <w:t> The lecturer provides a laminated photo-sequence of the recipe steps at the prep station (Visual scaffolds).</w:t>
      </w:r>
    </w:p>
    <w:p w14:paraId="6C088A35" w14:textId="173C380B"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Engagement:</w:t>
      </w:r>
      <w:r w:rsidRPr="00B41A58">
        <w:rPr>
          <w:rFonts w:ascii="Trebuchet MS" w:hAnsi="Trebuchet MS"/>
        </w:rPr>
        <w:t xml:space="preserve"> The </w:t>
      </w:r>
      <w:r w:rsidR="00174DA0" w:rsidRPr="00B41A58">
        <w:rPr>
          <w:rFonts w:ascii="Trebuchet MS" w:hAnsi="Trebuchet MS"/>
        </w:rPr>
        <w:t>learner</w:t>
      </w:r>
      <w:r w:rsidRPr="00B41A58">
        <w:rPr>
          <w:rFonts w:ascii="Trebuchet MS" w:hAnsi="Trebuchet MS"/>
        </w:rPr>
        <w:t xml:space="preserve"> is permitted to wear noise-cancel</w:t>
      </w:r>
      <w:r w:rsidR="00BE1BEF" w:rsidRPr="00B41A58">
        <w:rPr>
          <w:rFonts w:ascii="Trebuchet MS" w:hAnsi="Trebuchet MS"/>
        </w:rPr>
        <w:t>l</w:t>
      </w:r>
      <w:r w:rsidRPr="00B41A58">
        <w:rPr>
          <w:rFonts w:ascii="Trebuchet MS" w:hAnsi="Trebuchet MS"/>
        </w:rPr>
        <w:t>ing earbuds during the prep phase to maintain focus.</w:t>
      </w:r>
    </w:p>
    <w:p w14:paraId="1EAB12B6" w14:textId="0E1F6A21" w:rsidR="00F57144" w:rsidRPr="00B41A58" w:rsidRDefault="00F57144" w:rsidP="00B41A58">
      <w:pPr>
        <w:numPr>
          <w:ilvl w:val="0"/>
          <w:numId w:val="8"/>
        </w:numPr>
        <w:spacing w:line="360" w:lineRule="auto"/>
        <w:rPr>
          <w:rFonts w:ascii="Trebuchet MS" w:hAnsi="Trebuchet MS"/>
        </w:rPr>
      </w:pPr>
      <w:r w:rsidRPr="00B41A58">
        <w:rPr>
          <w:rFonts w:ascii="Trebuchet MS" w:hAnsi="Trebuchet MS"/>
          <w:b/>
          <w:bCs/>
        </w:rPr>
        <w:t>Action/Expression:</w:t>
      </w:r>
      <w:r w:rsidRPr="00B41A58">
        <w:rPr>
          <w:rFonts w:ascii="Trebuchet MS" w:hAnsi="Trebuchet MS"/>
        </w:rPr>
        <w:t xml:space="preserve"> Instead of a written reflection on the "Maillard reaction," the </w:t>
      </w:r>
      <w:r w:rsidR="00174DA0" w:rsidRPr="00B41A58">
        <w:rPr>
          <w:rFonts w:ascii="Trebuchet MS" w:hAnsi="Trebuchet MS"/>
        </w:rPr>
        <w:t>learner</w:t>
      </w:r>
      <w:r w:rsidRPr="00B41A58">
        <w:rPr>
          <w:rFonts w:ascii="Trebuchet MS" w:hAnsi="Trebuchet MS"/>
        </w:rPr>
        <w:t xml:space="preserve"> records a 30-second voice memo on their phone explaining why the meat browned.</w:t>
      </w:r>
    </w:p>
    <w:p w14:paraId="015E4951" w14:textId="7FE0FB55" w:rsidR="00C35134" w:rsidRPr="00B41A58" w:rsidRDefault="00C35134" w:rsidP="00B41A58">
      <w:pPr>
        <w:spacing w:line="360" w:lineRule="auto"/>
        <w:rPr>
          <w:rFonts w:ascii="Trebuchet MS" w:hAnsi="Trebuchet MS"/>
        </w:rPr>
      </w:pPr>
    </w:p>
    <w:p w14:paraId="192F4BCB" w14:textId="28ADB3F0" w:rsidR="00C35134" w:rsidRPr="00B41A58" w:rsidRDefault="00C35134" w:rsidP="00B41A58">
      <w:pPr>
        <w:spacing w:line="360" w:lineRule="auto"/>
        <w:jc w:val="center"/>
        <w:rPr>
          <w:rFonts w:ascii="Trebuchet MS" w:hAnsi="Trebuchet MS"/>
          <w:b/>
          <w:bCs/>
        </w:rPr>
      </w:pPr>
      <w:r w:rsidRPr="00B41A58">
        <w:rPr>
          <w:rFonts w:ascii="Trebuchet MS" w:hAnsi="Trebuchet MS"/>
          <w:b/>
          <w:bCs/>
        </w:rPr>
        <w:t>The UDL Audit</w:t>
      </w:r>
    </w:p>
    <w:p w14:paraId="55CD16B7" w14:textId="77777777" w:rsidR="00A41207" w:rsidRPr="00B41A58" w:rsidRDefault="00A41207" w:rsidP="00B41A58">
      <w:pPr>
        <w:spacing w:line="360" w:lineRule="auto"/>
        <w:jc w:val="center"/>
        <w:rPr>
          <w:rFonts w:ascii="Trebuchet MS" w:hAnsi="Trebuchet MS"/>
          <w:b/>
          <w:bCs/>
        </w:rPr>
      </w:pPr>
    </w:p>
    <w:p w14:paraId="467B7A65" w14:textId="77777777" w:rsidR="00C35134" w:rsidRPr="00B41A58" w:rsidRDefault="00C35134" w:rsidP="00B41A58">
      <w:pPr>
        <w:spacing w:line="360" w:lineRule="auto"/>
        <w:rPr>
          <w:rFonts w:ascii="Trebuchet MS" w:hAnsi="Trebuchet MS"/>
        </w:rPr>
      </w:pPr>
      <w:r w:rsidRPr="00B41A58">
        <w:rPr>
          <w:rFonts w:ascii="Trebuchet MS" w:hAnsi="Trebuchet MS"/>
        </w:rPr>
        <w:t>Use this to evaluate a specific unit or a recurring weekly session.</w:t>
      </w:r>
    </w:p>
    <w:p w14:paraId="0A135D42"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1. Engagement (The 'Why')</w:t>
      </w:r>
    </w:p>
    <w:p w14:paraId="23ED5FB4" w14:textId="6EA6BE3E" w:rsidR="00C35134" w:rsidRPr="00B41A58" w:rsidRDefault="00C35134" w:rsidP="00B41A58">
      <w:pPr>
        <w:spacing w:line="360" w:lineRule="auto"/>
        <w:rPr>
          <w:rFonts w:ascii="Trebuchet MS" w:hAnsi="Trebuchet MS"/>
        </w:rPr>
      </w:pPr>
      <w:r w:rsidRPr="00B41A58">
        <w:rPr>
          <w:rFonts w:ascii="Trebuchet MS" w:hAnsi="Trebuchet MS"/>
        </w:rPr>
        <w:t xml:space="preserve">Do I give </w:t>
      </w:r>
      <w:r w:rsidR="00174DA0" w:rsidRPr="00B41A58">
        <w:rPr>
          <w:rFonts w:ascii="Trebuchet MS" w:hAnsi="Trebuchet MS"/>
        </w:rPr>
        <w:t>learner</w:t>
      </w:r>
      <w:r w:rsidRPr="00B41A58">
        <w:rPr>
          <w:rFonts w:ascii="Trebuchet MS" w:hAnsi="Trebuchet MS"/>
        </w:rPr>
        <w:t>s a reason to care and the safety to 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70"/>
        <w:gridCol w:w="1709"/>
        <w:gridCol w:w="931"/>
      </w:tblGrid>
      <w:tr w:rsidR="00C35134" w:rsidRPr="00B41A58" w14:paraId="5D264FB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47D551B" w14:textId="77777777" w:rsidR="00C35134" w:rsidRPr="00B41A58" w:rsidRDefault="00C35134" w:rsidP="00B41A58">
            <w:pPr>
              <w:spacing w:line="360" w:lineRule="auto"/>
              <w:rPr>
                <w:rFonts w:ascii="Trebuchet MS" w:hAnsi="Trebuchet MS"/>
              </w:rPr>
            </w:pPr>
            <w:r w:rsidRPr="00B41A58">
              <w:rPr>
                <w:rFonts w:ascii="Trebuchet MS" w:hAnsi="Trebuchet MS"/>
                <w:b/>
                <w:bCs/>
              </w:rPr>
              <w:lastRenderedPageBreak/>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736C90C"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4BCB9BD6"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7069536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CCD355" w14:textId="3FDDCCE5" w:rsidR="00C35134" w:rsidRPr="00B41A58" w:rsidRDefault="00C35134" w:rsidP="00B41A58">
            <w:pPr>
              <w:spacing w:line="360" w:lineRule="auto"/>
              <w:rPr>
                <w:rFonts w:ascii="Trebuchet MS" w:hAnsi="Trebuchet MS"/>
              </w:rPr>
            </w:pPr>
            <w:r w:rsidRPr="00B41A58">
              <w:rPr>
                <w:rFonts w:ascii="Trebuchet MS" w:hAnsi="Trebuchet MS"/>
                <w:b/>
                <w:bCs/>
              </w:rPr>
              <w:t>Authenticity:</w:t>
            </w:r>
            <w:r w:rsidRPr="00B41A58">
              <w:rPr>
                <w:rFonts w:ascii="Trebuchet MS" w:hAnsi="Trebuchet MS"/>
              </w:rPr>
              <w:t xml:space="preserve"> Do assignments mimic real-world industry tasks </w:t>
            </w:r>
            <w:r w:rsidR="00BE1BEF" w:rsidRPr="00B41A58">
              <w:rPr>
                <w:rFonts w:ascii="Trebuchet MS" w:hAnsi="Trebuchet MS"/>
              </w:rPr>
              <w:t>(</w:t>
            </w:r>
            <w:r w:rsidRPr="00B41A58">
              <w:rPr>
                <w:rFonts w:ascii="Trebuchet MS" w:hAnsi="Trebuchet MS"/>
              </w:rPr>
              <w:t>a "live brief" from a local garage or salon)?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9D43207"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C9021B0" w14:textId="77777777" w:rsidR="00C35134" w:rsidRPr="00B41A58" w:rsidRDefault="00C35134" w:rsidP="00B41A58">
            <w:pPr>
              <w:spacing w:line="360" w:lineRule="auto"/>
              <w:rPr>
                <w:rFonts w:ascii="Trebuchet MS" w:hAnsi="Trebuchet MS"/>
              </w:rPr>
            </w:pPr>
          </w:p>
        </w:tc>
      </w:tr>
      <w:tr w:rsidR="00C35134" w:rsidRPr="00B41A58" w14:paraId="7538313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B150A4" w14:textId="7C7A97D1" w:rsidR="00C35134" w:rsidRPr="00B41A58" w:rsidRDefault="00C35134" w:rsidP="00B41A58">
            <w:pPr>
              <w:spacing w:line="360" w:lineRule="auto"/>
              <w:rPr>
                <w:rFonts w:ascii="Trebuchet MS" w:hAnsi="Trebuchet MS"/>
              </w:rPr>
            </w:pPr>
            <w:r w:rsidRPr="00B41A58">
              <w:rPr>
                <w:rFonts w:ascii="Trebuchet MS" w:hAnsi="Trebuchet MS"/>
                <w:b/>
                <w:bCs/>
              </w:rPr>
              <w:t>Choice:</w:t>
            </w:r>
            <w:r w:rsidRPr="00B41A58">
              <w:rPr>
                <w:rFonts w:ascii="Trebuchet MS" w:hAnsi="Trebuchet MS"/>
              </w:rPr>
              <w:t xml:space="preserve"> Can </w:t>
            </w:r>
            <w:r w:rsidR="00174DA0" w:rsidRPr="00B41A58">
              <w:rPr>
                <w:rFonts w:ascii="Trebuchet MS" w:hAnsi="Trebuchet MS"/>
              </w:rPr>
              <w:t>learner</w:t>
            </w:r>
            <w:r w:rsidRPr="00B41A58">
              <w:rPr>
                <w:rFonts w:ascii="Trebuchet MS" w:hAnsi="Trebuchet MS"/>
              </w:rPr>
              <w:t>s choose their own sub-topics or project themes within the curriculum constraints?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146F5C4D"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F34BCB5" w14:textId="77777777" w:rsidR="00C35134" w:rsidRPr="00B41A58" w:rsidRDefault="00C35134" w:rsidP="00B41A58">
            <w:pPr>
              <w:spacing w:line="360" w:lineRule="auto"/>
              <w:rPr>
                <w:rFonts w:ascii="Trebuchet MS" w:hAnsi="Trebuchet MS"/>
              </w:rPr>
            </w:pPr>
          </w:p>
        </w:tc>
      </w:tr>
      <w:tr w:rsidR="00C35134" w:rsidRPr="00B41A58" w14:paraId="2B60736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7C4CD12" w14:textId="77777777" w:rsidR="00C35134" w:rsidRPr="00B41A58" w:rsidRDefault="00C35134" w:rsidP="00B41A58">
            <w:pPr>
              <w:spacing w:line="360" w:lineRule="auto"/>
              <w:rPr>
                <w:rFonts w:ascii="Trebuchet MS" w:hAnsi="Trebuchet MS"/>
              </w:rPr>
            </w:pPr>
            <w:r w:rsidRPr="00B41A58">
              <w:rPr>
                <w:rFonts w:ascii="Trebuchet MS" w:hAnsi="Trebuchet MS"/>
                <w:b/>
                <w:bCs/>
              </w:rPr>
              <w:t>Feedback:</w:t>
            </w:r>
            <w:r w:rsidRPr="00B41A58">
              <w:rPr>
                <w:rFonts w:ascii="Trebuchet MS" w:hAnsi="Trebuchet MS"/>
              </w:rPr>
              <w:t> Do I provide "low-stakes" opportunities to fail and improve before a final summative assessment?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23FBE6F6"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1D8206B" w14:textId="77777777" w:rsidR="00C35134" w:rsidRPr="00B41A58" w:rsidRDefault="00C35134" w:rsidP="00B41A58">
            <w:pPr>
              <w:spacing w:line="360" w:lineRule="auto"/>
              <w:rPr>
                <w:rFonts w:ascii="Trebuchet MS" w:hAnsi="Trebuchet MS"/>
              </w:rPr>
            </w:pPr>
          </w:p>
        </w:tc>
      </w:tr>
      <w:tr w:rsidR="00C35134" w:rsidRPr="00B41A58" w14:paraId="584AA0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E38EC2C" w14:textId="744705D7" w:rsidR="00C35134" w:rsidRPr="00B41A58" w:rsidRDefault="00C35134" w:rsidP="00B41A58">
            <w:pPr>
              <w:spacing w:line="360" w:lineRule="auto"/>
              <w:rPr>
                <w:rFonts w:ascii="Trebuchet MS" w:hAnsi="Trebuchet MS"/>
              </w:rPr>
            </w:pPr>
            <w:r w:rsidRPr="00B41A58">
              <w:rPr>
                <w:rFonts w:ascii="Trebuchet MS" w:hAnsi="Trebuchet MS"/>
                <w:b/>
                <w:bCs/>
              </w:rPr>
              <w:t>Self-Regulation:</w:t>
            </w:r>
            <w:r w:rsidRPr="00B41A58">
              <w:rPr>
                <w:rFonts w:ascii="Trebuchet MS" w:hAnsi="Trebuchet MS"/>
              </w:rPr>
              <w:t xml:space="preserve"> Do I use checklists or "burn-down" charts to help </w:t>
            </w:r>
            <w:r w:rsidR="00174DA0" w:rsidRPr="00B41A58">
              <w:rPr>
                <w:rFonts w:ascii="Trebuchet MS" w:hAnsi="Trebuchet MS"/>
              </w:rPr>
              <w:t>learner</w:t>
            </w:r>
            <w:r w:rsidRPr="00B41A58">
              <w:rPr>
                <w:rFonts w:ascii="Trebuchet MS" w:hAnsi="Trebuchet MS"/>
              </w:rPr>
              <w:t>s manage their own progress during long practical sessions?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8C92A13"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8600FCB" w14:textId="77777777" w:rsidR="00C35134" w:rsidRPr="00B41A58" w:rsidRDefault="00C35134" w:rsidP="00B41A58">
            <w:pPr>
              <w:spacing w:line="360" w:lineRule="auto"/>
              <w:rPr>
                <w:rFonts w:ascii="Trebuchet MS" w:hAnsi="Trebuchet MS"/>
              </w:rPr>
            </w:pPr>
          </w:p>
        </w:tc>
      </w:tr>
    </w:tbl>
    <w:p w14:paraId="41E94E95" w14:textId="357F7E36" w:rsidR="00C35134" w:rsidRPr="00B41A58" w:rsidRDefault="00C35134" w:rsidP="00B41A58">
      <w:pPr>
        <w:spacing w:line="360" w:lineRule="auto"/>
        <w:rPr>
          <w:rFonts w:ascii="Trebuchet MS" w:hAnsi="Trebuchet MS"/>
        </w:rPr>
      </w:pPr>
    </w:p>
    <w:p w14:paraId="2E788C83"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2. Representation (The 'What')</w:t>
      </w:r>
    </w:p>
    <w:p w14:paraId="61B34405" w14:textId="77777777" w:rsidR="00C35134" w:rsidRPr="00B41A58" w:rsidRDefault="00C35134" w:rsidP="00B41A58">
      <w:pPr>
        <w:spacing w:line="360" w:lineRule="auto"/>
        <w:rPr>
          <w:rFonts w:ascii="Trebuchet MS" w:hAnsi="Trebuchet MS"/>
        </w:rPr>
      </w:pPr>
      <w:r w:rsidRPr="00B41A58">
        <w:rPr>
          <w:rFonts w:ascii="Trebuchet MS" w:hAnsi="Trebuchet MS"/>
        </w:rPr>
        <w:t>Am I presenting the 'technical' knowledge in ways that everyone can 'see' and 'hear'?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4"/>
        <w:gridCol w:w="1750"/>
        <w:gridCol w:w="946"/>
      </w:tblGrid>
      <w:tr w:rsidR="00C35134" w:rsidRPr="00B41A58" w14:paraId="4BF20CE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5456A21" w14:textId="77777777" w:rsidR="00C35134" w:rsidRPr="00B41A58" w:rsidRDefault="00C35134" w:rsidP="00B41A58">
            <w:pPr>
              <w:spacing w:line="360" w:lineRule="auto"/>
              <w:rPr>
                <w:rFonts w:ascii="Trebuchet MS" w:hAnsi="Trebuchet MS"/>
              </w:rPr>
            </w:pPr>
            <w:r w:rsidRPr="00B41A58">
              <w:rPr>
                <w:rFonts w:ascii="Trebuchet MS" w:hAnsi="Trebuchet MS"/>
                <w:b/>
                <w:bCs/>
              </w:rPr>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305468F"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3C70BC3C"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42DB13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E6FD13" w14:textId="53F557E5" w:rsidR="00C35134" w:rsidRPr="00B41A58" w:rsidRDefault="00C35134" w:rsidP="00B41A58">
            <w:pPr>
              <w:spacing w:line="360" w:lineRule="auto"/>
              <w:rPr>
                <w:rFonts w:ascii="Trebuchet MS" w:hAnsi="Trebuchet MS"/>
              </w:rPr>
            </w:pPr>
            <w:r w:rsidRPr="00B41A58">
              <w:rPr>
                <w:rFonts w:ascii="Trebuchet MS" w:hAnsi="Trebuchet MS"/>
                <w:b/>
                <w:bCs/>
              </w:rPr>
              <w:t>Perception:</w:t>
            </w:r>
            <w:r w:rsidRPr="00B41A58">
              <w:rPr>
                <w:rFonts w:ascii="Trebuchet MS" w:hAnsi="Trebuchet MS"/>
              </w:rPr>
              <w:t> Is my text-based content accessible? (sans-serif fonts, 12pt+, accessible digitally for screen readers).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B8789FB"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C55859" w14:textId="77777777" w:rsidR="00C35134" w:rsidRPr="00B41A58" w:rsidRDefault="00C35134" w:rsidP="00B41A58">
            <w:pPr>
              <w:spacing w:line="360" w:lineRule="auto"/>
              <w:rPr>
                <w:rFonts w:ascii="Trebuchet MS" w:hAnsi="Trebuchet MS"/>
              </w:rPr>
            </w:pPr>
          </w:p>
        </w:tc>
      </w:tr>
      <w:tr w:rsidR="00C35134" w:rsidRPr="00B41A58" w14:paraId="50BC90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9765620" w14:textId="77777777" w:rsidR="00C35134" w:rsidRPr="00B41A58" w:rsidRDefault="00C35134" w:rsidP="00B41A58">
            <w:pPr>
              <w:spacing w:line="360" w:lineRule="auto"/>
              <w:rPr>
                <w:rFonts w:ascii="Trebuchet MS" w:hAnsi="Trebuchet MS"/>
              </w:rPr>
            </w:pPr>
            <w:r w:rsidRPr="00B41A58">
              <w:rPr>
                <w:rFonts w:ascii="Trebuchet MS" w:hAnsi="Trebuchet MS"/>
                <w:b/>
                <w:bCs/>
              </w:rPr>
              <w:t>Dual Coding:</w:t>
            </w:r>
            <w:r w:rsidRPr="00B41A58">
              <w:rPr>
                <w:rFonts w:ascii="Trebuchet MS" w:hAnsi="Trebuchet MS"/>
              </w:rPr>
              <w:t> Do I always provide a visual (diagram/photo) alongside a technical written instruction?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D2EE40"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60B0B47" w14:textId="77777777" w:rsidR="00C35134" w:rsidRPr="00B41A58" w:rsidRDefault="00C35134" w:rsidP="00B41A58">
            <w:pPr>
              <w:spacing w:line="360" w:lineRule="auto"/>
              <w:rPr>
                <w:rFonts w:ascii="Trebuchet MS" w:hAnsi="Trebuchet MS"/>
              </w:rPr>
            </w:pPr>
          </w:p>
        </w:tc>
      </w:tr>
      <w:tr w:rsidR="00C35134" w:rsidRPr="00B41A58" w14:paraId="58BDE4F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D02C21F" w14:textId="77777777" w:rsidR="00C35134" w:rsidRPr="00B41A58" w:rsidRDefault="00C35134" w:rsidP="00B41A58">
            <w:pPr>
              <w:spacing w:line="360" w:lineRule="auto"/>
              <w:rPr>
                <w:rFonts w:ascii="Trebuchet MS" w:hAnsi="Trebuchet MS"/>
              </w:rPr>
            </w:pPr>
            <w:r w:rsidRPr="00B41A58">
              <w:rPr>
                <w:rFonts w:ascii="Trebuchet MS" w:hAnsi="Trebuchet MS"/>
                <w:b/>
                <w:bCs/>
              </w:rPr>
              <w:t>Language/Symbols:</w:t>
            </w:r>
            <w:r w:rsidRPr="00B41A58">
              <w:rPr>
                <w:rFonts w:ascii="Trebuchet MS" w:hAnsi="Trebuchet MS"/>
              </w:rPr>
              <w:t> Do I have a "Glossary of Industry Terms" visible on the workshop wall or VLE?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DE08FD"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A0B90C6" w14:textId="77777777" w:rsidR="00C35134" w:rsidRPr="00B41A58" w:rsidRDefault="00C35134" w:rsidP="00B41A58">
            <w:pPr>
              <w:spacing w:line="360" w:lineRule="auto"/>
              <w:rPr>
                <w:rFonts w:ascii="Trebuchet MS" w:hAnsi="Trebuchet MS"/>
              </w:rPr>
            </w:pPr>
          </w:p>
        </w:tc>
      </w:tr>
      <w:tr w:rsidR="00C35134" w:rsidRPr="00B41A58" w14:paraId="48FCDF8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8063DFD" w14:textId="77D08929" w:rsidR="00C35134" w:rsidRPr="00B41A58" w:rsidRDefault="00C35134" w:rsidP="00B41A58">
            <w:pPr>
              <w:spacing w:line="360" w:lineRule="auto"/>
              <w:rPr>
                <w:rFonts w:ascii="Trebuchet MS" w:hAnsi="Trebuchet MS"/>
              </w:rPr>
            </w:pPr>
            <w:r w:rsidRPr="00B41A58">
              <w:rPr>
                <w:rFonts w:ascii="Trebuchet MS" w:hAnsi="Trebuchet MS"/>
                <w:b/>
                <w:bCs/>
              </w:rPr>
              <w:lastRenderedPageBreak/>
              <w:t>Scaffolding:</w:t>
            </w:r>
            <w:r w:rsidRPr="00B41A58">
              <w:rPr>
                <w:rFonts w:ascii="Trebuchet MS" w:hAnsi="Trebuchet MS"/>
              </w:rPr>
              <w:t xml:space="preserve"> Do I provide "Worked Examples" or "What Good Looks Like" models for </w:t>
            </w:r>
            <w:r w:rsidR="00174DA0" w:rsidRPr="00B41A58">
              <w:rPr>
                <w:rFonts w:ascii="Trebuchet MS" w:hAnsi="Trebuchet MS"/>
              </w:rPr>
              <w:t>learner</w:t>
            </w:r>
            <w:r w:rsidRPr="00B41A58">
              <w:rPr>
                <w:rFonts w:ascii="Trebuchet MS" w:hAnsi="Trebuchet MS"/>
              </w:rPr>
              <w:t xml:space="preserve">s to </w:t>
            </w:r>
            <w:proofErr w:type="gramStart"/>
            <w:r w:rsidRPr="00B41A58">
              <w:rPr>
                <w:rFonts w:ascii="Trebuchet MS" w:hAnsi="Trebuchet MS"/>
              </w:rPr>
              <w:t>refer back</w:t>
            </w:r>
            <w:proofErr w:type="gramEnd"/>
            <w:r w:rsidRPr="00B41A58">
              <w:rPr>
                <w:rFonts w:ascii="Trebuchet MS" w:hAnsi="Trebuchet MS"/>
              </w:rPr>
              <w:t xml:space="preserve"> to?</w:t>
            </w:r>
          </w:p>
        </w:tc>
        <w:tc>
          <w:tcPr>
            <w:tcW w:w="0" w:type="auto"/>
            <w:tcBorders>
              <w:top w:val="single" w:sz="6" w:space="0" w:color="auto"/>
              <w:left w:val="single" w:sz="6" w:space="0" w:color="auto"/>
              <w:bottom w:val="single" w:sz="6" w:space="0" w:color="auto"/>
              <w:right w:val="single" w:sz="6" w:space="0" w:color="auto"/>
            </w:tcBorders>
            <w:vAlign w:val="center"/>
            <w:hideMark/>
          </w:tcPr>
          <w:p w14:paraId="7284CD5A"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BC6E99B" w14:textId="77777777" w:rsidR="00C35134" w:rsidRPr="00B41A58" w:rsidRDefault="00C35134" w:rsidP="00B41A58">
            <w:pPr>
              <w:spacing w:line="360" w:lineRule="auto"/>
              <w:rPr>
                <w:rFonts w:ascii="Trebuchet MS" w:hAnsi="Trebuchet MS"/>
              </w:rPr>
            </w:pPr>
          </w:p>
        </w:tc>
      </w:tr>
    </w:tbl>
    <w:p w14:paraId="28177657" w14:textId="75F62B1D" w:rsidR="00C35134" w:rsidRPr="00B41A58" w:rsidRDefault="00C35134" w:rsidP="00B41A58">
      <w:pPr>
        <w:spacing w:line="360" w:lineRule="auto"/>
        <w:rPr>
          <w:rFonts w:ascii="Trebuchet MS" w:hAnsi="Trebuchet MS"/>
        </w:rPr>
      </w:pPr>
    </w:p>
    <w:p w14:paraId="2723A19A" w14:textId="0BED60FC" w:rsidR="00C35134" w:rsidRPr="00B41A58" w:rsidRDefault="00C35134" w:rsidP="00B41A58">
      <w:pPr>
        <w:spacing w:line="360" w:lineRule="auto"/>
        <w:rPr>
          <w:rFonts w:ascii="Trebuchet MS" w:hAnsi="Trebuchet MS"/>
          <w:b/>
          <w:bCs/>
        </w:rPr>
      </w:pPr>
      <w:r w:rsidRPr="00B41A58">
        <w:rPr>
          <w:rFonts w:ascii="Trebuchet MS" w:hAnsi="Trebuchet MS"/>
          <w:b/>
          <w:bCs/>
        </w:rPr>
        <w:t xml:space="preserve">3. Action </w:t>
      </w:r>
      <w:r w:rsidR="00FF4E53" w:rsidRPr="00B41A58">
        <w:rPr>
          <w:rFonts w:ascii="Trebuchet MS" w:hAnsi="Trebuchet MS"/>
          <w:b/>
          <w:bCs/>
        </w:rPr>
        <w:t>and</w:t>
      </w:r>
      <w:r w:rsidRPr="00B41A58">
        <w:rPr>
          <w:rFonts w:ascii="Trebuchet MS" w:hAnsi="Trebuchet MS"/>
          <w:b/>
          <w:bCs/>
        </w:rPr>
        <w:t xml:space="preserve"> Expression (The 'How')</w:t>
      </w:r>
    </w:p>
    <w:p w14:paraId="1CFB5B0D" w14:textId="77777777" w:rsidR="00C35134" w:rsidRPr="00B41A58" w:rsidRDefault="00C35134" w:rsidP="00B41A58">
      <w:pPr>
        <w:spacing w:line="360" w:lineRule="auto"/>
        <w:rPr>
          <w:rFonts w:ascii="Trebuchet MS" w:hAnsi="Trebuchet MS"/>
        </w:rPr>
      </w:pPr>
      <w:r w:rsidRPr="00B41A58">
        <w:rPr>
          <w:rFonts w:ascii="Trebuchet MS" w:hAnsi="Trebuchet MS"/>
        </w:rPr>
        <w:t>Am I letting them show their 'industry competence' in flexible ways?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9"/>
        <w:gridCol w:w="1644"/>
        <w:gridCol w:w="907"/>
      </w:tblGrid>
      <w:tr w:rsidR="00C35134" w:rsidRPr="00B41A58" w14:paraId="173F902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1E0CDD9" w14:textId="77777777" w:rsidR="00C35134" w:rsidRPr="00B41A58" w:rsidRDefault="00C35134" w:rsidP="00B41A58">
            <w:pPr>
              <w:spacing w:line="360" w:lineRule="auto"/>
              <w:rPr>
                <w:rFonts w:ascii="Trebuchet MS" w:hAnsi="Trebuchet MS"/>
              </w:rPr>
            </w:pPr>
            <w:r w:rsidRPr="00B41A58">
              <w:rPr>
                <w:rFonts w:ascii="Trebuchet MS" w:hAnsi="Trebuchet MS"/>
                <w:b/>
                <w:bCs/>
              </w:rPr>
              <w:t>Audit Question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845ECA6" w14:textId="77777777" w:rsidR="00C35134" w:rsidRPr="00B41A58" w:rsidRDefault="00C35134" w:rsidP="00B41A58">
            <w:pPr>
              <w:spacing w:line="360" w:lineRule="auto"/>
              <w:rPr>
                <w:rFonts w:ascii="Trebuchet MS" w:hAnsi="Trebuchet MS"/>
              </w:rPr>
            </w:pPr>
            <w:r w:rsidRPr="00B41A58">
              <w:rPr>
                <w:rFonts w:ascii="Trebuchet MS" w:hAnsi="Trebuchet MS"/>
                <w:b/>
                <w:bCs/>
              </w:rPr>
              <w:t>Evidence in my Practice</w:t>
            </w:r>
          </w:p>
        </w:tc>
        <w:tc>
          <w:tcPr>
            <w:tcW w:w="0" w:type="auto"/>
            <w:tcBorders>
              <w:top w:val="single" w:sz="6" w:space="0" w:color="auto"/>
              <w:left w:val="single" w:sz="6" w:space="0" w:color="auto"/>
              <w:bottom w:val="single" w:sz="6" w:space="0" w:color="auto"/>
              <w:right w:val="single" w:sz="6" w:space="0" w:color="auto"/>
            </w:tcBorders>
            <w:vAlign w:val="center"/>
            <w:hideMark/>
          </w:tcPr>
          <w:p w14:paraId="0D948F06" w14:textId="77777777" w:rsidR="00C35134" w:rsidRPr="00B41A58" w:rsidRDefault="00C35134" w:rsidP="00B41A58">
            <w:pPr>
              <w:spacing w:line="360" w:lineRule="auto"/>
              <w:rPr>
                <w:rFonts w:ascii="Trebuchet MS" w:hAnsi="Trebuchet MS"/>
              </w:rPr>
            </w:pPr>
            <w:r w:rsidRPr="00B41A58">
              <w:rPr>
                <w:rFonts w:ascii="Trebuchet MS" w:hAnsi="Trebuchet MS"/>
                <w:b/>
                <w:bCs/>
              </w:rPr>
              <w:t>Level (1-5)</w:t>
            </w:r>
          </w:p>
        </w:tc>
      </w:tr>
      <w:tr w:rsidR="00C35134" w:rsidRPr="00B41A58" w14:paraId="0D55464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8AF49F" w14:textId="666E6A32" w:rsidR="00C35134" w:rsidRPr="00B41A58" w:rsidRDefault="00C35134" w:rsidP="00B41A58">
            <w:pPr>
              <w:spacing w:line="360" w:lineRule="auto"/>
              <w:rPr>
                <w:rFonts w:ascii="Trebuchet MS" w:hAnsi="Trebuchet MS"/>
              </w:rPr>
            </w:pPr>
            <w:r w:rsidRPr="00B41A58">
              <w:rPr>
                <w:rFonts w:ascii="Trebuchet MS" w:hAnsi="Trebuchet MS"/>
                <w:b/>
                <w:bCs/>
              </w:rPr>
              <w:t>Physical Action:</w:t>
            </w:r>
            <w:r w:rsidRPr="00B41A58">
              <w:rPr>
                <w:rFonts w:ascii="Trebuchet MS" w:hAnsi="Trebuchet MS"/>
              </w:rPr>
              <w:t xml:space="preserve"> Can </w:t>
            </w:r>
            <w:r w:rsidR="00174DA0" w:rsidRPr="00B41A58">
              <w:rPr>
                <w:rFonts w:ascii="Trebuchet MS" w:hAnsi="Trebuchet MS"/>
              </w:rPr>
              <w:t>learner</w:t>
            </w:r>
            <w:r w:rsidRPr="00B41A58">
              <w:rPr>
                <w:rFonts w:ascii="Trebuchet MS" w:hAnsi="Trebuchet MS"/>
              </w:rPr>
              <w:t xml:space="preserve">s use tech (apps, voice-to-text, video) to record evidence instead of </w:t>
            </w:r>
            <w:proofErr w:type="gramStart"/>
            <w:r w:rsidRPr="00B41A58">
              <w:rPr>
                <w:rFonts w:ascii="Trebuchet MS" w:hAnsi="Trebuchet MS"/>
              </w:rPr>
              <w:t>hand-writing</w:t>
            </w:r>
            <w:proofErr w:type="gramEnd"/>
            <w:r w:rsidRPr="00B41A58">
              <w:rPr>
                <w:rFonts w:ascii="Trebuchet MS" w:hAnsi="Trebuchet MS"/>
              </w:rPr>
              <w:t xml:space="preserve"> everything?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79D775A3"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9C8F469" w14:textId="77777777" w:rsidR="00C35134" w:rsidRPr="00B41A58" w:rsidRDefault="00C35134" w:rsidP="00B41A58">
            <w:pPr>
              <w:spacing w:line="360" w:lineRule="auto"/>
              <w:rPr>
                <w:rFonts w:ascii="Trebuchet MS" w:hAnsi="Trebuchet MS"/>
              </w:rPr>
            </w:pPr>
          </w:p>
        </w:tc>
      </w:tr>
      <w:tr w:rsidR="00C35134" w:rsidRPr="00B41A58" w14:paraId="69C701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75B503" w14:textId="0639C01D" w:rsidR="00C35134" w:rsidRPr="00B41A58" w:rsidRDefault="00C35134" w:rsidP="00B41A58">
            <w:pPr>
              <w:spacing w:line="360" w:lineRule="auto"/>
              <w:rPr>
                <w:rFonts w:ascii="Trebuchet MS" w:hAnsi="Trebuchet MS"/>
              </w:rPr>
            </w:pPr>
            <w:r w:rsidRPr="00B41A58">
              <w:rPr>
                <w:rFonts w:ascii="Trebuchet MS" w:hAnsi="Trebuchet MS"/>
                <w:b/>
                <w:bCs/>
              </w:rPr>
              <w:t>Executive Function:</w:t>
            </w:r>
            <w:r w:rsidRPr="00B41A58">
              <w:rPr>
                <w:rFonts w:ascii="Trebuchet MS" w:hAnsi="Trebuchet MS"/>
              </w:rPr>
              <w:t> Do I provide templates for planning (a "Day Plan" for a catering service or a "Cut List" for carpentry)?</w:t>
            </w:r>
          </w:p>
        </w:tc>
        <w:tc>
          <w:tcPr>
            <w:tcW w:w="0" w:type="auto"/>
            <w:tcBorders>
              <w:top w:val="single" w:sz="6" w:space="0" w:color="auto"/>
              <w:left w:val="single" w:sz="6" w:space="0" w:color="auto"/>
              <w:bottom w:val="single" w:sz="6" w:space="0" w:color="auto"/>
              <w:right w:val="single" w:sz="6" w:space="0" w:color="auto"/>
            </w:tcBorders>
            <w:vAlign w:val="center"/>
            <w:hideMark/>
          </w:tcPr>
          <w:p w14:paraId="0DADF5CE"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BB9EC6" w14:textId="77777777" w:rsidR="00C35134" w:rsidRPr="00B41A58" w:rsidRDefault="00C35134" w:rsidP="00B41A58">
            <w:pPr>
              <w:spacing w:line="360" w:lineRule="auto"/>
              <w:rPr>
                <w:rFonts w:ascii="Trebuchet MS" w:hAnsi="Trebuchet MS"/>
              </w:rPr>
            </w:pPr>
          </w:p>
        </w:tc>
      </w:tr>
      <w:tr w:rsidR="00C35134" w:rsidRPr="00B41A58" w14:paraId="01B012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2A28FF6" w14:textId="01931A94" w:rsidR="00C35134" w:rsidRPr="00B41A58" w:rsidRDefault="00C35134" w:rsidP="00B41A58">
            <w:pPr>
              <w:spacing w:line="360" w:lineRule="auto"/>
              <w:rPr>
                <w:rFonts w:ascii="Trebuchet MS" w:hAnsi="Trebuchet MS"/>
              </w:rPr>
            </w:pPr>
            <w:r w:rsidRPr="00B41A58">
              <w:rPr>
                <w:rFonts w:ascii="Trebuchet MS" w:hAnsi="Trebuchet MS"/>
                <w:b/>
                <w:bCs/>
              </w:rPr>
              <w:t>Communication:</w:t>
            </w:r>
            <w:r w:rsidRPr="00B41A58">
              <w:rPr>
                <w:rFonts w:ascii="Trebuchet MS" w:hAnsi="Trebuchet MS"/>
              </w:rPr>
              <w:t xml:space="preserve"> Can a </w:t>
            </w:r>
            <w:r w:rsidR="00174DA0" w:rsidRPr="00B41A58">
              <w:rPr>
                <w:rFonts w:ascii="Trebuchet MS" w:hAnsi="Trebuchet MS"/>
              </w:rPr>
              <w:t>learner</w:t>
            </w:r>
            <w:r w:rsidRPr="00B41A58">
              <w:rPr>
                <w:rFonts w:ascii="Trebuchet MS" w:hAnsi="Trebuchet MS"/>
              </w:rPr>
              <w:t xml:space="preserve"> demonstrate knowledge via a professional discussion or a practical demo instead of a standard written test?</w:t>
            </w:r>
          </w:p>
        </w:tc>
        <w:tc>
          <w:tcPr>
            <w:tcW w:w="0" w:type="auto"/>
            <w:tcBorders>
              <w:top w:val="single" w:sz="6" w:space="0" w:color="auto"/>
              <w:left w:val="single" w:sz="6" w:space="0" w:color="auto"/>
              <w:bottom w:val="single" w:sz="6" w:space="0" w:color="auto"/>
              <w:right w:val="single" w:sz="6" w:space="0" w:color="auto"/>
            </w:tcBorders>
            <w:vAlign w:val="center"/>
            <w:hideMark/>
          </w:tcPr>
          <w:p w14:paraId="01798B31" w14:textId="77777777" w:rsidR="00C35134" w:rsidRPr="00B41A58" w:rsidRDefault="00C35134" w:rsidP="00B41A58">
            <w:pPr>
              <w:spacing w:line="360" w:lineRule="auto"/>
              <w:rPr>
                <w:rFonts w:ascii="Trebuchet MS" w:hAnsi="Trebuchet M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EDD7A78" w14:textId="77777777" w:rsidR="00C35134" w:rsidRPr="00B41A58" w:rsidRDefault="00C35134" w:rsidP="00B41A58">
            <w:pPr>
              <w:spacing w:line="360" w:lineRule="auto"/>
              <w:rPr>
                <w:rFonts w:ascii="Trebuchet MS" w:hAnsi="Trebuchet MS"/>
              </w:rPr>
            </w:pPr>
          </w:p>
        </w:tc>
      </w:tr>
    </w:tbl>
    <w:p w14:paraId="5ACC4E31" w14:textId="7194D682" w:rsidR="00C35134" w:rsidRPr="00B41A58" w:rsidRDefault="00C35134" w:rsidP="00B41A58">
      <w:pPr>
        <w:spacing w:line="360" w:lineRule="auto"/>
        <w:rPr>
          <w:rFonts w:ascii="Trebuchet MS" w:hAnsi="Trebuchet MS"/>
        </w:rPr>
      </w:pPr>
    </w:p>
    <w:p w14:paraId="6AE0885A" w14:textId="77777777" w:rsidR="00C35134" w:rsidRPr="00B41A58" w:rsidRDefault="00C35134" w:rsidP="00B41A58">
      <w:pPr>
        <w:spacing w:line="360" w:lineRule="auto"/>
        <w:rPr>
          <w:rFonts w:ascii="Trebuchet MS" w:hAnsi="Trebuchet MS"/>
          <w:b/>
          <w:bCs/>
        </w:rPr>
      </w:pPr>
      <w:r w:rsidRPr="00B41A58">
        <w:rPr>
          <w:rFonts w:ascii="Trebuchet MS" w:hAnsi="Trebuchet MS"/>
          <w:b/>
          <w:bCs/>
        </w:rPr>
        <w:t>From Audit to Action: The "Plus-One" Strategy</w:t>
      </w:r>
    </w:p>
    <w:p w14:paraId="42DBD5FD" w14:textId="23AEE74A" w:rsidR="00C35134" w:rsidRPr="00B41A58" w:rsidRDefault="00C35134" w:rsidP="00B41A58">
      <w:pPr>
        <w:spacing w:line="360" w:lineRule="auto"/>
        <w:rPr>
          <w:rFonts w:ascii="Trebuchet MS" w:hAnsi="Trebuchet MS"/>
        </w:rPr>
      </w:pPr>
      <w:r w:rsidRPr="264C0B61">
        <w:rPr>
          <w:rFonts w:ascii="Trebuchet MS" w:hAnsi="Trebuchet MS"/>
        </w:rPr>
        <w:t>The goal of UDL is</w:t>
      </w:r>
      <w:r w:rsidR="2A6AE268" w:rsidRPr="264C0B61">
        <w:rPr>
          <w:rFonts w:ascii="Trebuchet MS" w:hAnsi="Trebuchet MS"/>
        </w:rPr>
        <w:t xml:space="preserve"> not</w:t>
      </w:r>
      <w:r w:rsidRPr="264C0B61">
        <w:rPr>
          <w:rFonts w:ascii="Trebuchet MS" w:hAnsi="Trebuchet MS"/>
        </w:rPr>
        <w:t xml:space="preserve"> to change everything at once. </w:t>
      </w:r>
      <w:r w:rsidR="3866F307" w:rsidRPr="264C0B61">
        <w:rPr>
          <w:rFonts w:ascii="Trebuchet MS" w:hAnsi="Trebuchet MS"/>
        </w:rPr>
        <w:t>The</w:t>
      </w:r>
      <w:r w:rsidRPr="264C0B61">
        <w:rPr>
          <w:rFonts w:ascii="Trebuchet MS" w:hAnsi="Trebuchet MS"/>
        </w:rPr>
        <w:t> </w:t>
      </w:r>
      <w:r w:rsidRPr="264C0B61">
        <w:rPr>
          <w:rFonts w:ascii="Trebuchet MS" w:hAnsi="Trebuchet MS"/>
          <w:b/>
          <w:bCs/>
        </w:rPr>
        <w:t>"Plus-One" Approach</w:t>
      </w:r>
      <w:r w:rsidR="1A3D82B5" w:rsidRPr="264C0B61">
        <w:rPr>
          <w:rFonts w:ascii="Trebuchet MS" w:hAnsi="Trebuchet MS"/>
          <w:b/>
          <w:bCs/>
        </w:rPr>
        <w:t xml:space="preserve"> </w:t>
      </w:r>
      <w:r w:rsidR="1A3D82B5" w:rsidRPr="264C0B61">
        <w:rPr>
          <w:rFonts w:ascii="Trebuchet MS" w:hAnsi="Trebuchet MS"/>
        </w:rPr>
        <w:t>is helpful to support incremental and measurable change</w:t>
      </w:r>
      <w:r w:rsidRPr="264C0B61">
        <w:rPr>
          <w:rFonts w:ascii="Trebuchet MS" w:hAnsi="Trebuchet MS"/>
        </w:rPr>
        <w:t>:</w:t>
      </w:r>
    </w:p>
    <w:p w14:paraId="06AD16F7" w14:textId="5E584009" w:rsidR="00C35134" w:rsidRPr="00B41A58" w:rsidRDefault="00C35134" w:rsidP="00B41A58">
      <w:pPr>
        <w:numPr>
          <w:ilvl w:val="0"/>
          <w:numId w:val="15"/>
        </w:numPr>
        <w:spacing w:line="360" w:lineRule="auto"/>
        <w:rPr>
          <w:rFonts w:ascii="Trebuchet MS" w:hAnsi="Trebuchet MS"/>
        </w:rPr>
      </w:pPr>
      <w:r w:rsidRPr="00B41A58">
        <w:rPr>
          <w:rFonts w:ascii="Trebuchet MS" w:hAnsi="Trebuchet MS"/>
        </w:rPr>
        <w:t xml:space="preserve">Identify one barrier that </w:t>
      </w:r>
      <w:r w:rsidR="00174DA0" w:rsidRPr="00B41A58">
        <w:rPr>
          <w:rFonts w:ascii="Trebuchet MS" w:hAnsi="Trebuchet MS"/>
        </w:rPr>
        <w:t>learner</w:t>
      </w:r>
      <w:r w:rsidRPr="00B41A58">
        <w:rPr>
          <w:rFonts w:ascii="Trebuchet MS" w:hAnsi="Trebuchet MS"/>
        </w:rPr>
        <w:t>s consistently face ("They always get stuck on the written reflection").</w:t>
      </w:r>
    </w:p>
    <w:p w14:paraId="3956C338" w14:textId="2C0F99BD" w:rsidR="00C35134" w:rsidRPr="00B41A58" w:rsidRDefault="00C35134" w:rsidP="00B41A58">
      <w:pPr>
        <w:numPr>
          <w:ilvl w:val="0"/>
          <w:numId w:val="15"/>
        </w:numPr>
        <w:spacing w:line="360" w:lineRule="auto"/>
        <w:rPr>
          <w:rFonts w:ascii="Trebuchet MS" w:hAnsi="Trebuchet MS"/>
        </w:rPr>
      </w:pPr>
      <w:r w:rsidRPr="00B41A58">
        <w:rPr>
          <w:rFonts w:ascii="Trebuchet MS" w:hAnsi="Trebuchet MS"/>
        </w:rPr>
        <w:t>Add one alternative way to engage, represent, or express that task ("I will offer a 2-minute video reflection as an alternative to the written one").</w:t>
      </w:r>
    </w:p>
    <w:p w14:paraId="508C0BBE" w14:textId="77777777" w:rsidR="00C35134" w:rsidRPr="00B41A58" w:rsidRDefault="00C35134" w:rsidP="00B41A58">
      <w:pPr>
        <w:spacing w:line="360" w:lineRule="auto"/>
        <w:rPr>
          <w:rFonts w:ascii="Trebuchet MS" w:hAnsi="Trebuchet MS"/>
          <w:b/>
          <w:bCs/>
        </w:rPr>
      </w:pPr>
      <w:r w:rsidRPr="00B41A58">
        <w:rPr>
          <w:rFonts w:ascii="Trebuchet MS" w:hAnsi="Trebuchet MS"/>
          <w:b/>
          <w:bCs/>
        </w:rPr>
        <w:lastRenderedPageBreak/>
        <w:t>Example Case Study: The Construction Workshop</w:t>
      </w:r>
    </w:p>
    <w:p w14:paraId="27AB4E0B" w14:textId="06BBAAC9" w:rsidR="00C35134" w:rsidRPr="00B41A58" w:rsidRDefault="00C35134" w:rsidP="00B41A58">
      <w:pPr>
        <w:numPr>
          <w:ilvl w:val="0"/>
          <w:numId w:val="16"/>
        </w:numPr>
        <w:spacing w:line="360" w:lineRule="auto"/>
        <w:rPr>
          <w:rFonts w:ascii="Trebuchet MS" w:hAnsi="Trebuchet MS"/>
        </w:rPr>
      </w:pPr>
      <w:r w:rsidRPr="00B41A58">
        <w:rPr>
          <w:rFonts w:ascii="Trebuchet MS" w:hAnsi="Trebuchet MS"/>
          <w:b/>
          <w:bCs/>
        </w:rPr>
        <w:t>The Problem:</w:t>
      </w:r>
      <w:r w:rsidRPr="00B41A58">
        <w:rPr>
          <w:rFonts w:ascii="Trebuchet MS" w:hAnsi="Trebuchet MS"/>
        </w:rPr>
        <w:t> </w:t>
      </w:r>
      <w:r w:rsidR="00174DA0" w:rsidRPr="00B41A58">
        <w:rPr>
          <w:rFonts w:ascii="Trebuchet MS" w:hAnsi="Trebuchet MS"/>
        </w:rPr>
        <w:t>Learner</w:t>
      </w:r>
      <w:r w:rsidRPr="00B41A58">
        <w:rPr>
          <w:rFonts w:ascii="Trebuchet MS" w:hAnsi="Trebuchet MS"/>
        </w:rPr>
        <w:t>s were forgetting the 5-point safety check for the table saw.</w:t>
      </w:r>
    </w:p>
    <w:p w14:paraId="71DDC38D" w14:textId="7F057134" w:rsidR="00C35134" w:rsidRPr="00B41A58" w:rsidRDefault="00C35134" w:rsidP="00B41A58">
      <w:pPr>
        <w:numPr>
          <w:ilvl w:val="0"/>
          <w:numId w:val="16"/>
        </w:numPr>
        <w:spacing w:line="360" w:lineRule="auto"/>
        <w:rPr>
          <w:rFonts w:ascii="Trebuchet MS" w:hAnsi="Trebuchet MS"/>
        </w:rPr>
      </w:pPr>
      <w:r w:rsidRPr="00B41A58">
        <w:rPr>
          <w:rFonts w:ascii="Trebuchet MS" w:hAnsi="Trebuchet MS"/>
          <w:b/>
          <w:bCs/>
        </w:rPr>
        <w:t>The Audit Finding:</w:t>
      </w:r>
      <w:r w:rsidRPr="00B41A58">
        <w:rPr>
          <w:rFonts w:ascii="Trebuchet MS" w:hAnsi="Trebuchet MS"/>
        </w:rPr>
        <w:t xml:space="preserve"> The instructions were only in the </w:t>
      </w:r>
      <w:r w:rsidR="00174DA0" w:rsidRPr="00B41A58">
        <w:rPr>
          <w:rFonts w:ascii="Trebuchet MS" w:hAnsi="Trebuchet MS"/>
        </w:rPr>
        <w:t>learner</w:t>
      </w:r>
      <w:r w:rsidRPr="00B41A58">
        <w:rPr>
          <w:rFonts w:ascii="Trebuchet MS" w:hAnsi="Trebuchet MS"/>
        </w:rPr>
        <w:t xml:space="preserve"> handbook (Representation barrier).</w:t>
      </w:r>
    </w:p>
    <w:p w14:paraId="59081874" w14:textId="62B60E7C" w:rsidR="00B91472" w:rsidRPr="00B41A58" w:rsidRDefault="00C35134" w:rsidP="00B41A58">
      <w:pPr>
        <w:numPr>
          <w:ilvl w:val="0"/>
          <w:numId w:val="16"/>
        </w:numPr>
        <w:spacing w:line="360" w:lineRule="auto"/>
        <w:rPr>
          <w:rFonts w:ascii="Trebuchet MS" w:hAnsi="Trebuchet MS"/>
        </w:rPr>
      </w:pPr>
      <w:r w:rsidRPr="00B41A58">
        <w:rPr>
          <w:rFonts w:ascii="Trebuchet MS" w:hAnsi="Trebuchet MS"/>
          <w:b/>
          <w:bCs/>
        </w:rPr>
        <w:t>The Plus-One Solution:</w:t>
      </w:r>
      <w:r w:rsidRPr="00B41A58">
        <w:rPr>
          <w:rFonts w:ascii="Trebuchet MS" w:hAnsi="Trebuchet MS"/>
        </w:rPr>
        <w:t> The lecturer added a high-contrast visual infographic directly next to the machine and provided a QR code that linked to a 30-second "Safety Recap" video.</w:t>
      </w:r>
    </w:p>
    <w:p w14:paraId="02F522EA" w14:textId="77777777" w:rsidR="00FF4E53" w:rsidRPr="00B41A58" w:rsidRDefault="00FF4E53" w:rsidP="00B41A58">
      <w:pPr>
        <w:pStyle w:val="ListParagraph"/>
        <w:numPr>
          <w:ilvl w:val="0"/>
          <w:numId w:val="16"/>
        </w:numPr>
        <w:spacing w:line="360" w:lineRule="auto"/>
        <w:rPr>
          <w:rFonts w:ascii="Trebuchet MS" w:hAnsi="Trebuchet MS"/>
        </w:rPr>
      </w:pPr>
      <w:r w:rsidRPr="00B41A58">
        <w:rPr>
          <w:rFonts w:ascii="Trebuchet MS" w:hAnsi="Trebuchet MS"/>
        </w:rPr>
        <w:t>This UDL Audit Tool is designed for the FE context, specifically for practitioners who balance classroom theory with practical workshop or salon delivery. It moves the conversation from "What am I doing for the learners with SEND?" to "How flexible and inclusive is my environment for everyone?"</w:t>
      </w:r>
    </w:p>
    <w:p w14:paraId="54E72773" w14:textId="77777777" w:rsidR="0051545E" w:rsidRPr="00B41A58" w:rsidRDefault="0051545E" w:rsidP="00B41A58">
      <w:pPr>
        <w:pStyle w:val="ListParagraph"/>
        <w:spacing w:line="360" w:lineRule="auto"/>
        <w:rPr>
          <w:rFonts w:ascii="Trebuchet MS" w:hAnsi="Trebuchet MS"/>
        </w:rPr>
      </w:pPr>
    </w:p>
    <w:p w14:paraId="41D1962A" w14:textId="77777777" w:rsidR="00174DA0" w:rsidRPr="00B41A58" w:rsidRDefault="00174DA0" w:rsidP="00B41A58">
      <w:pPr>
        <w:spacing w:after="100" w:afterAutospacing="1" w:line="360" w:lineRule="auto"/>
        <w:jc w:val="center"/>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"Learner-Led Strategy" Card</w:t>
      </w:r>
    </w:p>
    <w:p w14:paraId="207AAB6B" w14:textId="77777777" w:rsidR="00174DA0" w:rsidRPr="00B41A58" w:rsidRDefault="00174DA0"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The learner fills this in and keeps it in their pocket or on their digital device.</w:t>
      </w:r>
    </w:p>
    <w:p w14:paraId="1D0ED967" w14:textId="77777777" w:rsidR="00174DA0" w:rsidRPr="00B41A58" w:rsidRDefault="00174DA0"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"To help me succeed in this workshop, I need..."</w:t>
      </w:r>
    </w:p>
    <w:p w14:paraId="5DB6FA5D" w14:textId="39C7CDD9"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(Written instructions to take away)</w:t>
      </w:r>
    </w:p>
    <w:p w14:paraId="4FAFB998" w14:textId="4130C77D"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(A 2-minute warning before we switch tasks)</w:t>
      </w:r>
    </w:p>
    <w:p w14:paraId="236FE712" w14:textId="0761CF18" w:rsidR="00174DA0" w:rsidRPr="00B41A58" w:rsidRDefault="00174DA0" w:rsidP="00B41A58">
      <w:pPr>
        <w:numPr>
          <w:ilvl w:val="0"/>
          <w:numId w:val="31"/>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(To record your demos on my phone)</w:t>
      </w:r>
    </w:p>
    <w:p w14:paraId="16D9EFCF" w14:textId="77777777" w:rsidR="00174DA0" w:rsidRPr="00B41A58" w:rsidRDefault="00174DA0" w:rsidP="00B41A58">
      <w:pPr>
        <w:pStyle w:val="ListParagraph"/>
        <w:spacing w:line="360" w:lineRule="auto"/>
        <w:rPr>
          <w:rFonts w:ascii="Trebuchet MS" w:hAnsi="Trebuchet MS"/>
        </w:rPr>
      </w:pPr>
    </w:p>
    <w:p w14:paraId="4E768A69" w14:textId="77777777" w:rsidR="0051545E" w:rsidRPr="00B41A58" w:rsidRDefault="0051545E" w:rsidP="00B41A58">
      <w:pPr>
        <w:spacing w:after="100" w:afterAutospacing="1" w:line="360" w:lineRule="auto"/>
        <w:jc w:val="center"/>
        <w:outlineLvl w:val="2"/>
        <w:rPr>
          <w:rFonts w:ascii="Trebuchet MS" w:eastAsia="Times New Roman" w:hAnsi="Trebuchet MS" w:cs="Arial"/>
          <w:b/>
          <w:bCs/>
          <w:color w:val="000000"/>
          <w:kern w:val="0"/>
          <w:lang w:eastAsia="en-GB"/>
          <w14:ligatures w14:val="none"/>
        </w:rPr>
      </w:pPr>
      <w:r w:rsidRPr="00B41A58">
        <w:rPr>
          <w:rFonts w:ascii="Trebuchet MS" w:eastAsia="Times New Roman" w:hAnsi="Trebuchet MS" w:cs="Arial"/>
          <w:b/>
          <w:bCs/>
          <w:color w:val="000000"/>
          <w:kern w:val="0"/>
          <w:lang w:eastAsia="en-GB"/>
          <w14:ligatures w14:val="none"/>
        </w:rPr>
        <w:t>The "Trial and Error" Log</w:t>
      </w:r>
    </w:p>
    <w:p w14:paraId="34A8AC25" w14:textId="77777777" w:rsidR="0051545E" w:rsidRPr="00B41A58" w:rsidRDefault="0051545E" w:rsidP="00B41A58">
      <w:p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color w:val="000000"/>
          <w:kern w:val="0"/>
          <w:lang w:eastAsia="en-GB"/>
          <w14:ligatures w14:val="none"/>
        </w:rPr>
        <w:t>Within the interactive guide, we could include a simple digital log where lecturers can jot down:</w:t>
      </w:r>
    </w:p>
    <w:p w14:paraId="45E0E4A7" w14:textId="49F25FBD" w:rsidR="0051545E" w:rsidRPr="00B41A5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What we tried:</w:t>
      </w:r>
      <w:r w:rsidRPr="00B41A58">
        <w:rPr>
          <w:rFonts w:ascii="Trebuchet MS" w:eastAsia="Times New Roman" w:hAnsi="Trebuchet MS" w:cs="Arial"/>
          <w:color w:val="000000"/>
          <w:kern w:val="0"/>
          <w:lang w:eastAsia="en-GB"/>
          <w14:ligatures w14:val="none"/>
        </w:rPr>
        <w:t> (Video instructions)</w:t>
      </w:r>
    </w:p>
    <w:p w14:paraId="5FB0B302" w14:textId="724FB8B6" w:rsidR="0051545E" w:rsidRPr="00B41A5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How it went:</w:t>
      </w:r>
      <w:r w:rsidRPr="00B41A58">
        <w:rPr>
          <w:rFonts w:ascii="Trebuchet MS" w:eastAsia="Times New Roman" w:hAnsi="Trebuchet MS" w:cs="Arial"/>
          <w:color w:val="000000"/>
          <w:kern w:val="0"/>
          <w:lang w:eastAsia="en-GB"/>
          <w14:ligatures w14:val="none"/>
        </w:rPr>
        <w:t xml:space="preserve"> (Helped with the 'how-to', but </w:t>
      </w:r>
      <w:r w:rsidR="00174DA0" w:rsidRPr="00B41A58">
        <w:rPr>
          <w:rFonts w:ascii="Trebuchet MS" w:eastAsia="Times New Roman" w:hAnsi="Trebuchet MS" w:cs="Arial"/>
          <w:color w:val="000000"/>
          <w:kern w:val="0"/>
          <w:lang w:eastAsia="en-GB"/>
          <w14:ligatures w14:val="none"/>
        </w:rPr>
        <w:t>learner</w:t>
      </w:r>
      <w:r w:rsidRPr="00B41A58">
        <w:rPr>
          <w:rFonts w:ascii="Trebuchet MS" w:eastAsia="Times New Roman" w:hAnsi="Trebuchet MS" w:cs="Arial"/>
          <w:color w:val="000000"/>
          <w:kern w:val="0"/>
          <w:lang w:eastAsia="en-GB"/>
          <w14:ligatures w14:val="none"/>
        </w:rPr>
        <w:t xml:space="preserve"> still struggled with 'why')</w:t>
      </w:r>
    </w:p>
    <w:p w14:paraId="5130845A" w14:textId="3845DE12" w:rsidR="00452878" w:rsidRDefault="0051545E" w:rsidP="00B41A58">
      <w:pPr>
        <w:numPr>
          <w:ilvl w:val="0"/>
          <w:numId w:val="36"/>
        </w:numPr>
        <w:spacing w:after="100" w:afterAutospacing="1" w:line="360" w:lineRule="auto"/>
        <w:rPr>
          <w:rFonts w:ascii="Trebuchet MS" w:eastAsia="Times New Roman" w:hAnsi="Trebuchet MS" w:cs="Arial"/>
          <w:color w:val="000000"/>
          <w:kern w:val="0"/>
          <w:lang w:eastAsia="en-GB"/>
          <w14:ligatures w14:val="none"/>
        </w:rPr>
      </w:pPr>
      <w:r w:rsidRPr="00B41A58">
        <w:rPr>
          <w:rFonts w:ascii="Trebuchet MS" w:eastAsia="Times New Roman" w:hAnsi="Trebuchet MS" w:cs="Arial"/>
          <w:b/>
          <w:bCs/>
          <w:color w:val="000000"/>
          <w:kern w:val="0"/>
          <w:lang w:eastAsia="en-GB"/>
          <w14:ligatures w14:val="none"/>
        </w:rPr>
        <w:t>Next step:</w:t>
      </w:r>
      <w:r w:rsidRPr="00B41A58">
        <w:rPr>
          <w:rFonts w:ascii="Trebuchet MS" w:eastAsia="Times New Roman" w:hAnsi="Trebuchet MS" w:cs="Arial"/>
          <w:color w:val="000000"/>
          <w:kern w:val="0"/>
          <w:lang w:eastAsia="en-GB"/>
          <w14:ligatures w14:val="none"/>
        </w:rPr>
        <w:t> (Add a 1:1 verbal check-in after the video)</w:t>
      </w:r>
    </w:p>
    <w:p w14:paraId="22D7B598" w14:textId="77777777" w:rsidR="002C4A8E" w:rsidRPr="002C4A8E" w:rsidRDefault="002C4A8E" w:rsidP="264C0B61">
      <w:pPr>
        <w:spacing w:after="100" w:afterAutospacing="1" w:line="360" w:lineRule="auto"/>
        <w:ind w:left="720"/>
        <w:rPr>
          <w:rFonts w:ascii="Trebuchet MS" w:eastAsia="Times New Roman" w:hAnsi="Trebuchet MS" w:cs="Arial"/>
          <w:color w:val="000000"/>
          <w:kern w:val="0"/>
          <w:lang w:eastAsia="en-GB"/>
          <w14:ligatures w14:val="none"/>
        </w:rPr>
      </w:pPr>
    </w:p>
    <w:p w14:paraId="1A596AC9" w14:textId="79EF5C00" w:rsidR="264C0B61" w:rsidRDefault="264C0B61" w:rsidP="264C0B61">
      <w:pPr>
        <w:spacing w:afterAutospacing="1" w:line="360" w:lineRule="auto"/>
        <w:ind w:left="720"/>
        <w:rPr>
          <w:rFonts w:ascii="Trebuchet MS" w:eastAsia="Times New Roman" w:hAnsi="Trebuchet MS" w:cs="Arial"/>
          <w:color w:val="000000" w:themeColor="text1"/>
          <w:lang w:eastAsia="en-GB"/>
        </w:rPr>
      </w:pPr>
    </w:p>
    <w:p w14:paraId="51726506" w14:textId="08116EA1" w:rsidR="264C0B61" w:rsidRDefault="264C0B61" w:rsidP="264C0B61">
      <w:pPr>
        <w:spacing w:afterAutospacing="1" w:line="360" w:lineRule="auto"/>
        <w:ind w:left="720"/>
        <w:rPr>
          <w:rFonts w:ascii="Trebuchet MS" w:eastAsia="Times New Roman" w:hAnsi="Trebuchet MS" w:cs="Arial"/>
          <w:color w:val="000000" w:themeColor="text1"/>
          <w:lang w:eastAsia="en-GB"/>
        </w:rPr>
      </w:pPr>
    </w:p>
    <w:p w14:paraId="30D2DD1D" w14:textId="058ECD28" w:rsidR="0051545E" w:rsidRPr="00B41A58" w:rsidRDefault="0051545E" w:rsidP="00B41A58">
      <w:pPr>
        <w:spacing w:line="360" w:lineRule="auto"/>
        <w:jc w:val="center"/>
        <w:rPr>
          <w:rFonts w:ascii="Trebuchet MS" w:hAnsi="Trebuchet MS"/>
          <w:b/>
          <w:bCs/>
        </w:rPr>
      </w:pPr>
      <w:r w:rsidRPr="00B41A58">
        <w:rPr>
          <w:rFonts w:ascii="Trebuchet MS" w:hAnsi="Trebuchet MS"/>
          <w:b/>
          <w:bCs/>
        </w:rPr>
        <w:t xml:space="preserve">The </w:t>
      </w:r>
      <w:proofErr w:type="spellStart"/>
      <w:r w:rsidRPr="00B41A58">
        <w:rPr>
          <w:rFonts w:ascii="Trebuchet MS" w:hAnsi="Trebuchet MS"/>
          <w:b/>
          <w:bCs/>
        </w:rPr>
        <w:t>PfA</w:t>
      </w:r>
      <w:proofErr w:type="spellEnd"/>
      <w:r w:rsidRPr="00B41A58">
        <w:rPr>
          <w:rFonts w:ascii="Trebuchet MS" w:hAnsi="Trebuchet MS"/>
          <w:b/>
          <w:bCs/>
        </w:rPr>
        <w:t xml:space="preserve"> "</w:t>
      </w:r>
      <w:r w:rsidR="009E3BF8" w:rsidRPr="00B41A58">
        <w:rPr>
          <w:rFonts w:ascii="Trebuchet MS" w:hAnsi="Trebuchet MS"/>
          <w:b/>
          <w:bCs/>
        </w:rPr>
        <w:t xml:space="preserve"> UAP</w:t>
      </w:r>
      <w:r w:rsidRPr="00B41A58">
        <w:rPr>
          <w:rFonts w:ascii="Trebuchet MS" w:hAnsi="Trebuchet MS"/>
          <w:b/>
          <w:bCs/>
        </w:rPr>
        <w:t>" Audit for Lecturers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9"/>
        <w:gridCol w:w="3594"/>
        <w:gridCol w:w="3723"/>
      </w:tblGrid>
      <w:tr w:rsidR="0051545E" w:rsidRPr="00B41A58" w14:paraId="59346FCF" w14:textId="77777777" w:rsidTr="0049474D">
        <w:trPr>
          <w:tblHeader/>
          <w:tblCellSpacing w:w="15" w:type="dxa"/>
        </w:trPr>
        <w:tc>
          <w:tcPr>
            <w:tcW w:w="0" w:type="auto"/>
            <w:vAlign w:val="center"/>
            <w:hideMark/>
          </w:tcPr>
          <w:p w14:paraId="247979A7" w14:textId="77777777" w:rsidR="0051545E" w:rsidRPr="00B41A58" w:rsidRDefault="0051545E" w:rsidP="00B41A58">
            <w:pPr>
              <w:spacing w:line="360" w:lineRule="auto"/>
              <w:rPr>
                <w:rFonts w:ascii="Trebuchet MS" w:hAnsi="Trebuchet MS"/>
              </w:rPr>
            </w:pPr>
            <w:r w:rsidRPr="00B41A58">
              <w:rPr>
                <w:rFonts w:ascii="Trebuchet MS" w:hAnsi="Trebuchet MS"/>
                <w:b/>
                <w:bCs/>
              </w:rPr>
              <w:t>Pathway</w:t>
            </w:r>
          </w:p>
        </w:tc>
        <w:tc>
          <w:tcPr>
            <w:tcW w:w="0" w:type="auto"/>
            <w:vAlign w:val="center"/>
            <w:hideMark/>
          </w:tcPr>
          <w:p w14:paraId="633CC685" w14:textId="77777777" w:rsidR="0051545E" w:rsidRPr="00B41A58" w:rsidRDefault="0051545E" w:rsidP="00B41A58">
            <w:pPr>
              <w:spacing w:line="360" w:lineRule="auto"/>
              <w:rPr>
                <w:rFonts w:ascii="Trebuchet MS" w:hAnsi="Trebuchet MS"/>
              </w:rPr>
            </w:pPr>
            <w:r w:rsidRPr="00B41A58">
              <w:rPr>
                <w:rFonts w:ascii="Trebuchet MS" w:hAnsi="Trebuchet MS"/>
                <w:b/>
                <w:bCs/>
              </w:rPr>
              <w:t>Ask Yourself...</w:t>
            </w:r>
          </w:p>
        </w:tc>
        <w:tc>
          <w:tcPr>
            <w:tcW w:w="0" w:type="auto"/>
            <w:vAlign w:val="center"/>
            <w:hideMark/>
          </w:tcPr>
          <w:p w14:paraId="2D98C7C4" w14:textId="77777777" w:rsidR="0051545E" w:rsidRPr="00B41A58" w:rsidRDefault="0051545E" w:rsidP="00B41A58">
            <w:pPr>
              <w:spacing w:line="360" w:lineRule="auto"/>
              <w:rPr>
                <w:rFonts w:ascii="Trebuchet MS" w:hAnsi="Trebuchet MS"/>
              </w:rPr>
            </w:pPr>
            <w:r w:rsidRPr="00B41A58">
              <w:rPr>
                <w:rFonts w:ascii="Trebuchet MS" w:hAnsi="Trebuchet MS"/>
                <w:b/>
                <w:bCs/>
              </w:rPr>
              <w:t>One Small Change (The Buffet Option)</w:t>
            </w:r>
          </w:p>
        </w:tc>
      </w:tr>
      <w:tr w:rsidR="0051545E" w:rsidRPr="00B41A58" w14:paraId="2691630D" w14:textId="77777777" w:rsidTr="0049474D">
        <w:trPr>
          <w:tblCellSpacing w:w="15" w:type="dxa"/>
        </w:trPr>
        <w:tc>
          <w:tcPr>
            <w:tcW w:w="0" w:type="auto"/>
            <w:vAlign w:val="center"/>
            <w:hideMark/>
          </w:tcPr>
          <w:p w14:paraId="4BB24E96" w14:textId="77777777" w:rsidR="0051545E" w:rsidRPr="00B41A58" w:rsidRDefault="0051545E" w:rsidP="00B41A58">
            <w:pPr>
              <w:spacing w:line="360" w:lineRule="auto"/>
              <w:rPr>
                <w:rFonts w:ascii="Trebuchet MS" w:hAnsi="Trebuchet MS"/>
              </w:rPr>
            </w:pPr>
            <w:r w:rsidRPr="00B41A58">
              <w:rPr>
                <w:rFonts w:ascii="Trebuchet MS" w:hAnsi="Trebuchet MS"/>
                <w:b/>
                <w:bCs/>
              </w:rPr>
              <w:t>Employment</w:t>
            </w:r>
          </w:p>
        </w:tc>
        <w:tc>
          <w:tcPr>
            <w:tcW w:w="0" w:type="auto"/>
            <w:vAlign w:val="center"/>
            <w:hideMark/>
          </w:tcPr>
          <w:p w14:paraId="127DAA09" w14:textId="77777777" w:rsidR="0051545E" w:rsidRPr="00B41A58" w:rsidRDefault="0051545E" w:rsidP="00B41A58">
            <w:pPr>
              <w:spacing w:line="360" w:lineRule="auto"/>
              <w:rPr>
                <w:rFonts w:ascii="Trebuchet MS" w:hAnsi="Trebuchet MS"/>
              </w:rPr>
            </w:pPr>
            <w:r w:rsidRPr="00B41A58">
              <w:rPr>
                <w:rFonts w:ascii="Trebuchet MS" w:hAnsi="Trebuchet MS"/>
              </w:rPr>
              <w:t>Am I teaching the implicit /"unwritten rules" of this industry (punctuality, dress code)?</w:t>
            </w:r>
          </w:p>
        </w:tc>
        <w:tc>
          <w:tcPr>
            <w:tcW w:w="0" w:type="auto"/>
            <w:vAlign w:val="center"/>
            <w:hideMark/>
          </w:tcPr>
          <w:p w14:paraId="79F0D111" w14:textId="77777777" w:rsidR="0051545E" w:rsidRPr="00B41A58" w:rsidRDefault="0051545E" w:rsidP="00B41A58">
            <w:pPr>
              <w:spacing w:line="360" w:lineRule="auto"/>
              <w:rPr>
                <w:rFonts w:ascii="Trebuchet MS" w:hAnsi="Trebuchet MS"/>
              </w:rPr>
            </w:pPr>
            <w:r w:rsidRPr="00B41A58">
              <w:rPr>
                <w:rFonts w:ascii="Trebuchet MS" w:hAnsi="Trebuchet MS"/>
              </w:rPr>
              <w:t>Post a "Professional Standards" poster in the workshop that mirrors an actual job description.</w:t>
            </w:r>
          </w:p>
        </w:tc>
      </w:tr>
      <w:tr w:rsidR="0051545E" w:rsidRPr="00B41A58" w14:paraId="65A00A21" w14:textId="77777777" w:rsidTr="0049474D">
        <w:trPr>
          <w:tblCellSpacing w:w="15" w:type="dxa"/>
        </w:trPr>
        <w:tc>
          <w:tcPr>
            <w:tcW w:w="0" w:type="auto"/>
            <w:vAlign w:val="center"/>
            <w:hideMark/>
          </w:tcPr>
          <w:p w14:paraId="3291B686" w14:textId="77777777" w:rsidR="0051545E" w:rsidRPr="00B41A58" w:rsidRDefault="0051545E" w:rsidP="00B41A58">
            <w:pPr>
              <w:spacing w:line="360" w:lineRule="auto"/>
              <w:rPr>
                <w:rFonts w:ascii="Trebuchet MS" w:hAnsi="Trebuchet MS"/>
              </w:rPr>
            </w:pPr>
            <w:r w:rsidRPr="00B41A58">
              <w:rPr>
                <w:rFonts w:ascii="Trebuchet MS" w:hAnsi="Trebuchet MS"/>
                <w:b/>
                <w:bCs/>
              </w:rPr>
              <w:t>Independent Living</w:t>
            </w:r>
          </w:p>
        </w:tc>
        <w:tc>
          <w:tcPr>
            <w:tcW w:w="0" w:type="auto"/>
            <w:vAlign w:val="center"/>
            <w:hideMark/>
          </w:tcPr>
          <w:p w14:paraId="1B14137D" w14:textId="3EB6E881" w:rsidR="0051545E" w:rsidRPr="00B41A58" w:rsidRDefault="0051545E" w:rsidP="00B41A58">
            <w:pPr>
              <w:spacing w:line="360" w:lineRule="auto"/>
              <w:rPr>
                <w:rFonts w:ascii="Trebuchet MS" w:hAnsi="Trebuchet MS"/>
              </w:rPr>
            </w:pPr>
            <w:r w:rsidRPr="00B41A58">
              <w:rPr>
                <w:rFonts w:ascii="Trebuchet MS" w:hAnsi="Trebuchet MS"/>
              </w:rPr>
              <w:t xml:space="preserve">Do I solve every problem for the </w:t>
            </w:r>
            <w:r w:rsidR="00174DA0" w:rsidRPr="00B41A58">
              <w:rPr>
                <w:rFonts w:ascii="Trebuchet MS" w:hAnsi="Trebuchet MS"/>
              </w:rPr>
              <w:t>learner</w:t>
            </w:r>
            <w:r w:rsidRPr="00B41A58">
              <w:rPr>
                <w:rFonts w:ascii="Trebuchet MS" w:hAnsi="Trebuchet MS"/>
              </w:rPr>
              <w:t>, or do I give them the tools to solve it themselves?</w:t>
            </w:r>
          </w:p>
        </w:tc>
        <w:tc>
          <w:tcPr>
            <w:tcW w:w="0" w:type="auto"/>
            <w:vAlign w:val="center"/>
            <w:hideMark/>
          </w:tcPr>
          <w:p w14:paraId="6C3C6FF5" w14:textId="77777777" w:rsidR="0051545E" w:rsidRPr="00B41A58" w:rsidRDefault="0051545E" w:rsidP="00B41A58">
            <w:pPr>
              <w:spacing w:line="360" w:lineRule="auto"/>
              <w:rPr>
                <w:rFonts w:ascii="Trebuchet MS" w:hAnsi="Trebuchet MS"/>
              </w:rPr>
            </w:pPr>
            <w:r w:rsidRPr="00B41A58">
              <w:rPr>
                <w:rFonts w:ascii="Trebuchet MS" w:hAnsi="Trebuchet MS"/>
              </w:rPr>
              <w:t>Stop handing out pens/paper; have a "Self-Service Station" where they must find what they need.</w:t>
            </w:r>
          </w:p>
        </w:tc>
      </w:tr>
      <w:tr w:rsidR="0051545E" w:rsidRPr="00B41A58" w14:paraId="4E971F99" w14:textId="77777777" w:rsidTr="0049474D">
        <w:trPr>
          <w:tblCellSpacing w:w="15" w:type="dxa"/>
        </w:trPr>
        <w:tc>
          <w:tcPr>
            <w:tcW w:w="0" w:type="auto"/>
            <w:vAlign w:val="center"/>
            <w:hideMark/>
          </w:tcPr>
          <w:p w14:paraId="47B1850E" w14:textId="77777777" w:rsidR="0051545E" w:rsidRPr="00B41A58" w:rsidRDefault="0051545E" w:rsidP="00B41A58">
            <w:pPr>
              <w:spacing w:line="360" w:lineRule="auto"/>
              <w:rPr>
                <w:rFonts w:ascii="Trebuchet MS" w:hAnsi="Trebuchet MS"/>
              </w:rPr>
            </w:pPr>
            <w:r w:rsidRPr="00B41A58">
              <w:rPr>
                <w:rFonts w:ascii="Trebuchet MS" w:hAnsi="Trebuchet MS"/>
                <w:b/>
                <w:bCs/>
              </w:rPr>
              <w:t>Better Health</w:t>
            </w:r>
          </w:p>
        </w:tc>
        <w:tc>
          <w:tcPr>
            <w:tcW w:w="0" w:type="auto"/>
            <w:vAlign w:val="center"/>
            <w:hideMark/>
          </w:tcPr>
          <w:p w14:paraId="004A479A" w14:textId="77777777" w:rsidR="0051545E" w:rsidRPr="00B41A58" w:rsidRDefault="0051545E" w:rsidP="00B41A58">
            <w:pPr>
              <w:spacing w:line="360" w:lineRule="auto"/>
              <w:rPr>
                <w:rFonts w:ascii="Trebuchet MS" w:hAnsi="Trebuchet MS"/>
              </w:rPr>
            </w:pPr>
            <w:r w:rsidRPr="00B41A58">
              <w:rPr>
                <w:rFonts w:ascii="Trebuchet MS" w:hAnsi="Trebuchet MS"/>
              </w:rPr>
              <w:t>Is my classroom a "high-pressure" or "high-support" environment?</w:t>
            </w:r>
          </w:p>
        </w:tc>
        <w:tc>
          <w:tcPr>
            <w:tcW w:w="0" w:type="auto"/>
            <w:vAlign w:val="center"/>
            <w:hideMark/>
          </w:tcPr>
          <w:p w14:paraId="3CA9866F" w14:textId="77777777" w:rsidR="0051545E" w:rsidRPr="00B41A58" w:rsidRDefault="0051545E" w:rsidP="00B41A58">
            <w:pPr>
              <w:spacing w:line="360" w:lineRule="auto"/>
              <w:rPr>
                <w:rFonts w:ascii="Trebuchet MS" w:hAnsi="Trebuchet MS"/>
              </w:rPr>
            </w:pPr>
            <w:r w:rsidRPr="00B41A58">
              <w:rPr>
                <w:rFonts w:ascii="Trebuchet MS" w:hAnsi="Trebuchet MS"/>
              </w:rPr>
              <w:t>Build a "5-minute mindfulness or reset" into the middle of a long 3-hour block.</w:t>
            </w:r>
          </w:p>
        </w:tc>
      </w:tr>
      <w:tr w:rsidR="0051545E" w:rsidRPr="00B41A58" w14:paraId="389A28E4" w14:textId="77777777" w:rsidTr="0049474D">
        <w:trPr>
          <w:tblCellSpacing w:w="15" w:type="dxa"/>
        </w:trPr>
        <w:tc>
          <w:tcPr>
            <w:tcW w:w="0" w:type="auto"/>
            <w:vAlign w:val="center"/>
            <w:hideMark/>
          </w:tcPr>
          <w:p w14:paraId="16A41F8E" w14:textId="77777777" w:rsidR="0051545E" w:rsidRPr="00B41A58" w:rsidRDefault="0051545E" w:rsidP="00B41A58">
            <w:pPr>
              <w:spacing w:line="360" w:lineRule="auto"/>
              <w:rPr>
                <w:rFonts w:ascii="Trebuchet MS" w:hAnsi="Trebuchet MS"/>
              </w:rPr>
            </w:pPr>
            <w:r w:rsidRPr="00B41A58">
              <w:rPr>
                <w:rFonts w:ascii="Trebuchet MS" w:hAnsi="Trebuchet MS"/>
                <w:b/>
                <w:bCs/>
              </w:rPr>
              <w:t>Community</w:t>
            </w:r>
          </w:p>
        </w:tc>
        <w:tc>
          <w:tcPr>
            <w:tcW w:w="0" w:type="auto"/>
            <w:vAlign w:val="center"/>
            <w:hideMark/>
          </w:tcPr>
          <w:p w14:paraId="315B3E70" w14:textId="1AD011BB" w:rsidR="0051545E" w:rsidRPr="00B41A58" w:rsidRDefault="0051545E" w:rsidP="00B41A58">
            <w:pPr>
              <w:spacing w:line="360" w:lineRule="auto"/>
              <w:rPr>
                <w:rFonts w:ascii="Trebuchet MS" w:hAnsi="Trebuchet MS"/>
              </w:rPr>
            </w:pPr>
            <w:r w:rsidRPr="00B41A58">
              <w:rPr>
                <w:rFonts w:ascii="Trebuchet MS" w:hAnsi="Trebuchet MS"/>
              </w:rPr>
              <w:t xml:space="preserve">Does the </w:t>
            </w:r>
            <w:r w:rsidR="00174DA0" w:rsidRPr="00B41A58">
              <w:rPr>
                <w:rFonts w:ascii="Trebuchet MS" w:hAnsi="Trebuchet MS"/>
              </w:rPr>
              <w:t>learner</w:t>
            </w:r>
            <w:r w:rsidRPr="00B41A58">
              <w:rPr>
                <w:rFonts w:ascii="Trebuchet MS" w:hAnsi="Trebuchet MS"/>
              </w:rPr>
              <w:t xml:space="preserve"> interact with people outside of their immediate "friend group"?</w:t>
            </w:r>
          </w:p>
        </w:tc>
        <w:tc>
          <w:tcPr>
            <w:tcW w:w="0" w:type="auto"/>
            <w:vAlign w:val="center"/>
            <w:hideMark/>
          </w:tcPr>
          <w:p w14:paraId="14771CD7" w14:textId="77777777" w:rsidR="0051545E" w:rsidRPr="00B41A58" w:rsidRDefault="0051545E" w:rsidP="00B41A58">
            <w:pPr>
              <w:spacing w:line="360" w:lineRule="auto"/>
              <w:rPr>
                <w:rFonts w:ascii="Trebuchet MS" w:hAnsi="Trebuchet MS"/>
              </w:rPr>
            </w:pPr>
            <w:r w:rsidRPr="00B41A58">
              <w:rPr>
                <w:rFonts w:ascii="Trebuchet MS" w:hAnsi="Trebuchet MS"/>
              </w:rPr>
              <w:t>Use "Random Partner" generators for small group discussions to build social flexibility.</w:t>
            </w:r>
          </w:p>
        </w:tc>
      </w:tr>
    </w:tbl>
    <w:p w14:paraId="52C56B44" w14:textId="77777777" w:rsidR="00F57144" w:rsidRDefault="00F57144" w:rsidP="00B41A58">
      <w:pPr>
        <w:spacing w:line="360" w:lineRule="auto"/>
        <w:rPr>
          <w:rFonts w:ascii="Trebuchet MS" w:hAnsi="Trebuchet MS"/>
          <w:b/>
          <w:bCs/>
        </w:rPr>
      </w:pPr>
    </w:p>
    <w:p w14:paraId="436B7BC8" w14:textId="77777777" w:rsidR="002C4A8E" w:rsidRDefault="002C4A8E" w:rsidP="00B41A58">
      <w:pPr>
        <w:spacing w:line="360" w:lineRule="auto"/>
        <w:rPr>
          <w:rFonts w:ascii="Trebuchet MS" w:hAnsi="Trebuchet MS"/>
          <w:b/>
          <w:bCs/>
        </w:rPr>
      </w:pPr>
    </w:p>
    <w:p w14:paraId="626BBE0D" w14:textId="77777777" w:rsidR="002C4A8E" w:rsidRDefault="002C4A8E" w:rsidP="00B41A58">
      <w:pPr>
        <w:spacing w:line="360" w:lineRule="auto"/>
        <w:rPr>
          <w:rFonts w:ascii="Trebuchet MS" w:hAnsi="Trebuchet MS"/>
          <w:b/>
          <w:bCs/>
        </w:rPr>
      </w:pPr>
    </w:p>
    <w:p w14:paraId="35AE6FBA" w14:textId="77777777" w:rsidR="002C4A8E" w:rsidRDefault="002C4A8E" w:rsidP="00B41A58">
      <w:pPr>
        <w:spacing w:line="360" w:lineRule="auto"/>
        <w:rPr>
          <w:rFonts w:ascii="Trebuchet MS" w:hAnsi="Trebuchet MS"/>
          <w:b/>
          <w:bCs/>
        </w:rPr>
      </w:pPr>
    </w:p>
    <w:p w14:paraId="650B5558" w14:textId="6B67217D" w:rsidR="264C0B61" w:rsidRDefault="264C0B61" w:rsidP="264C0B61">
      <w:pPr>
        <w:spacing w:line="360" w:lineRule="auto"/>
        <w:rPr>
          <w:rFonts w:ascii="Trebuchet MS" w:hAnsi="Trebuchet MS"/>
          <w:b/>
          <w:bCs/>
        </w:rPr>
      </w:pPr>
    </w:p>
    <w:p w14:paraId="67C9995D" w14:textId="7AC51DC3" w:rsidR="264C0B61" w:rsidRDefault="264C0B61" w:rsidP="264C0B61">
      <w:pPr>
        <w:spacing w:line="360" w:lineRule="auto"/>
        <w:rPr>
          <w:rFonts w:ascii="Trebuchet MS" w:hAnsi="Trebuchet MS"/>
          <w:b/>
          <w:bCs/>
        </w:rPr>
      </w:pPr>
    </w:p>
    <w:p w14:paraId="2EA57704" w14:textId="76B535A5" w:rsidR="264C0B61" w:rsidRDefault="264C0B61" w:rsidP="264C0B61">
      <w:pPr>
        <w:spacing w:line="360" w:lineRule="auto"/>
        <w:rPr>
          <w:rFonts w:ascii="Trebuchet MS" w:hAnsi="Trebuchet MS"/>
          <w:b/>
          <w:bCs/>
        </w:rPr>
      </w:pPr>
    </w:p>
    <w:p w14:paraId="20A94096" w14:textId="2A62A64B" w:rsidR="264C0B61" w:rsidRDefault="264C0B61" w:rsidP="264C0B61">
      <w:pPr>
        <w:spacing w:line="360" w:lineRule="auto"/>
        <w:rPr>
          <w:rFonts w:ascii="Trebuchet MS" w:hAnsi="Trebuchet MS"/>
          <w:b/>
          <w:bCs/>
        </w:rPr>
      </w:pPr>
    </w:p>
    <w:p w14:paraId="41F878D2" w14:textId="77777777" w:rsidR="002C4A8E" w:rsidRDefault="002C4A8E" w:rsidP="00B41A58">
      <w:pPr>
        <w:spacing w:line="360" w:lineRule="auto"/>
        <w:rPr>
          <w:rFonts w:ascii="Trebuchet MS" w:hAnsi="Trebuchet MS"/>
          <w:b/>
          <w:bCs/>
        </w:rPr>
      </w:pPr>
    </w:p>
    <w:p w14:paraId="4FDB37FE" w14:textId="77777777" w:rsidR="002C4A8E" w:rsidRDefault="002C4A8E" w:rsidP="00B41A58">
      <w:pPr>
        <w:spacing w:line="360" w:lineRule="auto"/>
        <w:rPr>
          <w:rFonts w:ascii="Trebuchet MS" w:hAnsi="Trebuchet MS"/>
          <w:b/>
          <w:bCs/>
        </w:rPr>
      </w:pPr>
    </w:p>
    <w:p w14:paraId="7D200DF0" w14:textId="23D3FC53" w:rsidR="002A5F9A" w:rsidRPr="00B41A58" w:rsidRDefault="002A5F9A" w:rsidP="00B41A58">
      <w:pPr>
        <w:spacing w:line="360" w:lineRule="auto"/>
        <w:rPr>
          <w:rFonts w:ascii="Trebuchet MS" w:hAnsi="Trebuchet MS"/>
          <w:b/>
          <w:bCs/>
        </w:rPr>
      </w:pPr>
      <w:proofErr w:type="spellStart"/>
      <w:r>
        <w:rPr>
          <w:rFonts w:ascii="Trebuchet MS" w:hAnsi="Trebuchet MS"/>
          <w:b/>
          <w:bCs/>
        </w:rPr>
        <w:t>Elklan</w:t>
      </w:r>
      <w:proofErr w:type="spellEnd"/>
      <w:r>
        <w:rPr>
          <w:rFonts w:ascii="Trebuchet MS" w:hAnsi="Trebuchet MS"/>
          <w:b/>
          <w:bCs/>
        </w:rPr>
        <w:t xml:space="preserve"> Communication Model</w:t>
      </w:r>
    </w:p>
    <w:p w14:paraId="25915219" w14:textId="0D420C34" w:rsidR="00C35134" w:rsidRPr="00B41A58" w:rsidRDefault="002A5F9A" w:rsidP="002C4A8E">
      <w:pPr>
        <w:spacing w:line="360" w:lineRule="auto"/>
        <w:jc w:val="center"/>
        <w:rPr>
          <w:rFonts w:ascii="Trebuchet MS" w:hAnsi="Trebuchet MS"/>
        </w:rPr>
      </w:pPr>
      <w:r w:rsidRPr="00FA41C1">
        <w:rPr>
          <w:noProof/>
        </w:rPr>
        <w:drawing>
          <wp:inline distT="0" distB="0" distL="0" distR="0" wp14:anchorId="39DAD2A6" wp14:editId="1AD00725">
            <wp:extent cx="4837232" cy="5667375"/>
            <wp:effectExtent l="0" t="0" r="1905" b="0"/>
            <wp:docPr id="535802047" name="Picture 3" descr="A diagram of a speech langu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02047" name="Picture 3" descr="A diagram of a speech languag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583" cy="5674815"/>
                    </a:xfrm>
                    <a:prstGeom prst="rect">
                      <a:avLst/>
                    </a:prstGeom>
                    <a:noFill/>
                    <a:ln>
                      <a:noFill/>
                    </a:ln>
                  </pic:spPr>
                </pic:pic>
              </a:graphicData>
            </a:graphic>
          </wp:inline>
        </w:drawing>
      </w:r>
    </w:p>
    <w:sectPr w:rsidR="00C35134" w:rsidRPr="00B41A5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7EF28" w14:textId="77777777" w:rsidR="00F12BB0" w:rsidRDefault="00F12BB0" w:rsidP="00430CB5">
      <w:pPr>
        <w:spacing w:after="0" w:line="240" w:lineRule="auto"/>
      </w:pPr>
      <w:r>
        <w:separator/>
      </w:r>
    </w:p>
  </w:endnote>
  <w:endnote w:type="continuationSeparator" w:id="0">
    <w:p w14:paraId="0CE571A4" w14:textId="77777777" w:rsidR="00F12BB0" w:rsidRDefault="00F12BB0" w:rsidP="0043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05B83" w14:textId="77777777" w:rsidR="00F12BB0" w:rsidRDefault="00F12BB0" w:rsidP="00430CB5">
      <w:pPr>
        <w:spacing w:after="0" w:line="240" w:lineRule="auto"/>
      </w:pPr>
      <w:r>
        <w:separator/>
      </w:r>
    </w:p>
  </w:footnote>
  <w:footnote w:type="continuationSeparator" w:id="0">
    <w:p w14:paraId="21334309" w14:textId="77777777" w:rsidR="00F12BB0" w:rsidRDefault="00F12BB0" w:rsidP="00430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EDDB7F3" w14:paraId="7A7CCBA4" w14:textId="77777777" w:rsidTr="1EDDB7F3">
      <w:trPr>
        <w:trHeight w:val="300"/>
      </w:trPr>
      <w:tc>
        <w:tcPr>
          <w:tcW w:w="3005" w:type="dxa"/>
        </w:tcPr>
        <w:p w14:paraId="46C6994A" w14:textId="5ECD2A09" w:rsidR="1EDDB7F3" w:rsidRDefault="1EDDB7F3" w:rsidP="1EDDB7F3">
          <w:pPr>
            <w:pStyle w:val="Header"/>
            <w:ind w:left="-115"/>
          </w:pPr>
        </w:p>
      </w:tc>
      <w:tc>
        <w:tcPr>
          <w:tcW w:w="3005" w:type="dxa"/>
        </w:tcPr>
        <w:p w14:paraId="46D9B3F4" w14:textId="45820843" w:rsidR="1EDDB7F3" w:rsidRDefault="1EDDB7F3" w:rsidP="1EDDB7F3">
          <w:pPr>
            <w:pStyle w:val="Header"/>
            <w:jc w:val="center"/>
          </w:pPr>
        </w:p>
      </w:tc>
      <w:tc>
        <w:tcPr>
          <w:tcW w:w="3005" w:type="dxa"/>
        </w:tcPr>
        <w:p w14:paraId="0D2039A6" w14:textId="23EB2170" w:rsidR="1EDDB7F3" w:rsidRDefault="1EDDB7F3" w:rsidP="1EDDB7F3">
          <w:pPr>
            <w:pStyle w:val="Header"/>
            <w:ind w:right="-115"/>
            <w:jc w:val="right"/>
          </w:pPr>
        </w:p>
      </w:tc>
    </w:tr>
  </w:tbl>
  <w:p w14:paraId="6D5FE029" w14:textId="6B02C4DB" w:rsidR="1EDDB7F3" w:rsidRDefault="1EDDB7F3" w:rsidP="1EDDB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7232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3392C"/>
    <w:multiLevelType w:val="multilevel"/>
    <w:tmpl w:val="3DB8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95F72"/>
    <w:multiLevelType w:val="multilevel"/>
    <w:tmpl w:val="F718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8235C"/>
    <w:multiLevelType w:val="multilevel"/>
    <w:tmpl w:val="75F2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AAA"/>
    <w:multiLevelType w:val="multilevel"/>
    <w:tmpl w:val="7C3A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F3C27"/>
    <w:multiLevelType w:val="hybridMultilevel"/>
    <w:tmpl w:val="D85AB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76183"/>
    <w:multiLevelType w:val="multilevel"/>
    <w:tmpl w:val="4D76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A5988"/>
    <w:multiLevelType w:val="multilevel"/>
    <w:tmpl w:val="1E0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155FD"/>
    <w:multiLevelType w:val="multilevel"/>
    <w:tmpl w:val="068A4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B8384B"/>
    <w:multiLevelType w:val="multilevel"/>
    <w:tmpl w:val="922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A4D41"/>
    <w:multiLevelType w:val="multilevel"/>
    <w:tmpl w:val="DC3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62D2B"/>
    <w:multiLevelType w:val="multilevel"/>
    <w:tmpl w:val="F33E1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053A9"/>
    <w:multiLevelType w:val="multilevel"/>
    <w:tmpl w:val="8E34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ED5A74"/>
    <w:multiLevelType w:val="multilevel"/>
    <w:tmpl w:val="DE30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996349"/>
    <w:multiLevelType w:val="multilevel"/>
    <w:tmpl w:val="453E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11774F"/>
    <w:multiLevelType w:val="multilevel"/>
    <w:tmpl w:val="B3E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54121"/>
    <w:multiLevelType w:val="multilevel"/>
    <w:tmpl w:val="9D94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B5B1A"/>
    <w:multiLevelType w:val="multilevel"/>
    <w:tmpl w:val="5F50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245F6"/>
    <w:multiLevelType w:val="multilevel"/>
    <w:tmpl w:val="4F3C0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992A6C"/>
    <w:multiLevelType w:val="multilevel"/>
    <w:tmpl w:val="7E26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1382C"/>
    <w:multiLevelType w:val="multilevel"/>
    <w:tmpl w:val="3924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0F0B2D"/>
    <w:multiLevelType w:val="multilevel"/>
    <w:tmpl w:val="BCFE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85C89"/>
    <w:multiLevelType w:val="multilevel"/>
    <w:tmpl w:val="868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A72B1"/>
    <w:multiLevelType w:val="multilevel"/>
    <w:tmpl w:val="9A2E3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CB068F"/>
    <w:multiLevelType w:val="multilevel"/>
    <w:tmpl w:val="861A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AF58A0"/>
    <w:multiLevelType w:val="multilevel"/>
    <w:tmpl w:val="F718E1F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F90462"/>
    <w:multiLevelType w:val="multilevel"/>
    <w:tmpl w:val="BA74A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A45BE"/>
    <w:multiLevelType w:val="multilevel"/>
    <w:tmpl w:val="9C2E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966863"/>
    <w:multiLevelType w:val="multilevel"/>
    <w:tmpl w:val="C0D8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D07A77"/>
    <w:multiLevelType w:val="multilevel"/>
    <w:tmpl w:val="F354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86C3D"/>
    <w:multiLevelType w:val="multilevel"/>
    <w:tmpl w:val="6EC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D0A39"/>
    <w:multiLevelType w:val="multilevel"/>
    <w:tmpl w:val="A770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AC65CD"/>
    <w:multiLevelType w:val="multilevel"/>
    <w:tmpl w:val="80245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43630D"/>
    <w:multiLevelType w:val="multilevel"/>
    <w:tmpl w:val="8A52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61B1D"/>
    <w:multiLevelType w:val="multilevel"/>
    <w:tmpl w:val="B87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B75007"/>
    <w:multiLevelType w:val="multilevel"/>
    <w:tmpl w:val="D002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C6D1C"/>
    <w:multiLevelType w:val="multilevel"/>
    <w:tmpl w:val="5226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152906"/>
    <w:multiLevelType w:val="multilevel"/>
    <w:tmpl w:val="E9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D82318"/>
    <w:multiLevelType w:val="hybridMultilevel"/>
    <w:tmpl w:val="35B0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B7F72"/>
    <w:multiLevelType w:val="multilevel"/>
    <w:tmpl w:val="1BFA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B5802"/>
    <w:multiLevelType w:val="multilevel"/>
    <w:tmpl w:val="32123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83750D"/>
    <w:multiLevelType w:val="multilevel"/>
    <w:tmpl w:val="A60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2914AA"/>
    <w:multiLevelType w:val="multilevel"/>
    <w:tmpl w:val="C57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8747B7"/>
    <w:multiLevelType w:val="hybridMultilevel"/>
    <w:tmpl w:val="0D94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123F5"/>
    <w:multiLevelType w:val="hybridMultilevel"/>
    <w:tmpl w:val="5E52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B27E0"/>
    <w:multiLevelType w:val="multilevel"/>
    <w:tmpl w:val="E45A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B63D7"/>
    <w:multiLevelType w:val="multilevel"/>
    <w:tmpl w:val="E9C6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BF2438"/>
    <w:multiLevelType w:val="hybridMultilevel"/>
    <w:tmpl w:val="CEF4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51719A"/>
    <w:multiLevelType w:val="multilevel"/>
    <w:tmpl w:val="BFBE9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D12774"/>
    <w:multiLevelType w:val="multilevel"/>
    <w:tmpl w:val="850E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481186"/>
    <w:multiLevelType w:val="multilevel"/>
    <w:tmpl w:val="F718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0682697">
    <w:abstractNumId w:val="0"/>
  </w:num>
  <w:num w:numId="2" w16cid:durableId="977078319">
    <w:abstractNumId w:val="41"/>
  </w:num>
  <w:num w:numId="3" w16cid:durableId="1134912904">
    <w:abstractNumId w:val="45"/>
  </w:num>
  <w:num w:numId="4" w16cid:durableId="1692685456">
    <w:abstractNumId w:val="34"/>
  </w:num>
  <w:num w:numId="5" w16cid:durableId="2066641575">
    <w:abstractNumId w:val="30"/>
  </w:num>
  <w:num w:numId="6" w16cid:durableId="1572233018">
    <w:abstractNumId w:val="24"/>
  </w:num>
  <w:num w:numId="7" w16cid:durableId="585840522">
    <w:abstractNumId w:val="1"/>
  </w:num>
  <w:num w:numId="8" w16cid:durableId="127942625">
    <w:abstractNumId w:val="37"/>
  </w:num>
  <w:num w:numId="9" w16cid:durableId="102774331">
    <w:abstractNumId w:val="12"/>
  </w:num>
  <w:num w:numId="10" w16cid:durableId="924342468">
    <w:abstractNumId w:val="17"/>
  </w:num>
  <w:num w:numId="11" w16cid:durableId="1874423493">
    <w:abstractNumId w:val="4"/>
  </w:num>
  <w:num w:numId="12" w16cid:durableId="1108039214">
    <w:abstractNumId w:val="29"/>
  </w:num>
  <w:num w:numId="13" w16cid:durableId="1429350413">
    <w:abstractNumId w:val="40"/>
  </w:num>
  <w:num w:numId="14" w16cid:durableId="456221228">
    <w:abstractNumId w:val="23"/>
  </w:num>
  <w:num w:numId="15" w16cid:durableId="94863175">
    <w:abstractNumId w:val="20"/>
  </w:num>
  <w:num w:numId="16" w16cid:durableId="280695007">
    <w:abstractNumId w:val="6"/>
  </w:num>
  <w:num w:numId="17" w16cid:durableId="804158626">
    <w:abstractNumId w:val="31"/>
  </w:num>
  <w:num w:numId="18" w16cid:durableId="1533229700">
    <w:abstractNumId w:val="19"/>
  </w:num>
  <w:num w:numId="19" w16cid:durableId="838808003">
    <w:abstractNumId w:val="7"/>
  </w:num>
  <w:num w:numId="20" w16cid:durableId="1351108972">
    <w:abstractNumId w:val="27"/>
  </w:num>
  <w:num w:numId="21" w16cid:durableId="468521135">
    <w:abstractNumId w:val="46"/>
  </w:num>
  <w:num w:numId="22" w16cid:durableId="1759014393">
    <w:abstractNumId w:val="49"/>
  </w:num>
  <w:num w:numId="23" w16cid:durableId="183715740">
    <w:abstractNumId w:val="44"/>
  </w:num>
  <w:num w:numId="24" w16cid:durableId="758409148">
    <w:abstractNumId w:val="43"/>
  </w:num>
  <w:num w:numId="25" w16cid:durableId="495003590">
    <w:abstractNumId w:val="5"/>
  </w:num>
  <w:num w:numId="26" w16cid:durableId="914587075">
    <w:abstractNumId w:val="38"/>
  </w:num>
  <w:num w:numId="27" w16cid:durableId="402336530">
    <w:abstractNumId w:val="47"/>
  </w:num>
  <w:num w:numId="28" w16cid:durableId="408885798">
    <w:abstractNumId w:val="13"/>
  </w:num>
  <w:num w:numId="29" w16cid:durableId="1079981349">
    <w:abstractNumId w:val="36"/>
  </w:num>
  <w:num w:numId="30" w16cid:durableId="1768038400">
    <w:abstractNumId w:val="3"/>
  </w:num>
  <w:num w:numId="31" w16cid:durableId="941301563">
    <w:abstractNumId w:val="28"/>
  </w:num>
  <w:num w:numId="32" w16cid:durableId="335117228">
    <w:abstractNumId w:val="39"/>
  </w:num>
  <w:num w:numId="33" w16cid:durableId="1525634644">
    <w:abstractNumId w:val="26"/>
  </w:num>
  <w:num w:numId="34" w16cid:durableId="1956910087">
    <w:abstractNumId w:val="10"/>
  </w:num>
  <w:num w:numId="35" w16cid:durableId="800539186">
    <w:abstractNumId w:val="11"/>
  </w:num>
  <w:num w:numId="36" w16cid:durableId="705640147">
    <w:abstractNumId w:val="18"/>
  </w:num>
  <w:num w:numId="37" w16cid:durableId="1911842991">
    <w:abstractNumId w:val="48"/>
  </w:num>
  <w:num w:numId="38" w16cid:durableId="1704592304">
    <w:abstractNumId w:val="33"/>
  </w:num>
  <w:num w:numId="39" w16cid:durableId="878783426">
    <w:abstractNumId w:val="14"/>
  </w:num>
  <w:num w:numId="40" w16cid:durableId="512456293">
    <w:abstractNumId w:val="50"/>
  </w:num>
  <w:num w:numId="41" w16cid:durableId="1276056708">
    <w:abstractNumId w:val="21"/>
  </w:num>
  <w:num w:numId="42" w16cid:durableId="310989374">
    <w:abstractNumId w:val="16"/>
  </w:num>
  <w:num w:numId="43" w16cid:durableId="1969817056">
    <w:abstractNumId w:val="42"/>
  </w:num>
  <w:num w:numId="44" w16cid:durableId="2078554849">
    <w:abstractNumId w:val="8"/>
  </w:num>
  <w:num w:numId="45" w16cid:durableId="1091924865">
    <w:abstractNumId w:val="25"/>
  </w:num>
  <w:num w:numId="46" w16cid:durableId="976107135">
    <w:abstractNumId w:val="9"/>
  </w:num>
  <w:num w:numId="47" w16cid:durableId="1856648783">
    <w:abstractNumId w:val="35"/>
  </w:num>
  <w:num w:numId="48" w16cid:durableId="251817694">
    <w:abstractNumId w:val="22"/>
  </w:num>
  <w:num w:numId="49" w16cid:durableId="1891184212">
    <w:abstractNumId w:val="2"/>
  </w:num>
  <w:num w:numId="50" w16cid:durableId="1659572108">
    <w:abstractNumId w:val="32"/>
  </w:num>
  <w:num w:numId="51" w16cid:durableId="1030958791">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37"/>
    <w:rsid w:val="00063C32"/>
    <w:rsid w:val="00070425"/>
    <w:rsid w:val="000954DB"/>
    <w:rsid w:val="000C7181"/>
    <w:rsid w:val="000F1FF8"/>
    <w:rsid w:val="00107D27"/>
    <w:rsid w:val="00132774"/>
    <w:rsid w:val="00146A19"/>
    <w:rsid w:val="00146A5A"/>
    <w:rsid w:val="00152DE2"/>
    <w:rsid w:val="00174DA0"/>
    <w:rsid w:val="00192575"/>
    <w:rsid w:val="00240430"/>
    <w:rsid w:val="00272D6C"/>
    <w:rsid w:val="002749D5"/>
    <w:rsid w:val="00285885"/>
    <w:rsid w:val="002A5F9A"/>
    <w:rsid w:val="002C4A8E"/>
    <w:rsid w:val="002D3E35"/>
    <w:rsid w:val="002D5475"/>
    <w:rsid w:val="002D587B"/>
    <w:rsid w:val="002F48B3"/>
    <w:rsid w:val="003020B6"/>
    <w:rsid w:val="003364C0"/>
    <w:rsid w:val="00351838"/>
    <w:rsid w:val="00351AA0"/>
    <w:rsid w:val="003756E4"/>
    <w:rsid w:val="003B6125"/>
    <w:rsid w:val="003E6A1E"/>
    <w:rsid w:val="00430CB5"/>
    <w:rsid w:val="00452878"/>
    <w:rsid w:val="00465579"/>
    <w:rsid w:val="0049474D"/>
    <w:rsid w:val="004B6494"/>
    <w:rsid w:val="004D5113"/>
    <w:rsid w:val="0051545E"/>
    <w:rsid w:val="005877FC"/>
    <w:rsid w:val="00657080"/>
    <w:rsid w:val="0067149D"/>
    <w:rsid w:val="0067393E"/>
    <w:rsid w:val="00675041"/>
    <w:rsid w:val="00681FD5"/>
    <w:rsid w:val="006A57C3"/>
    <w:rsid w:val="006E3ED0"/>
    <w:rsid w:val="006F0736"/>
    <w:rsid w:val="00725155"/>
    <w:rsid w:val="00745912"/>
    <w:rsid w:val="007C2A37"/>
    <w:rsid w:val="00801FE1"/>
    <w:rsid w:val="00831258"/>
    <w:rsid w:val="0085186C"/>
    <w:rsid w:val="008737DB"/>
    <w:rsid w:val="00881A0C"/>
    <w:rsid w:val="008E0F1F"/>
    <w:rsid w:val="008E2DD2"/>
    <w:rsid w:val="008E6243"/>
    <w:rsid w:val="009252AF"/>
    <w:rsid w:val="009804E0"/>
    <w:rsid w:val="009820F7"/>
    <w:rsid w:val="00996EE5"/>
    <w:rsid w:val="009E3BF8"/>
    <w:rsid w:val="009E72EE"/>
    <w:rsid w:val="00A01E0C"/>
    <w:rsid w:val="00A3268D"/>
    <w:rsid w:val="00A41207"/>
    <w:rsid w:val="00A455EB"/>
    <w:rsid w:val="00A525A2"/>
    <w:rsid w:val="00AE25AA"/>
    <w:rsid w:val="00B40489"/>
    <w:rsid w:val="00B41A58"/>
    <w:rsid w:val="00B74520"/>
    <w:rsid w:val="00B91472"/>
    <w:rsid w:val="00BC271E"/>
    <w:rsid w:val="00BD4227"/>
    <w:rsid w:val="00BE1BEF"/>
    <w:rsid w:val="00C02BB0"/>
    <w:rsid w:val="00C26A01"/>
    <w:rsid w:val="00C32050"/>
    <w:rsid w:val="00C35134"/>
    <w:rsid w:val="00C4257E"/>
    <w:rsid w:val="00C86093"/>
    <w:rsid w:val="00CC723F"/>
    <w:rsid w:val="00CD6346"/>
    <w:rsid w:val="00CE6D57"/>
    <w:rsid w:val="00D33881"/>
    <w:rsid w:val="00D5251D"/>
    <w:rsid w:val="00D55A2C"/>
    <w:rsid w:val="00D7468D"/>
    <w:rsid w:val="00D91F53"/>
    <w:rsid w:val="00DE3069"/>
    <w:rsid w:val="00DF1544"/>
    <w:rsid w:val="00E0399F"/>
    <w:rsid w:val="00E178AD"/>
    <w:rsid w:val="00E263FE"/>
    <w:rsid w:val="00E60697"/>
    <w:rsid w:val="00E7550A"/>
    <w:rsid w:val="00E95184"/>
    <w:rsid w:val="00EB7F66"/>
    <w:rsid w:val="00EE23DD"/>
    <w:rsid w:val="00F12BB0"/>
    <w:rsid w:val="00F57144"/>
    <w:rsid w:val="00F85D64"/>
    <w:rsid w:val="00FE2E8B"/>
    <w:rsid w:val="00FE7986"/>
    <w:rsid w:val="00FF4E53"/>
    <w:rsid w:val="00FF653D"/>
    <w:rsid w:val="0551BA32"/>
    <w:rsid w:val="0B3F8234"/>
    <w:rsid w:val="0C0BF8F4"/>
    <w:rsid w:val="0CD4E503"/>
    <w:rsid w:val="0E1AFFA4"/>
    <w:rsid w:val="0ED08EC6"/>
    <w:rsid w:val="12298428"/>
    <w:rsid w:val="1339052B"/>
    <w:rsid w:val="14370875"/>
    <w:rsid w:val="1452B90D"/>
    <w:rsid w:val="14BD88B9"/>
    <w:rsid w:val="1A3D82B5"/>
    <w:rsid w:val="1BC3300E"/>
    <w:rsid w:val="1C293441"/>
    <w:rsid w:val="1CF69789"/>
    <w:rsid w:val="1D1EE282"/>
    <w:rsid w:val="1EA9B86A"/>
    <w:rsid w:val="1EDDB7F3"/>
    <w:rsid w:val="23637D53"/>
    <w:rsid w:val="2612DC91"/>
    <w:rsid w:val="264C0B61"/>
    <w:rsid w:val="28433F6C"/>
    <w:rsid w:val="2A6AE268"/>
    <w:rsid w:val="2A744293"/>
    <w:rsid w:val="2C43678A"/>
    <w:rsid w:val="2C6AE6D9"/>
    <w:rsid w:val="32148F50"/>
    <w:rsid w:val="32591F09"/>
    <w:rsid w:val="34F45230"/>
    <w:rsid w:val="36363281"/>
    <w:rsid w:val="3866F307"/>
    <w:rsid w:val="3B1D6F76"/>
    <w:rsid w:val="3E6B2D59"/>
    <w:rsid w:val="3F9980F3"/>
    <w:rsid w:val="4556D286"/>
    <w:rsid w:val="4820E69A"/>
    <w:rsid w:val="4F541B87"/>
    <w:rsid w:val="4FF38E1C"/>
    <w:rsid w:val="50B4A9AE"/>
    <w:rsid w:val="551F291C"/>
    <w:rsid w:val="5A681BA0"/>
    <w:rsid w:val="630FEEB2"/>
    <w:rsid w:val="64D2FFB3"/>
    <w:rsid w:val="654E6AEC"/>
    <w:rsid w:val="668A09BD"/>
    <w:rsid w:val="66AAA1A5"/>
    <w:rsid w:val="66BBC5F8"/>
    <w:rsid w:val="6AE71DF3"/>
    <w:rsid w:val="6E8912F4"/>
    <w:rsid w:val="70434FEE"/>
    <w:rsid w:val="71722540"/>
    <w:rsid w:val="77019CEC"/>
    <w:rsid w:val="7A7CBE26"/>
    <w:rsid w:val="7DE2EE69"/>
    <w:rsid w:val="7DF00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BA9C5"/>
  <w15:chartTrackingRefBased/>
  <w15:docId w15:val="{84121EE1-A636-4C67-BB66-72A7103B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A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2A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2A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A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A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A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A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A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A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A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2A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2A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A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A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A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A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A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A37"/>
    <w:rPr>
      <w:rFonts w:eastAsiaTheme="majorEastAsia" w:cstheme="majorBidi"/>
      <w:color w:val="272727" w:themeColor="text1" w:themeTint="D8"/>
    </w:rPr>
  </w:style>
  <w:style w:type="paragraph" w:styleId="Title">
    <w:name w:val="Title"/>
    <w:basedOn w:val="Normal"/>
    <w:next w:val="Normal"/>
    <w:link w:val="TitleChar"/>
    <w:uiPriority w:val="10"/>
    <w:qFormat/>
    <w:rsid w:val="007C2A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A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A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A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A37"/>
    <w:pPr>
      <w:spacing w:before="160"/>
      <w:jc w:val="center"/>
    </w:pPr>
    <w:rPr>
      <w:i/>
      <w:iCs/>
      <w:color w:val="404040" w:themeColor="text1" w:themeTint="BF"/>
    </w:rPr>
  </w:style>
  <w:style w:type="character" w:customStyle="1" w:styleId="QuoteChar">
    <w:name w:val="Quote Char"/>
    <w:basedOn w:val="DefaultParagraphFont"/>
    <w:link w:val="Quote"/>
    <w:uiPriority w:val="29"/>
    <w:rsid w:val="007C2A37"/>
    <w:rPr>
      <w:i/>
      <w:iCs/>
      <w:color w:val="404040" w:themeColor="text1" w:themeTint="BF"/>
    </w:rPr>
  </w:style>
  <w:style w:type="paragraph" w:styleId="ListParagraph">
    <w:name w:val="List Paragraph"/>
    <w:basedOn w:val="Normal"/>
    <w:uiPriority w:val="34"/>
    <w:qFormat/>
    <w:rsid w:val="007C2A37"/>
    <w:pPr>
      <w:ind w:left="720"/>
      <w:contextualSpacing/>
    </w:pPr>
  </w:style>
  <w:style w:type="character" w:styleId="IntenseEmphasis">
    <w:name w:val="Intense Emphasis"/>
    <w:basedOn w:val="DefaultParagraphFont"/>
    <w:uiPriority w:val="21"/>
    <w:qFormat/>
    <w:rsid w:val="007C2A37"/>
    <w:rPr>
      <w:i/>
      <w:iCs/>
      <w:color w:val="0F4761" w:themeColor="accent1" w:themeShade="BF"/>
    </w:rPr>
  </w:style>
  <w:style w:type="paragraph" w:styleId="IntenseQuote">
    <w:name w:val="Intense Quote"/>
    <w:basedOn w:val="Normal"/>
    <w:next w:val="Normal"/>
    <w:link w:val="IntenseQuoteChar"/>
    <w:uiPriority w:val="30"/>
    <w:qFormat/>
    <w:rsid w:val="007C2A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A37"/>
    <w:rPr>
      <w:i/>
      <w:iCs/>
      <w:color w:val="0F4761" w:themeColor="accent1" w:themeShade="BF"/>
    </w:rPr>
  </w:style>
  <w:style w:type="character" w:styleId="IntenseReference">
    <w:name w:val="Intense Reference"/>
    <w:basedOn w:val="DefaultParagraphFont"/>
    <w:uiPriority w:val="32"/>
    <w:qFormat/>
    <w:rsid w:val="007C2A37"/>
    <w:rPr>
      <w:b/>
      <w:bCs/>
      <w:smallCaps/>
      <w:color w:val="0F4761" w:themeColor="accent1" w:themeShade="BF"/>
      <w:spacing w:val="5"/>
    </w:rPr>
  </w:style>
  <w:style w:type="paragraph" w:styleId="ListBullet">
    <w:name w:val="List Bullet"/>
    <w:basedOn w:val="Normal"/>
    <w:uiPriority w:val="99"/>
    <w:unhideWhenUsed/>
    <w:rsid w:val="007C2A37"/>
    <w:pPr>
      <w:numPr>
        <w:numId w:val="1"/>
      </w:numPr>
      <w:contextualSpacing/>
    </w:pPr>
  </w:style>
  <w:style w:type="paragraph" w:styleId="NormalWeb">
    <w:name w:val="Normal (Web)"/>
    <w:basedOn w:val="Normal"/>
    <w:uiPriority w:val="99"/>
    <w:semiHidden/>
    <w:unhideWhenUsed/>
    <w:rsid w:val="00146A5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146A5A"/>
  </w:style>
  <w:style w:type="character" w:styleId="Strong">
    <w:name w:val="Strong"/>
    <w:basedOn w:val="DefaultParagraphFont"/>
    <w:uiPriority w:val="22"/>
    <w:qFormat/>
    <w:rsid w:val="00146A5A"/>
    <w:rPr>
      <w:b/>
      <w:bCs/>
    </w:rPr>
  </w:style>
  <w:style w:type="paragraph" w:styleId="Header">
    <w:name w:val="header"/>
    <w:basedOn w:val="Normal"/>
    <w:link w:val="HeaderChar"/>
    <w:uiPriority w:val="99"/>
    <w:unhideWhenUsed/>
    <w:rsid w:val="00430C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CB5"/>
  </w:style>
  <w:style w:type="paragraph" w:styleId="Footer">
    <w:name w:val="footer"/>
    <w:basedOn w:val="Normal"/>
    <w:link w:val="FooterChar"/>
    <w:uiPriority w:val="99"/>
    <w:unhideWhenUsed/>
    <w:rsid w:val="00430C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CB5"/>
  </w:style>
  <w:style w:type="numbering" w:customStyle="1" w:styleId="CurrentList1">
    <w:name w:val="Current List1"/>
    <w:uiPriority w:val="99"/>
    <w:rsid w:val="00B40489"/>
    <w:pPr>
      <w:numPr>
        <w:numId w:val="45"/>
      </w:numPr>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62095">
      <w:bodyDiv w:val="1"/>
      <w:marLeft w:val="0"/>
      <w:marRight w:val="0"/>
      <w:marTop w:val="0"/>
      <w:marBottom w:val="0"/>
      <w:divBdr>
        <w:top w:val="none" w:sz="0" w:space="0" w:color="auto"/>
        <w:left w:val="none" w:sz="0" w:space="0" w:color="auto"/>
        <w:bottom w:val="none" w:sz="0" w:space="0" w:color="auto"/>
        <w:right w:val="none" w:sz="0" w:space="0" w:color="auto"/>
      </w:divBdr>
    </w:div>
    <w:div w:id="422536972">
      <w:bodyDiv w:val="1"/>
      <w:marLeft w:val="0"/>
      <w:marRight w:val="0"/>
      <w:marTop w:val="0"/>
      <w:marBottom w:val="0"/>
      <w:divBdr>
        <w:top w:val="none" w:sz="0" w:space="0" w:color="auto"/>
        <w:left w:val="none" w:sz="0" w:space="0" w:color="auto"/>
        <w:bottom w:val="none" w:sz="0" w:space="0" w:color="auto"/>
        <w:right w:val="none" w:sz="0" w:space="0" w:color="auto"/>
      </w:divBdr>
      <w:divsChild>
        <w:div w:id="1703676836">
          <w:marLeft w:val="0"/>
          <w:marRight w:val="0"/>
          <w:marTop w:val="0"/>
          <w:marBottom w:val="0"/>
          <w:divBdr>
            <w:top w:val="none" w:sz="0" w:space="0" w:color="auto"/>
            <w:left w:val="none" w:sz="0" w:space="0" w:color="auto"/>
            <w:bottom w:val="none" w:sz="0" w:space="0" w:color="auto"/>
            <w:right w:val="none" w:sz="0" w:space="0" w:color="auto"/>
          </w:divBdr>
        </w:div>
      </w:divsChild>
    </w:div>
    <w:div w:id="1795100712">
      <w:bodyDiv w:val="1"/>
      <w:marLeft w:val="0"/>
      <w:marRight w:val="0"/>
      <w:marTop w:val="0"/>
      <w:marBottom w:val="0"/>
      <w:divBdr>
        <w:top w:val="none" w:sz="0" w:space="0" w:color="auto"/>
        <w:left w:val="none" w:sz="0" w:space="0" w:color="auto"/>
        <w:bottom w:val="none" w:sz="0" w:space="0" w:color="auto"/>
        <w:right w:val="none" w:sz="0" w:space="0" w:color="auto"/>
      </w:divBdr>
    </w:div>
    <w:div w:id="1937791095">
      <w:bodyDiv w:val="1"/>
      <w:marLeft w:val="0"/>
      <w:marRight w:val="0"/>
      <w:marTop w:val="0"/>
      <w:marBottom w:val="0"/>
      <w:divBdr>
        <w:top w:val="none" w:sz="0" w:space="0" w:color="auto"/>
        <w:left w:val="none" w:sz="0" w:space="0" w:color="auto"/>
        <w:bottom w:val="none" w:sz="0" w:space="0" w:color="auto"/>
        <w:right w:val="none" w:sz="0" w:space="0" w:color="auto"/>
      </w:divBdr>
      <w:divsChild>
        <w:div w:id="1400979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8034723A2F847BAF5AD2E6B2E0364" ma:contentTypeVersion="15" ma:contentTypeDescription="Create a new document." ma:contentTypeScope="" ma:versionID="eb67272e5847270743b727851acad37b">
  <xsd:schema xmlns:xsd="http://www.w3.org/2001/XMLSchema" xmlns:xs="http://www.w3.org/2001/XMLSchema" xmlns:p="http://schemas.microsoft.com/office/2006/metadata/properties" xmlns:ns2="86d7ffaa-1663-4460-be76-bdcb80e2cf7b" xmlns:ns3="cb7743dc-bb23-46a4-a237-5ff7e155492e" targetNamespace="http://schemas.microsoft.com/office/2006/metadata/properties" ma:root="true" ma:fieldsID="6ef30d2fa3e9bcbd007205aabc4b22bf" ns2:_="" ns3:_="">
    <xsd:import namespace="86d7ffaa-1663-4460-be76-bdcb80e2cf7b"/>
    <xsd:import namespace="cb7743dc-bb23-46a4-a237-5ff7e155492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7ffaa-1663-4460-be76-bdcb80e2c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743dc-bb23-46a4-a237-5ff7e155492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e7b17cf-1866-497d-9c4c-0e33ed06ac39}" ma:internalName="TaxCatchAll" ma:showField="CatchAllData" ma:web="cb7743dc-bb23-46a4-a237-5ff7e15549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d7ffaa-1663-4460-be76-bdcb80e2cf7b">
      <Terms xmlns="http://schemas.microsoft.com/office/infopath/2007/PartnerControls"/>
    </lcf76f155ced4ddcb4097134ff3c332f>
    <TaxCatchAll xmlns="cb7743dc-bb23-46a4-a237-5ff7e15549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76D829-D823-49F8-B7EA-E10F414B3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7ffaa-1663-4460-be76-bdcb80e2cf7b"/>
    <ds:schemaRef ds:uri="cb7743dc-bb23-46a4-a237-5ff7e1554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D5293-8325-CF45-864D-FCDEDAB5996A}">
  <ds:schemaRefs>
    <ds:schemaRef ds:uri="http://schemas.openxmlformats.org/officeDocument/2006/bibliography"/>
  </ds:schemaRefs>
</ds:datastoreItem>
</file>

<file path=customXml/itemProps3.xml><?xml version="1.0" encoding="utf-8"?>
<ds:datastoreItem xmlns:ds="http://schemas.openxmlformats.org/officeDocument/2006/customXml" ds:itemID="{823A8AF0-BE67-4E6F-BE7E-51C4FB7AEE57}">
  <ds:schemaRefs>
    <ds:schemaRef ds:uri="http://schemas.microsoft.com/office/2006/metadata/properties"/>
    <ds:schemaRef ds:uri="http://schemas.microsoft.com/office/infopath/2007/PartnerControls"/>
    <ds:schemaRef ds:uri="86d7ffaa-1663-4460-be76-bdcb80e2cf7b"/>
    <ds:schemaRef ds:uri="cb7743dc-bb23-46a4-a237-5ff7e155492e"/>
  </ds:schemaRefs>
</ds:datastoreItem>
</file>

<file path=customXml/itemProps4.xml><?xml version="1.0" encoding="utf-8"?>
<ds:datastoreItem xmlns:ds="http://schemas.openxmlformats.org/officeDocument/2006/customXml" ds:itemID="{82795315-12C6-478E-BDF4-B646534D03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6730</Words>
  <Characters>38363</Characters>
  <Application>Microsoft Office Word</Application>
  <DocSecurity>0</DocSecurity>
  <Lines>319</Lines>
  <Paragraphs>90</Paragraphs>
  <ScaleCrop>false</ScaleCrop>
  <Company>Chichester College Group</Company>
  <LinksUpToDate>false</LinksUpToDate>
  <CharactersWithSpaces>45003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Brown</dc:creator>
  <cp:keywords/>
  <dc:description/>
  <cp:lastModifiedBy>Simon Brown</cp:lastModifiedBy>
  <cp:revision>2</cp:revision>
  <dcterms:created xsi:type="dcterms:W3CDTF">2026-07-02T09:11:00Z</dcterms:created>
  <dcterms:modified xsi:type="dcterms:W3CDTF">2026-07-02T09:11:00Z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0x010100D128034723A2F847BAF5AD2E6B2E0364</vt:lpwstr>
  </property>
  <property fmtid="{D5CDD505-2E9C-101B-9397-08002B2CF9AE}" pid="3" name="MediaServiceImageTags">
    <vt:lpwstr/>
  </property>
</Properties>
</file>